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7D415069" w:rsidR="004521FC" w:rsidRDefault="00E32070" w:rsidP="004521F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w:t>
      </w:r>
      <w:r w:rsidR="004521FC">
        <w:rPr>
          <w:rFonts w:ascii="Segoe UI" w:eastAsiaTheme="minorHAnsi" w:hAnsi="Segoe UI" w:cs="Segoe UI"/>
          <w:b/>
          <w:bCs/>
          <w:color w:val="000000"/>
          <w:sz w:val="20"/>
          <w:szCs w:val="20"/>
          <w:lang w:eastAsia="en-US"/>
        </w:rPr>
        <w:t>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2F2B3C8C"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C166E7">
            <w:rPr>
              <w:rFonts w:ascii="Segoe UI" w:hAnsi="Segoe UI" w:cs="Segoe UI"/>
              <w:b/>
              <w:color w:val="000000" w:themeColor="text1"/>
              <w:sz w:val="20"/>
              <w:szCs w:val="20"/>
            </w:rPr>
            <w:t>0853/2026</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374CE1AC"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w:t>
      </w:r>
      <w:r w:rsidRPr="00BF35C8">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830E1E">
            <w:rPr>
              <w:rFonts w:ascii="Segoe UI" w:hAnsi="Segoe UI" w:cs="Segoe UI"/>
              <w:b/>
              <w:color w:val="000000" w:themeColor="text1"/>
              <w:sz w:val="20"/>
              <w:szCs w:val="20"/>
            </w:rPr>
            <w:t xml:space="preserve"> </w:t>
          </w:r>
          <w:r w:rsidR="001C1E47">
            <w:rPr>
              <w:rFonts w:ascii="Segoe UI" w:hAnsi="Segoe UI" w:cs="Segoe UI"/>
              <w:b/>
              <w:color w:val="000000" w:themeColor="text1"/>
              <w:sz w:val="20"/>
              <w:szCs w:val="20"/>
            </w:rPr>
            <w:t>73</w:t>
          </w:r>
          <w:r w:rsidR="00830E1E">
            <w:rPr>
              <w:rFonts w:ascii="Segoe UI" w:hAnsi="Segoe UI" w:cs="Segoe UI"/>
              <w:b/>
              <w:color w:val="000000" w:themeColor="text1"/>
              <w:sz w:val="20"/>
              <w:szCs w:val="20"/>
            </w:rPr>
            <w:t>/CPB/2026</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728B26C6"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166E7">
                  <w:rPr>
                    <w:rFonts w:ascii="Segoe UI" w:hAnsi="Segoe UI" w:cs="Segoe UI"/>
                    <w:b/>
                    <w:bCs/>
                  </w:rPr>
                  <w:t>Aquisição de produtos e insumos para limpeza em geral, para atender as necessidades do Comitê Paralímpico Brasileiro.</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1C8F3638"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F35C8">
        <w:rPr>
          <w:rFonts w:ascii="Segoe UI" w:hAnsi="Segoe UI" w:cs="Segoe UI"/>
          <w:b/>
          <w:color w:val="000000" w:themeColor="text1"/>
          <w:sz w:val="20"/>
          <w:szCs w:val="20"/>
        </w:rPr>
        <w:t xml:space="preserve">Pregão Eletrônico nº </w:t>
      </w:r>
      <w:r w:rsidR="001C1E47">
        <w:rPr>
          <w:rFonts w:ascii="Segoe UI" w:hAnsi="Segoe UI" w:cs="Segoe UI"/>
          <w:b/>
          <w:color w:val="000000" w:themeColor="text1"/>
          <w:sz w:val="20"/>
          <w:szCs w:val="20"/>
        </w:rPr>
        <w:t>73</w:t>
      </w:r>
      <w:r w:rsidRPr="00BF35C8">
        <w:rPr>
          <w:rFonts w:ascii="Segoe UI" w:hAnsi="Segoe UI" w:cs="Segoe UI"/>
          <w:b/>
          <w:color w:val="000000" w:themeColor="text1"/>
          <w:sz w:val="20"/>
          <w:szCs w:val="20"/>
        </w:rPr>
        <w:t>/CPB/202</w:t>
      </w:r>
      <w:r w:rsidR="00A418D4" w:rsidRPr="00BF35C8">
        <w:rPr>
          <w:rFonts w:ascii="Segoe UI" w:hAnsi="Segoe UI" w:cs="Segoe UI"/>
          <w:b/>
          <w:color w:val="000000" w:themeColor="text1"/>
          <w:sz w:val="20"/>
          <w:szCs w:val="20"/>
        </w:rPr>
        <w:t>6</w:t>
      </w:r>
      <w:r w:rsidRPr="000E0CAD">
        <w:rPr>
          <w:rFonts w:ascii="Segoe UI" w:hAnsi="Segoe UI" w:cs="Segoe UI"/>
          <w:bCs/>
          <w:color w:val="000000" w:themeColor="text1"/>
          <w:sz w:val="20"/>
          <w:szCs w:val="20"/>
        </w:rPr>
        <w:t xml:space="preserve"> e seus anexos, praticando os valores abaixo discriminados:</w:t>
      </w:r>
    </w:p>
    <w:p w14:paraId="4BB07C55" w14:textId="77777777"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790"/>
        <w:gridCol w:w="3029"/>
        <w:gridCol w:w="1119"/>
        <w:gridCol w:w="791"/>
        <w:gridCol w:w="791"/>
        <w:gridCol w:w="1251"/>
        <w:gridCol w:w="1153"/>
      </w:tblGrid>
      <w:tr w:rsidR="007B124A" w:rsidRPr="007B124A" w14:paraId="30CA4829" w14:textId="77777777" w:rsidTr="007B124A">
        <w:trPr>
          <w:trHeight w:val="300"/>
        </w:trPr>
        <w:tc>
          <w:tcPr>
            <w:tcW w:w="5000" w:type="pct"/>
            <w:gridSpan w:val="7"/>
            <w:tcBorders>
              <w:top w:val="nil"/>
              <w:left w:val="single" w:sz="4" w:space="0" w:color="auto"/>
              <w:bottom w:val="nil"/>
              <w:right w:val="nil"/>
            </w:tcBorders>
            <w:shd w:val="clear" w:color="000000" w:fill="BDD6EE"/>
            <w:vAlign w:val="center"/>
            <w:hideMark/>
          </w:tcPr>
          <w:p w14:paraId="519A8AC3"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01</w:t>
            </w:r>
          </w:p>
        </w:tc>
      </w:tr>
      <w:tr w:rsidR="007B124A" w:rsidRPr="007B124A" w14:paraId="5A80194A" w14:textId="77777777" w:rsidTr="007B124A">
        <w:trPr>
          <w:trHeight w:val="456"/>
        </w:trPr>
        <w:tc>
          <w:tcPr>
            <w:tcW w:w="443" w:type="pct"/>
            <w:tcBorders>
              <w:top w:val="single" w:sz="4" w:space="0" w:color="auto"/>
              <w:left w:val="single" w:sz="4" w:space="0" w:color="auto"/>
              <w:bottom w:val="single" w:sz="4" w:space="0" w:color="auto"/>
              <w:right w:val="single" w:sz="4" w:space="0" w:color="auto"/>
            </w:tcBorders>
            <w:shd w:val="clear" w:color="000000" w:fill="BDD6EE"/>
            <w:vAlign w:val="center"/>
            <w:hideMark/>
          </w:tcPr>
          <w:p w14:paraId="5B3F2742"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single" w:sz="4" w:space="0" w:color="auto"/>
              <w:left w:val="nil"/>
              <w:bottom w:val="single" w:sz="4" w:space="0" w:color="auto"/>
              <w:right w:val="single" w:sz="4" w:space="0" w:color="auto"/>
            </w:tcBorders>
            <w:shd w:val="clear" w:color="000000" w:fill="BDD6EE"/>
            <w:vAlign w:val="center"/>
            <w:hideMark/>
          </w:tcPr>
          <w:p w14:paraId="20D1EB1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single" w:sz="4" w:space="0" w:color="auto"/>
              <w:left w:val="nil"/>
              <w:bottom w:val="single" w:sz="4" w:space="0" w:color="auto"/>
              <w:right w:val="single" w:sz="4" w:space="0" w:color="auto"/>
            </w:tcBorders>
            <w:shd w:val="clear" w:color="000000" w:fill="BDD6EE"/>
            <w:vAlign w:val="center"/>
            <w:hideMark/>
          </w:tcPr>
          <w:p w14:paraId="3033A7B8"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single" w:sz="4" w:space="0" w:color="auto"/>
              <w:left w:val="nil"/>
              <w:bottom w:val="single" w:sz="4" w:space="0" w:color="auto"/>
              <w:right w:val="single" w:sz="4" w:space="0" w:color="auto"/>
            </w:tcBorders>
            <w:shd w:val="clear" w:color="000000" w:fill="BDD6EE"/>
            <w:vAlign w:val="center"/>
            <w:hideMark/>
          </w:tcPr>
          <w:p w14:paraId="48B60EB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single" w:sz="4" w:space="0" w:color="auto"/>
              <w:left w:val="nil"/>
              <w:bottom w:val="single" w:sz="4" w:space="0" w:color="auto"/>
              <w:right w:val="single" w:sz="4" w:space="0" w:color="auto"/>
            </w:tcBorders>
            <w:shd w:val="clear" w:color="000000" w:fill="BDD6EE"/>
            <w:vAlign w:val="center"/>
            <w:hideMark/>
          </w:tcPr>
          <w:p w14:paraId="0B5E75C5"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single" w:sz="4" w:space="0" w:color="auto"/>
              <w:left w:val="nil"/>
              <w:bottom w:val="single" w:sz="4" w:space="0" w:color="auto"/>
              <w:right w:val="single" w:sz="4" w:space="0" w:color="auto"/>
            </w:tcBorders>
            <w:shd w:val="clear" w:color="000000" w:fill="BDD6EE"/>
            <w:vAlign w:val="center"/>
            <w:hideMark/>
          </w:tcPr>
          <w:p w14:paraId="41D8B56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single" w:sz="4" w:space="0" w:color="auto"/>
              <w:left w:val="nil"/>
              <w:bottom w:val="single" w:sz="4" w:space="0" w:color="auto"/>
              <w:right w:val="single" w:sz="4" w:space="0" w:color="auto"/>
            </w:tcBorders>
            <w:shd w:val="clear" w:color="000000" w:fill="BDD6EE"/>
            <w:vAlign w:val="center"/>
            <w:hideMark/>
          </w:tcPr>
          <w:p w14:paraId="31B3D1B0"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349EBEE0"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7F57093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w:t>
            </w:r>
          </w:p>
        </w:tc>
        <w:tc>
          <w:tcPr>
            <w:tcW w:w="1697" w:type="pct"/>
            <w:tcBorders>
              <w:top w:val="nil"/>
              <w:left w:val="nil"/>
              <w:bottom w:val="single" w:sz="4" w:space="0" w:color="auto"/>
              <w:right w:val="single" w:sz="4" w:space="0" w:color="auto"/>
            </w:tcBorders>
            <w:vAlign w:val="center"/>
            <w:hideMark/>
          </w:tcPr>
          <w:p w14:paraId="490A75CD"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Panos de microfibra leves e macios, possuem boa absorção para pequenos respingos, são reutilizáveis e laváveis, garantindo praticidade e economia. Medidas:28x28 cm, Material: microfibra, Uso recomendado: limpeza leve e retirada de poeira, Cores: sortidas.</w:t>
            </w:r>
          </w:p>
        </w:tc>
        <w:tc>
          <w:tcPr>
            <w:tcW w:w="627" w:type="pct"/>
            <w:tcBorders>
              <w:top w:val="nil"/>
              <w:left w:val="nil"/>
              <w:bottom w:val="single" w:sz="4" w:space="0" w:color="auto"/>
              <w:right w:val="single" w:sz="4" w:space="0" w:color="auto"/>
            </w:tcBorders>
            <w:vAlign w:val="center"/>
            <w:hideMark/>
          </w:tcPr>
          <w:p w14:paraId="3156111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DD9799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1.500</w:t>
            </w:r>
          </w:p>
        </w:tc>
        <w:tc>
          <w:tcPr>
            <w:tcW w:w="443" w:type="pct"/>
            <w:tcBorders>
              <w:top w:val="nil"/>
              <w:left w:val="nil"/>
              <w:bottom w:val="single" w:sz="4" w:space="0" w:color="auto"/>
              <w:right w:val="single" w:sz="4" w:space="0" w:color="auto"/>
            </w:tcBorders>
            <w:vAlign w:val="center"/>
            <w:hideMark/>
          </w:tcPr>
          <w:p w14:paraId="2B1B5DF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53F0B61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R$ 3,26</w:t>
            </w:r>
          </w:p>
        </w:tc>
        <w:tc>
          <w:tcPr>
            <w:tcW w:w="646" w:type="pct"/>
            <w:tcBorders>
              <w:top w:val="nil"/>
              <w:left w:val="nil"/>
              <w:bottom w:val="single" w:sz="4" w:space="0" w:color="auto"/>
              <w:right w:val="single" w:sz="4" w:space="0" w:color="auto"/>
            </w:tcBorders>
            <w:vAlign w:val="center"/>
            <w:hideMark/>
          </w:tcPr>
          <w:p w14:paraId="548605F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R$ 4.890,00</w:t>
            </w:r>
          </w:p>
        </w:tc>
      </w:tr>
      <w:tr w:rsidR="007B124A" w:rsidRPr="007B124A" w14:paraId="2FA92AFE"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490D666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w:t>
            </w:r>
          </w:p>
        </w:tc>
        <w:tc>
          <w:tcPr>
            <w:tcW w:w="1697" w:type="pct"/>
            <w:tcBorders>
              <w:top w:val="nil"/>
              <w:left w:val="nil"/>
              <w:bottom w:val="single" w:sz="4" w:space="0" w:color="auto"/>
              <w:right w:val="single" w:sz="4" w:space="0" w:color="auto"/>
            </w:tcBorders>
            <w:vAlign w:val="center"/>
            <w:hideMark/>
          </w:tcPr>
          <w:p w14:paraId="221F2F47"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Saco alvejado 100% algodão, possui tamanho extra grande (45x70 cm) e malha dupla, garantindo maior cobertura e eficiência, ideal para uso comercial. É higiênico, resistente a lavagens em máquina, reutilizável e versátil.</w:t>
            </w:r>
          </w:p>
        </w:tc>
        <w:tc>
          <w:tcPr>
            <w:tcW w:w="627" w:type="pct"/>
            <w:tcBorders>
              <w:top w:val="nil"/>
              <w:left w:val="nil"/>
              <w:bottom w:val="single" w:sz="4" w:space="0" w:color="auto"/>
              <w:right w:val="single" w:sz="4" w:space="0" w:color="auto"/>
            </w:tcBorders>
            <w:vAlign w:val="center"/>
            <w:hideMark/>
          </w:tcPr>
          <w:p w14:paraId="21657BC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D4B4C7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2.000</w:t>
            </w:r>
          </w:p>
        </w:tc>
        <w:tc>
          <w:tcPr>
            <w:tcW w:w="443" w:type="pct"/>
            <w:tcBorders>
              <w:top w:val="nil"/>
              <w:left w:val="nil"/>
              <w:bottom w:val="single" w:sz="4" w:space="0" w:color="auto"/>
              <w:right w:val="single" w:sz="4" w:space="0" w:color="auto"/>
            </w:tcBorders>
            <w:vAlign w:val="center"/>
            <w:hideMark/>
          </w:tcPr>
          <w:p w14:paraId="5CC1B87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0ECE866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R$ 4,50</w:t>
            </w:r>
          </w:p>
        </w:tc>
        <w:tc>
          <w:tcPr>
            <w:tcW w:w="646" w:type="pct"/>
            <w:tcBorders>
              <w:top w:val="nil"/>
              <w:left w:val="nil"/>
              <w:bottom w:val="single" w:sz="4" w:space="0" w:color="auto"/>
              <w:right w:val="single" w:sz="4" w:space="0" w:color="auto"/>
            </w:tcBorders>
            <w:vAlign w:val="center"/>
            <w:hideMark/>
          </w:tcPr>
          <w:p w14:paraId="2406B06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R$ 9.000,00</w:t>
            </w:r>
          </w:p>
        </w:tc>
      </w:tr>
      <w:tr w:rsidR="007B124A" w:rsidRPr="007B124A" w14:paraId="2970A62A"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07E31D2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w:t>
            </w:r>
          </w:p>
        </w:tc>
        <w:tc>
          <w:tcPr>
            <w:tcW w:w="1697" w:type="pct"/>
            <w:tcBorders>
              <w:top w:val="nil"/>
              <w:left w:val="nil"/>
              <w:bottom w:val="single" w:sz="4" w:space="0" w:color="auto"/>
              <w:right w:val="single" w:sz="4" w:space="0" w:color="auto"/>
            </w:tcBorders>
            <w:vAlign w:val="center"/>
            <w:hideMark/>
          </w:tcPr>
          <w:p w14:paraId="2EE14013"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Pano multiuso em rolo com 600 unidades (28 x 40 cm). Fabricado em viscose e poliéster, oferece alta absorção e resistência, podendo ser utilizado seco ou úmido. Possui 240 metros de pano com folhas destacáveis, garantindo praticidade, higiene e bom rendimento no uso diário.</w:t>
            </w:r>
          </w:p>
        </w:tc>
        <w:tc>
          <w:tcPr>
            <w:tcW w:w="627" w:type="pct"/>
            <w:tcBorders>
              <w:top w:val="nil"/>
              <w:left w:val="nil"/>
              <w:bottom w:val="single" w:sz="4" w:space="0" w:color="auto"/>
              <w:right w:val="single" w:sz="4" w:space="0" w:color="auto"/>
            </w:tcBorders>
            <w:vAlign w:val="center"/>
            <w:hideMark/>
          </w:tcPr>
          <w:p w14:paraId="1263DE8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1C5C179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vAlign w:val="center"/>
            <w:hideMark/>
          </w:tcPr>
          <w:p w14:paraId="1402BB9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47E2D29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R$ 82,62</w:t>
            </w:r>
          </w:p>
        </w:tc>
        <w:tc>
          <w:tcPr>
            <w:tcW w:w="646" w:type="pct"/>
            <w:tcBorders>
              <w:top w:val="nil"/>
              <w:left w:val="nil"/>
              <w:bottom w:val="single" w:sz="4" w:space="0" w:color="auto"/>
              <w:right w:val="single" w:sz="4" w:space="0" w:color="auto"/>
            </w:tcBorders>
            <w:vAlign w:val="center"/>
            <w:hideMark/>
          </w:tcPr>
          <w:p w14:paraId="63B4C82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R$ 8.262,00</w:t>
            </w:r>
          </w:p>
        </w:tc>
      </w:tr>
      <w:tr w:rsidR="007B124A" w:rsidRPr="007B124A" w14:paraId="07CA6082"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61A37318"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568357C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R$ 22.152,00</w:t>
            </w:r>
          </w:p>
        </w:tc>
      </w:tr>
      <w:tr w:rsidR="007B124A" w:rsidRPr="007B124A" w14:paraId="0D2C7E00" w14:textId="77777777" w:rsidTr="007B124A">
        <w:trPr>
          <w:trHeight w:val="288"/>
        </w:trPr>
        <w:tc>
          <w:tcPr>
            <w:tcW w:w="443" w:type="pct"/>
            <w:tcBorders>
              <w:top w:val="nil"/>
              <w:left w:val="nil"/>
              <w:bottom w:val="nil"/>
              <w:right w:val="nil"/>
            </w:tcBorders>
            <w:noWrap/>
            <w:vAlign w:val="bottom"/>
            <w:hideMark/>
          </w:tcPr>
          <w:p w14:paraId="79E50316"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61B4551B"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5E31DF39"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3A4D758F"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48A3BF59"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4CF08F59"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43B83740" w14:textId="77777777" w:rsidR="007B124A" w:rsidRPr="007B124A" w:rsidRDefault="007B124A" w:rsidP="007B124A">
            <w:pPr>
              <w:spacing w:after="0" w:line="240" w:lineRule="auto"/>
              <w:jc w:val="center"/>
              <w:rPr>
                <w:sz w:val="20"/>
                <w:szCs w:val="20"/>
              </w:rPr>
            </w:pPr>
          </w:p>
        </w:tc>
      </w:tr>
      <w:tr w:rsidR="007B124A" w:rsidRPr="007B124A" w14:paraId="056841CE" w14:textId="77777777" w:rsidTr="007B124A">
        <w:trPr>
          <w:trHeight w:val="312"/>
        </w:trPr>
        <w:tc>
          <w:tcPr>
            <w:tcW w:w="5000" w:type="pct"/>
            <w:gridSpan w:val="7"/>
            <w:tcBorders>
              <w:top w:val="single" w:sz="4" w:space="0" w:color="auto"/>
              <w:left w:val="single" w:sz="4" w:space="0" w:color="auto"/>
              <w:bottom w:val="single" w:sz="4" w:space="0" w:color="auto"/>
              <w:right w:val="single" w:sz="4" w:space="0" w:color="000000"/>
            </w:tcBorders>
            <w:shd w:val="clear" w:color="000000" w:fill="BDD6EE"/>
            <w:vAlign w:val="center"/>
            <w:hideMark/>
          </w:tcPr>
          <w:p w14:paraId="7EEA811D"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02</w:t>
            </w:r>
          </w:p>
        </w:tc>
      </w:tr>
      <w:tr w:rsidR="007B124A" w:rsidRPr="007B124A" w14:paraId="1456D781" w14:textId="77777777" w:rsidTr="007B124A">
        <w:trPr>
          <w:trHeight w:val="456"/>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0BB13084"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279EDFA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14F760F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714EAB67"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721294E9"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4DE7B0A5"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4C708979"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7C262176" w14:textId="77777777" w:rsidTr="007B124A">
        <w:trPr>
          <w:trHeight w:val="556"/>
        </w:trPr>
        <w:tc>
          <w:tcPr>
            <w:tcW w:w="443" w:type="pct"/>
            <w:tcBorders>
              <w:top w:val="nil"/>
              <w:left w:val="single" w:sz="4" w:space="0" w:color="auto"/>
              <w:bottom w:val="single" w:sz="4" w:space="0" w:color="auto"/>
              <w:right w:val="single" w:sz="4" w:space="0" w:color="auto"/>
            </w:tcBorders>
            <w:vAlign w:val="center"/>
            <w:hideMark/>
          </w:tcPr>
          <w:p w14:paraId="62961C9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w:t>
            </w:r>
          </w:p>
        </w:tc>
        <w:tc>
          <w:tcPr>
            <w:tcW w:w="1697" w:type="pct"/>
            <w:tcBorders>
              <w:top w:val="nil"/>
              <w:left w:val="nil"/>
              <w:bottom w:val="single" w:sz="4" w:space="0" w:color="auto"/>
              <w:right w:val="single" w:sz="4" w:space="0" w:color="auto"/>
            </w:tcBorders>
            <w:vAlign w:val="center"/>
            <w:hideMark/>
          </w:tcPr>
          <w:p w14:paraId="33D3DDEB"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 xml:space="preserve">Fibra esfoliante profissional anti-riscos indicada para limpeza leve e média em superfícies como vidros, espelhos e porcelanas. Mede 110x225 mm e é ideal para o mercado de food service, como </w:t>
            </w:r>
            <w:r w:rsidRPr="007B124A">
              <w:rPr>
                <w:rFonts w:ascii="Segoe UI" w:hAnsi="Segoe UI" w:cs="Segoe UI"/>
                <w:color w:val="000000"/>
                <w:sz w:val="16"/>
                <w:szCs w:val="16"/>
              </w:rPr>
              <w:lastRenderedPageBreak/>
              <w:t>cozinhas industriais, restaurantes e hotéis.</w:t>
            </w:r>
          </w:p>
        </w:tc>
        <w:tc>
          <w:tcPr>
            <w:tcW w:w="627" w:type="pct"/>
            <w:tcBorders>
              <w:top w:val="nil"/>
              <w:left w:val="nil"/>
              <w:bottom w:val="single" w:sz="4" w:space="0" w:color="auto"/>
              <w:right w:val="single" w:sz="4" w:space="0" w:color="auto"/>
            </w:tcBorders>
            <w:vAlign w:val="center"/>
            <w:hideMark/>
          </w:tcPr>
          <w:p w14:paraId="61F54D0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lastRenderedPageBreak/>
              <w:t>Unidades</w:t>
            </w:r>
          </w:p>
        </w:tc>
        <w:tc>
          <w:tcPr>
            <w:tcW w:w="443" w:type="pct"/>
            <w:tcBorders>
              <w:top w:val="nil"/>
              <w:left w:val="nil"/>
              <w:bottom w:val="single" w:sz="4" w:space="0" w:color="auto"/>
              <w:right w:val="single" w:sz="4" w:space="0" w:color="auto"/>
            </w:tcBorders>
            <w:vAlign w:val="center"/>
            <w:hideMark/>
          </w:tcPr>
          <w:p w14:paraId="1A98B20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300</w:t>
            </w:r>
          </w:p>
        </w:tc>
        <w:tc>
          <w:tcPr>
            <w:tcW w:w="443" w:type="pct"/>
            <w:tcBorders>
              <w:top w:val="nil"/>
              <w:left w:val="nil"/>
              <w:bottom w:val="single" w:sz="4" w:space="0" w:color="auto"/>
              <w:right w:val="single" w:sz="4" w:space="0" w:color="auto"/>
            </w:tcBorders>
            <w:vAlign w:val="center"/>
            <w:hideMark/>
          </w:tcPr>
          <w:p w14:paraId="6EF3728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0C7D0AF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R$ 1,36</w:t>
            </w:r>
          </w:p>
        </w:tc>
        <w:tc>
          <w:tcPr>
            <w:tcW w:w="646" w:type="pct"/>
            <w:tcBorders>
              <w:top w:val="nil"/>
              <w:left w:val="nil"/>
              <w:bottom w:val="single" w:sz="4" w:space="0" w:color="auto"/>
              <w:right w:val="single" w:sz="4" w:space="0" w:color="auto"/>
            </w:tcBorders>
            <w:vAlign w:val="center"/>
            <w:hideMark/>
          </w:tcPr>
          <w:p w14:paraId="341A9DD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R$ 408,00</w:t>
            </w:r>
          </w:p>
        </w:tc>
      </w:tr>
      <w:tr w:rsidR="007B124A" w:rsidRPr="007B124A" w14:paraId="1786BF30" w14:textId="77777777" w:rsidTr="007B124A">
        <w:trPr>
          <w:trHeight w:val="1537"/>
        </w:trPr>
        <w:tc>
          <w:tcPr>
            <w:tcW w:w="443" w:type="pct"/>
            <w:tcBorders>
              <w:top w:val="nil"/>
              <w:left w:val="single" w:sz="4" w:space="0" w:color="auto"/>
              <w:bottom w:val="single" w:sz="4" w:space="0" w:color="auto"/>
              <w:right w:val="single" w:sz="4" w:space="0" w:color="auto"/>
            </w:tcBorders>
            <w:vAlign w:val="center"/>
            <w:hideMark/>
          </w:tcPr>
          <w:p w14:paraId="5DDE9C5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w:t>
            </w:r>
          </w:p>
        </w:tc>
        <w:tc>
          <w:tcPr>
            <w:tcW w:w="1697" w:type="pct"/>
            <w:tcBorders>
              <w:top w:val="nil"/>
              <w:left w:val="nil"/>
              <w:bottom w:val="single" w:sz="4" w:space="0" w:color="auto"/>
              <w:right w:val="single" w:sz="4" w:space="0" w:color="auto"/>
            </w:tcBorders>
            <w:vAlign w:val="center"/>
            <w:hideMark/>
          </w:tcPr>
          <w:p w14:paraId="40205B72"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Fibra LT Verde para limpeza geral leve e remoção de sujeiras de média densidade, limpeza de pisos e superfícies. Alta durabilidade, não solta resíduos, não enferruja, não retém cheiro, adapta-se às superfícies. Dimensões: 26x10 cm</w:t>
            </w:r>
          </w:p>
        </w:tc>
        <w:tc>
          <w:tcPr>
            <w:tcW w:w="627" w:type="pct"/>
            <w:tcBorders>
              <w:top w:val="nil"/>
              <w:left w:val="nil"/>
              <w:bottom w:val="single" w:sz="4" w:space="0" w:color="auto"/>
              <w:right w:val="single" w:sz="4" w:space="0" w:color="auto"/>
            </w:tcBorders>
            <w:vAlign w:val="center"/>
            <w:hideMark/>
          </w:tcPr>
          <w:p w14:paraId="3460F3D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0677474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300</w:t>
            </w:r>
          </w:p>
        </w:tc>
        <w:tc>
          <w:tcPr>
            <w:tcW w:w="443" w:type="pct"/>
            <w:tcBorders>
              <w:top w:val="nil"/>
              <w:left w:val="nil"/>
              <w:bottom w:val="single" w:sz="4" w:space="0" w:color="auto"/>
              <w:right w:val="single" w:sz="4" w:space="0" w:color="auto"/>
            </w:tcBorders>
            <w:vAlign w:val="center"/>
            <w:hideMark/>
          </w:tcPr>
          <w:p w14:paraId="28F5AC1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73D86EA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R$ 1,58</w:t>
            </w:r>
          </w:p>
        </w:tc>
        <w:tc>
          <w:tcPr>
            <w:tcW w:w="646" w:type="pct"/>
            <w:tcBorders>
              <w:top w:val="nil"/>
              <w:left w:val="nil"/>
              <w:bottom w:val="single" w:sz="4" w:space="0" w:color="auto"/>
              <w:right w:val="single" w:sz="4" w:space="0" w:color="auto"/>
            </w:tcBorders>
            <w:vAlign w:val="center"/>
            <w:hideMark/>
          </w:tcPr>
          <w:p w14:paraId="511B187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R$ 474,00</w:t>
            </w:r>
          </w:p>
        </w:tc>
      </w:tr>
      <w:tr w:rsidR="007B124A" w:rsidRPr="007B124A" w14:paraId="6B173CEC" w14:textId="77777777" w:rsidTr="007B124A">
        <w:trPr>
          <w:trHeight w:val="912"/>
        </w:trPr>
        <w:tc>
          <w:tcPr>
            <w:tcW w:w="443" w:type="pct"/>
            <w:tcBorders>
              <w:top w:val="nil"/>
              <w:left w:val="single" w:sz="4" w:space="0" w:color="auto"/>
              <w:bottom w:val="single" w:sz="4" w:space="0" w:color="auto"/>
              <w:right w:val="single" w:sz="4" w:space="0" w:color="auto"/>
            </w:tcBorders>
            <w:vAlign w:val="center"/>
            <w:hideMark/>
          </w:tcPr>
          <w:p w14:paraId="2761572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6</w:t>
            </w:r>
          </w:p>
        </w:tc>
        <w:tc>
          <w:tcPr>
            <w:tcW w:w="1697" w:type="pct"/>
            <w:tcBorders>
              <w:top w:val="nil"/>
              <w:left w:val="nil"/>
              <w:bottom w:val="single" w:sz="4" w:space="0" w:color="auto"/>
              <w:right w:val="single" w:sz="4" w:space="0" w:color="auto"/>
            </w:tcBorders>
            <w:vAlign w:val="center"/>
            <w:hideMark/>
          </w:tcPr>
          <w:p w14:paraId="5C58336D"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Fibra macia multiuso para limpeza geral, não risca, é leve, resistente e fácil de usar. Embalagem com 10 unidades. Medidas: 100 x 230 mm.</w:t>
            </w:r>
          </w:p>
        </w:tc>
        <w:tc>
          <w:tcPr>
            <w:tcW w:w="627" w:type="pct"/>
            <w:tcBorders>
              <w:top w:val="nil"/>
              <w:left w:val="nil"/>
              <w:bottom w:val="single" w:sz="4" w:space="0" w:color="auto"/>
              <w:right w:val="single" w:sz="4" w:space="0" w:color="auto"/>
            </w:tcBorders>
            <w:vAlign w:val="center"/>
            <w:hideMark/>
          </w:tcPr>
          <w:p w14:paraId="3EB9BD6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76A40C5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300</w:t>
            </w:r>
          </w:p>
        </w:tc>
        <w:tc>
          <w:tcPr>
            <w:tcW w:w="443" w:type="pct"/>
            <w:tcBorders>
              <w:top w:val="nil"/>
              <w:left w:val="nil"/>
              <w:bottom w:val="single" w:sz="4" w:space="0" w:color="auto"/>
              <w:right w:val="single" w:sz="4" w:space="0" w:color="auto"/>
            </w:tcBorders>
            <w:noWrap/>
            <w:vAlign w:val="bottom"/>
            <w:hideMark/>
          </w:tcPr>
          <w:p w14:paraId="0E79F2A5"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775E6EC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R$ 1,18</w:t>
            </w:r>
          </w:p>
        </w:tc>
        <w:tc>
          <w:tcPr>
            <w:tcW w:w="646" w:type="pct"/>
            <w:tcBorders>
              <w:top w:val="nil"/>
              <w:left w:val="nil"/>
              <w:bottom w:val="single" w:sz="4" w:space="0" w:color="auto"/>
              <w:right w:val="single" w:sz="4" w:space="0" w:color="auto"/>
            </w:tcBorders>
            <w:vAlign w:val="center"/>
            <w:hideMark/>
          </w:tcPr>
          <w:p w14:paraId="7CCD4D3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R$ 354,00</w:t>
            </w:r>
          </w:p>
        </w:tc>
      </w:tr>
      <w:tr w:rsidR="007B124A" w:rsidRPr="007B124A" w14:paraId="50494CB3" w14:textId="77777777" w:rsidTr="007B124A">
        <w:trPr>
          <w:trHeight w:val="912"/>
        </w:trPr>
        <w:tc>
          <w:tcPr>
            <w:tcW w:w="443" w:type="pct"/>
            <w:tcBorders>
              <w:top w:val="nil"/>
              <w:left w:val="single" w:sz="4" w:space="0" w:color="auto"/>
              <w:bottom w:val="single" w:sz="4" w:space="0" w:color="auto"/>
              <w:right w:val="single" w:sz="4" w:space="0" w:color="auto"/>
            </w:tcBorders>
            <w:vAlign w:val="center"/>
            <w:hideMark/>
          </w:tcPr>
          <w:p w14:paraId="758907C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7</w:t>
            </w:r>
          </w:p>
        </w:tc>
        <w:tc>
          <w:tcPr>
            <w:tcW w:w="1697" w:type="pct"/>
            <w:tcBorders>
              <w:top w:val="nil"/>
              <w:left w:val="nil"/>
              <w:bottom w:val="single" w:sz="4" w:space="0" w:color="auto"/>
              <w:right w:val="single" w:sz="4" w:space="0" w:color="auto"/>
            </w:tcBorders>
            <w:vAlign w:val="center"/>
            <w:hideMark/>
          </w:tcPr>
          <w:p w14:paraId="24FBE8E9"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Disco 410 para limpeza e manutenção de pisos, compatível com enceradeiras e lavadoras. Oferece alta eficiência, durabilidade e bom rendimento. Diâmetro: 410 mm.</w:t>
            </w:r>
          </w:p>
        </w:tc>
        <w:tc>
          <w:tcPr>
            <w:tcW w:w="627" w:type="pct"/>
            <w:tcBorders>
              <w:top w:val="nil"/>
              <w:left w:val="nil"/>
              <w:bottom w:val="single" w:sz="4" w:space="0" w:color="auto"/>
              <w:right w:val="single" w:sz="4" w:space="0" w:color="auto"/>
            </w:tcBorders>
            <w:vAlign w:val="center"/>
            <w:hideMark/>
          </w:tcPr>
          <w:p w14:paraId="6F22EC1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29C8FA9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1E42359E"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D0FC22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R$ 29,49</w:t>
            </w:r>
          </w:p>
        </w:tc>
        <w:tc>
          <w:tcPr>
            <w:tcW w:w="646" w:type="pct"/>
            <w:tcBorders>
              <w:top w:val="nil"/>
              <w:left w:val="nil"/>
              <w:bottom w:val="single" w:sz="4" w:space="0" w:color="auto"/>
              <w:right w:val="single" w:sz="4" w:space="0" w:color="auto"/>
            </w:tcBorders>
            <w:vAlign w:val="center"/>
            <w:hideMark/>
          </w:tcPr>
          <w:p w14:paraId="1098C85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R$ 2.949,00</w:t>
            </w:r>
          </w:p>
        </w:tc>
      </w:tr>
      <w:tr w:rsidR="007B124A" w:rsidRPr="007B124A" w14:paraId="43840F28"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27104C3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8</w:t>
            </w:r>
          </w:p>
        </w:tc>
        <w:tc>
          <w:tcPr>
            <w:tcW w:w="1697" w:type="pct"/>
            <w:tcBorders>
              <w:top w:val="nil"/>
              <w:left w:val="nil"/>
              <w:bottom w:val="single" w:sz="4" w:space="0" w:color="auto"/>
              <w:right w:val="single" w:sz="4" w:space="0" w:color="auto"/>
            </w:tcBorders>
            <w:vAlign w:val="center"/>
            <w:hideMark/>
          </w:tcPr>
          <w:p w14:paraId="37499880"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Disco limpador verde 410 mm (16”), indicado para limpeza pesada e preparação de pisos. Fabricado em fibras sintéticas com abrasivos, auxilia na remoção de sujeiras e marcas em áreas amplas, sendo compatível com enceradeiras industriais.</w:t>
            </w:r>
          </w:p>
        </w:tc>
        <w:tc>
          <w:tcPr>
            <w:tcW w:w="627" w:type="pct"/>
            <w:tcBorders>
              <w:top w:val="nil"/>
              <w:left w:val="nil"/>
              <w:bottom w:val="single" w:sz="4" w:space="0" w:color="auto"/>
              <w:right w:val="single" w:sz="4" w:space="0" w:color="auto"/>
            </w:tcBorders>
            <w:vAlign w:val="center"/>
            <w:hideMark/>
          </w:tcPr>
          <w:p w14:paraId="1D6C464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5DD0310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16F6F98C"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1BD0355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R$ 30,57</w:t>
            </w:r>
          </w:p>
        </w:tc>
        <w:tc>
          <w:tcPr>
            <w:tcW w:w="646" w:type="pct"/>
            <w:tcBorders>
              <w:top w:val="nil"/>
              <w:left w:val="nil"/>
              <w:bottom w:val="single" w:sz="4" w:space="0" w:color="auto"/>
              <w:right w:val="single" w:sz="4" w:space="0" w:color="auto"/>
            </w:tcBorders>
            <w:vAlign w:val="center"/>
            <w:hideMark/>
          </w:tcPr>
          <w:p w14:paraId="1D9A4CE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R$ 3.057,00</w:t>
            </w:r>
          </w:p>
        </w:tc>
      </w:tr>
      <w:tr w:rsidR="007B124A" w:rsidRPr="007B124A" w14:paraId="19018B53"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3C464CF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9</w:t>
            </w:r>
          </w:p>
        </w:tc>
        <w:tc>
          <w:tcPr>
            <w:tcW w:w="1697" w:type="pct"/>
            <w:tcBorders>
              <w:top w:val="nil"/>
              <w:left w:val="nil"/>
              <w:bottom w:val="single" w:sz="4" w:space="0" w:color="auto"/>
              <w:right w:val="single" w:sz="4" w:space="0" w:color="auto"/>
            </w:tcBorders>
            <w:vAlign w:val="center"/>
            <w:hideMark/>
          </w:tcPr>
          <w:p w14:paraId="7002AA77"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Disco vermelho 410 mm para enceradeira, indicado para limpeza e manutenção periódica de pisos. Auxilia na restauração do brilho e conservação do acabamento, sendo compatível com enceradeiras de baixa rotação.</w:t>
            </w:r>
          </w:p>
        </w:tc>
        <w:tc>
          <w:tcPr>
            <w:tcW w:w="627" w:type="pct"/>
            <w:tcBorders>
              <w:top w:val="nil"/>
              <w:left w:val="nil"/>
              <w:bottom w:val="single" w:sz="4" w:space="0" w:color="auto"/>
              <w:right w:val="single" w:sz="4" w:space="0" w:color="auto"/>
            </w:tcBorders>
            <w:vAlign w:val="center"/>
            <w:hideMark/>
          </w:tcPr>
          <w:p w14:paraId="31528D2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6FE80D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2CA27AC0"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704BD0C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R$ 28,57</w:t>
            </w:r>
          </w:p>
        </w:tc>
        <w:tc>
          <w:tcPr>
            <w:tcW w:w="646" w:type="pct"/>
            <w:tcBorders>
              <w:top w:val="nil"/>
              <w:left w:val="nil"/>
              <w:bottom w:val="single" w:sz="4" w:space="0" w:color="auto"/>
              <w:right w:val="single" w:sz="4" w:space="0" w:color="auto"/>
            </w:tcBorders>
            <w:vAlign w:val="center"/>
            <w:hideMark/>
          </w:tcPr>
          <w:p w14:paraId="2794F82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R$ 2.857,00</w:t>
            </w:r>
          </w:p>
        </w:tc>
      </w:tr>
      <w:tr w:rsidR="007B124A" w:rsidRPr="007B124A" w14:paraId="1B5570BB"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6B4AB2B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w:t>
            </w:r>
          </w:p>
        </w:tc>
        <w:tc>
          <w:tcPr>
            <w:tcW w:w="1697" w:type="pct"/>
            <w:tcBorders>
              <w:top w:val="nil"/>
              <w:left w:val="nil"/>
              <w:bottom w:val="single" w:sz="4" w:space="0" w:color="auto"/>
              <w:right w:val="single" w:sz="4" w:space="0" w:color="auto"/>
            </w:tcBorders>
            <w:vAlign w:val="center"/>
            <w:hideMark/>
          </w:tcPr>
          <w:p w14:paraId="2BB7D05B"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Disco branco superpolidor 410 mm (16”), indicado para polimento e conservação de pisos. Fabricado em fibras sintéticas de baixa abrasividade, auxilia na restauração do brilho e acabamento, sendo compatível com enceradeiras de baixa rotação.</w:t>
            </w:r>
          </w:p>
        </w:tc>
        <w:tc>
          <w:tcPr>
            <w:tcW w:w="627" w:type="pct"/>
            <w:tcBorders>
              <w:top w:val="nil"/>
              <w:left w:val="nil"/>
              <w:bottom w:val="single" w:sz="4" w:space="0" w:color="auto"/>
              <w:right w:val="single" w:sz="4" w:space="0" w:color="auto"/>
            </w:tcBorders>
            <w:vAlign w:val="center"/>
            <w:hideMark/>
          </w:tcPr>
          <w:p w14:paraId="45C108D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197D6C3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7BAD255C"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3C7F412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R$ 27,54</w:t>
            </w:r>
          </w:p>
        </w:tc>
        <w:tc>
          <w:tcPr>
            <w:tcW w:w="646" w:type="pct"/>
            <w:tcBorders>
              <w:top w:val="nil"/>
              <w:left w:val="nil"/>
              <w:bottom w:val="single" w:sz="4" w:space="0" w:color="auto"/>
              <w:right w:val="single" w:sz="4" w:space="0" w:color="auto"/>
            </w:tcBorders>
            <w:vAlign w:val="center"/>
            <w:hideMark/>
          </w:tcPr>
          <w:p w14:paraId="78F2F2B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R$ 2.754,00</w:t>
            </w:r>
          </w:p>
        </w:tc>
      </w:tr>
      <w:tr w:rsidR="007B124A" w:rsidRPr="007B124A" w14:paraId="50C268CB"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37D2764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11</w:t>
            </w:r>
          </w:p>
        </w:tc>
        <w:tc>
          <w:tcPr>
            <w:tcW w:w="1697" w:type="pct"/>
            <w:tcBorders>
              <w:top w:val="nil"/>
              <w:left w:val="nil"/>
              <w:bottom w:val="single" w:sz="4" w:space="0" w:color="auto"/>
              <w:right w:val="single" w:sz="4" w:space="0" w:color="auto"/>
            </w:tcBorders>
            <w:vAlign w:val="center"/>
            <w:hideMark/>
          </w:tcPr>
          <w:p w14:paraId="20111C93"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Escova circular 410 mm com cerdas macias em nylon, indicada para lavagem de tapetes e carpetes. Possui base em compensado resistente e furo central de 100 mm, sendo compatível com enceradeiras industriais.</w:t>
            </w:r>
          </w:p>
        </w:tc>
        <w:tc>
          <w:tcPr>
            <w:tcW w:w="627" w:type="pct"/>
            <w:tcBorders>
              <w:top w:val="nil"/>
              <w:left w:val="nil"/>
              <w:bottom w:val="single" w:sz="4" w:space="0" w:color="auto"/>
              <w:right w:val="single" w:sz="4" w:space="0" w:color="auto"/>
            </w:tcBorders>
            <w:vAlign w:val="center"/>
            <w:hideMark/>
          </w:tcPr>
          <w:p w14:paraId="4B81FA8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5474358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09364FE4"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03A39B2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R$ 276,90</w:t>
            </w:r>
          </w:p>
        </w:tc>
        <w:tc>
          <w:tcPr>
            <w:tcW w:w="646" w:type="pct"/>
            <w:tcBorders>
              <w:top w:val="nil"/>
              <w:left w:val="nil"/>
              <w:bottom w:val="single" w:sz="4" w:space="0" w:color="auto"/>
              <w:right w:val="single" w:sz="4" w:space="0" w:color="auto"/>
            </w:tcBorders>
            <w:vAlign w:val="center"/>
            <w:hideMark/>
          </w:tcPr>
          <w:p w14:paraId="3682BE1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R$ 27.690,00</w:t>
            </w:r>
          </w:p>
        </w:tc>
      </w:tr>
      <w:tr w:rsidR="007B124A" w:rsidRPr="007B124A" w14:paraId="77D6FEF5"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4D3B0CAF"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6D6286B7"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R$ 40.543,00</w:t>
            </w:r>
          </w:p>
        </w:tc>
      </w:tr>
      <w:tr w:rsidR="007B124A" w:rsidRPr="007B124A" w14:paraId="2F1A5426" w14:textId="77777777" w:rsidTr="007B124A">
        <w:trPr>
          <w:trHeight w:val="288"/>
        </w:trPr>
        <w:tc>
          <w:tcPr>
            <w:tcW w:w="443" w:type="pct"/>
            <w:tcBorders>
              <w:top w:val="nil"/>
              <w:left w:val="nil"/>
              <w:bottom w:val="nil"/>
              <w:right w:val="nil"/>
            </w:tcBorders>
            <w:noWrap/>
            <w:vAlign w:val="bottom"/>
            <w:hideMark/>
          </w:tcPr>
          <w:p w14:paraId="0DFFED2D"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2E3A87AE"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1673D7C2"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7528F422"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3F2AA135"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6177349C"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352A3404" w14:textId="77777777" w:rsidR="007B124A" w:rsidRPr="007B124A" w:rsidRDefault="007B124A" w:rsidP="007B124A">
            <w:pPr>
              <w:spacing w:after="0" w:line="240" w:lineRule="auto"/>
              <w:jc w:val="center"/>
              <w:rPr>
                <w:sz w:val="20"/>
                <w:szCs w:val="20"/>
              </w:rPr>
            </w:pPr>
          </w:p>
        </w:tc>
      </w:tr>
      <w:tr w:rsidR="007B124A" w:rsidRPr="007B124A" w14:paraId="445D165A" w14:textId="77777777" w:rsidTr="007B124A">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000000" w:fill="BDD6EE"/>
            <w:vAlign w:val="center"/>
            <w:hideMark/>
          </w:tcPr>
          <w:p w14:paraId="201AEF5A"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03</w:t>
            </w:r>
          </w:p>
        </w:tc>
      </w:tr>
      <w:tr w:rsidR="007B124A" w:rsidRPr="007B124A" w14:paraId="3268AF57" w14:textId="77777777" w:rsidTr="007B124A">
        <w:trPr>
          <w:trHeight w:val="456"/>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422F5F8D"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2E716A6F"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500CDF5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18E1F81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2FF71CCA"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36183F1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5B38F054"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7EC6EFDD"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751B7AD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12</w:t>
            </w:r>
          </w:p>
        </w:tc>
        <w:tc>
          <w:tcPr>
            <w:tcW w:w="1697" w:type="pct"/>
            <w:tcBorders>
              <w:top w:val="nil"/>
              <w:left w:val="nil"/>
              <w:bottom w:val="single" w:sz="4" w:space="0" w:color="auto"/>
              <w:right w:val="single" w:sz="4" w:space="0" w:color="auto"/>
            </w:tcBorders>
            <w:vAlign w:val="center"/>
            <w:hideMark/>
          </w:tcPr>
          <w:p w14:paraId="3A455D75"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Rodo plástico com base de 40 cm e borracha dupla em EVA para secagem eficiente de água. Possui garras laterais para fixação de pano. Indicado para limpeza e secagem de pisos em uso profissional ou doméstico.</w:t>
            </w:r>
          </w:p>
        </w:tc>
        <w:tc>
          <w:tcPr>
            <w:tcW w:w="627" w:type="pct"/>
            <w:tcBorders>
              <w:top w:val="nil"/>
              <w:left w:val="nil"/>
              <w:bottom w:val="single" w:sz="4" w:space="0" w:color="auto"/>
              <w:right w:val="single" w:sz="4" w:space="0" w:color="auto"/>
            </w:tcBorders>
            <w:vAlign w:val="center"/>
            <w:hideMark/>
          </w:tcPr>
          <w:p w14:paraId="121F1E0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ECEF7A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300</w:t>
            </w:r>
          </w:p>
        </w:tc>
        <w:tc>
          <w:tcPr>
            <w:tcW w:w="443" w:type="pct"/>
            <w:tcBorders>
              <w:top w:val="nil"/>
              <w:left w:val="nil"/>
              <w:bottom w:val="single" w:sz="4" w:space="0" w:color="auto"/>
              <w:right w:val="single" w:sz="4" w:space="0" w:color="auto"/>
            </w:tcBorders>
            <w:noWrap/>
            <w:vAlign w:val="bottom"/>
            <w:hideMark/>
          </w:tcPr>
          <w:p w14:paraId="74FFEC6D"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191E103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R$ 7,12</w:t>
            </w:r>
          </w:p>
        </w:tc>
        <w:tc>
          <w:tcPr>
            <w:tcW w:w="646" w:type="pct"/>
            <w:tcBorders>
              <w:top w:val="nil"/>
              <w:left w:val="nil"/>
              <w:bottom w:val="single" w:sz="4" w:space="0" w:color="auto"/>
              <w:right w:val="single" w:sz="4" w:space="0" w:color="auto"/>
            </w:tcBorders>
            <w:vAlign w:val="center"/>
            <w:hideMark/>
          </w:tcPr>
          <w:p w14:paraId="31615A0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R$ 2.136,00</w:t>
            </w:r>
          </w:p>
        </w:tc>
      </w:tr>
      <w:tr w:rsidR="007B124A" w:rsidRPr="007B124A" w14:paraId="60788B19"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30ECFC2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lastRenderedPageBreak/>
              <w:t>13</w:t>
            </w:r>
          </w:p>
        </w:tc>
        <w:tc>
          <w:tcPr>
            <w:tcW w:w="1697" w:type="pct"/>
            <w:tcBorders>
              <w:top w:val="nil"/>
              <w:left w:val="nil"/>
              <w:bottom w:val="single" w:sz="4" w:space="0" w:color="auto"/>
              <w:right w:val="single" w:sz="4" w:space="0" w:color="auto"/>
            </w:tcBorders>
            <w:vAlign w:val="center"/>
            <w:hideMark/>
          </w:tcPr>
          <w:p w14:paraId="0E9147CC"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Rodo de alumínio 100 cm com cabo de 1,24 m, indicado para limpeza e secagem de grandes superfícies. Possui estrutura leve e resistente, refil de borracha substituível e barra de reforço lateral, garantindo maior durabilidade, praticidade e eficiência no uso.</w:t>
            </w:r>
          </w:p>
        </w:tc>
        <w:tc>
          <w:tcPr>
            <w:tcW w:w="627" w:type="pct"/>
            <w:tcBorders>
              <w:top w:val="nil"/>
              <w:left w:val="nil"/>
              <w:bottom w:val="single" w:sz="4" w:space="0" w:color="auto"/>
              <w:right w:val="single" w:sz="4" w:space="0" w:color="auto"/>
            </w:tcBorders>
            <w:vAlign w:val="center"/>
            <w:hideMark/>
          </w:tcPr>
          <w:p w14:paraId="767C0D5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101981B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3D92876D"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396225A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R$ 48,66</w:t>
            </w:r>
          </w:p>
        </w:tc>
        <w:tc>
          <w:tcPr>
            <w:tcW w:w="646" w:type="pct"/>
            <w:tcBorders>
              <w:top w:val="nil"/>
              <w:left w:val="nil"/>
              <w:bottom w:val="single" w:sz="4" w:space="0" w:color="auto"/>
              <w:right w:val="single" w:sz="4" w:space="0" w:color="auto"/>
            </w:tcBorders>
            <w:vAlign w:val="center"/>
            <w:hideMark/>
          </w:tcPr>
          <w:p w14:paraId="054C703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R$ 4.866,00</w:t>
            </w:r>
          </w:p>
        </w:tc>
      </w:tr>
      <w:tr w:rsidR="007B124A" w:rsidRPr="007B124A" w14:paraId="7B564412"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0B7D17A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14</w:t>
            </w:r>
          </w:p>
        </w:tc>
        <w:tc>
          <w:tcPr>
            <w:tcW w:w="1697" w:type="pct"/>
            <w:tcBorders>
              <w:top w:val="nil"/>
              <w:left w:val="nil"/>
              <w:bottom w:val="single" w:sz="4" w:space="0" w:color="auto"/>
              <w:right w:val="single" w:sz="4" w:space="0" w:color="auto"/>
            </w:tcBorders>
            <w:vAlign w:val="center"/>
            <w:hideMark/>
          </w:tcPr>
          <w:p w14:paraId="59000AEC"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Vassoura de piaçava para uso externo, com cerdas rígidas e cruzadas, ideal para pisos rústicos, cimento, pedra e asfalto. Possui base com perfil dentado para limpeza das cerdas e sistema que facilita o descarte da sujeira. Indicada para limpeza pesada em áreas externas.</w:t>
            </w:r>
          </w:p>
        </w:tc>
        <w:tc>
          <w:tcPr>
            <w:tcW w:w="627" w:type="pct"/>
            <w:tcBorders>
              <w:top w:val="nil"/>
              <w:left w:val="nil"/>
              <w:bottom w:val="single" w:sz="4" w:space="0" w:color="auto"/>
              <w:right w:val="single" w:sz="4" w:space="0" w:color="auto"/>
            </w:tcBorders>
            <w:vAlign w:val="center"/>
            <w:hideMark/>
          </w:tcPr>
          <w:p w14:paraId="71AFE99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04A1D26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120</w:t>
            </w:r>
          </w:p>
        </w:tc>
        <w:tc>
          <w:tcPr>
            <w:tcW w:w="443" w:type="pct"/>
            <w:tcBorders>
              <w:top w:val="nil"/>
              <w:left w:val="nil"/>
              <w:bottom w:val="single" w:sz="4" w:space="0" w:color="auto"/>
              <w:right w:val="single" w:sz="4" w:space="0" w:color="auto"/>
            </w:tcBorders>
            <w:noWrap/>
            <w:vAlign w:val="bottom"/>
            <w:hideMark/>
          </w:tcPr>
          <w:p w14:paraId="4F116CE5"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A8B5ED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R$ 16,15</w:t>
            </w:r>
          </w:p>
        </w:tc>
        <w:tc>
          <w:tcPr>
            <w:tcW w:w="646" w:type="pct"/>
            <w:tcBorders>
              <w:top w:val="nil"/>
              <w:left w:val="nil"/>
              <w:bottom w:val="single" w:sz="4" w:space="0" w:color="auto"/>
              <w:right w:val="single" w:sz="4" w:space="0" w:color="auto"/>
            </w:tcBorders>
            <w:vAlign w:val="center"/>
            <w:hideMark/>
          </w:tcPr>
          <w:p w14:paraId="7FC31DA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R$ 1.938,00</w:t>
            </w:r>
          </w:p>
        </w:tc>
      </w:tr>
      <w:tr w:rsidR="007B124A" w:rsidRPr="007B124A" w14:paraId="1197DF8D" w14:textId="77777777" w:rsidTr="007B124A">
        <w:trPr>
          <w:trHeight w:val="1596"/>
        </w:trPr>
        <w:tc>
          <w:tcPr>
            <w:tcW w:w="443" w:type="pct"/>
            <w:tcBorders>
              <w:top w:val="nil"/>
              <w:left w:val="single" w:sz="4" w:space="0" w:color="auto"/>
              <w:bottom w:val="single" w:sz="4" w:space="0" w:color="auto"/>
              <w:right w:val="single" w:sz="4" w:space="0" w:color="auto"/>
            </w:tcBorders>
            <w:vAlign w:val="center"/>
            <w:hideMark/>
          </w:tcPr>
          <w:p w14:paraId="377E58A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15</w:t>
            </w:r>
          </w:p>
        </w:tc>
        <w:tc>
          <w:tcPr>
            <w:tcW w:w="1697" w:type="pct"/>
            <w:tcBorders>
              <w:top w:val="nil"/>
              <w:left w:val="nil"/>
              <w:bottom w:val="single" w:sz="4" w:space="0" w:color="auto"/>
              <w:right w:val="single" w:sz="4" w:space="0" w:color="auto"/>
            </w:tcBorders>
            <w:vAlign w:val="center"/>
            <w:hideMark/>
          </w:tcPr>
          <w:p w14:paraId="051BF116"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Vassoura noviça multiuso com combinação de cerdas firmes e macias, indicada para limpeza eficiente de pisos internos e externos. Possui cabo resistente com proteção contra oxidação e design ergonômico que facilita o manuseio. Ideal para rotinas de limpeza em ambientes residenciais, institucionais e comerciais.</w:t>
            </w:r>
          </w:p>
        </w:tc>
        <w:tc>
          <w:tcPr>
            <w:tcW w:w="627" w:type="pct"/>
            <w:tcBorders>
              <w:top w:val="nil"/>
              <w:left w:val="nil"/>
              <w:bottom w:val="single" w:sz="4" w:space="0" w:color="auto"/>
              <w:right w:val="single" w:sz="4" w:space="0" w:color="auto"/>
            </w:tcBorders>
            <w:vAlign w:val="center"/>
            <w:hideMark/>
          </w:tcPr>
          <w:p w14:paraId="1BFC9A7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4BF311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120</w:t>
            </w:r>
          </w:p>
        </w:tc>
        <w:tc>
          <w:tcPr>
            <w:tcW w:w="443" w:type="pct"/>
            <w:tcBorders>
              <w:top w:val="nil"/>
              <w:left w:val="nil"/>
              <w:bottom w:val="single" w:sz="4" w:space="0" w:color="auto"/>
              <w:right w:val="single" w:sz="4" w:space="0" w:color="auto"/>
            </w:tcBorders>
            <w:noWrap/>
            <w:vAlign w:val="bottom"/>
            <w:hideMark/>
          </w:tcPr>
          <w:p w14:paraId="75CAC8A5"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7F804FD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R$ 13,18</w:t>
            </w:r>
          </w:p>
        </w:tc>
        <w:tc>
          <w:tcPr>
            <w:tcW w:w="646" w:type="pct"/>
            <w:tcBorders>
              <w:top w:val="nil"/>
              <w:left w:val="nil"/>
              <w:bottom w:val="single" w:sz="4" w:space="0" w:color="auto"/>
              <w:right w:val="single" w:sz="4" w:space="0" w:color="auto"/>
            </w:tcBorders>
            <w:vAlign w:val="center"/>
            <w:hideMark/>
          </w:tcPr>
          <w:p w14:paraId="788496B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R$ 1.581,60</w:t>
            </w:r>
          </w:p>
        </w:tc>
      </w:tr>
      <w:tr w:rsidR="007B124A" w:rsidRPr="007B124A" w14:paraId="570A9E9A" w14:textId="77777777" w:rsidTr="007B124A">
        <w:trPr>
          <w:trHeight w:val="1596"/>
        </w:trPr>
        <w:tc>
          <w:tcPr>
            <w:tcW w:w="443" w:type="pct"/>
            <w:tcBorders>
              <w:top w:val="nil"/>
              <w:left w:val="single" w:sz="4" w:space="0" w:color="auto"/>
              <w:bottom w:val="single" w:sz="4" w:space="0" w:color="auto"/>
              <w:right w:val="single" w:sz="4" w:space="0" w:color="auto"/>
            </w:tcBorders>
            <w:vAlign w:val="center"/>
            <w:hideMark/>
          </w:tcPr>
          <w:p w14:paraId="0A67E6B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16</w:t>
            </w:r>
          </w:p>
        </w:tc>
        <w:tc>
          <w:tcPr>
            <w:tcW w:w="1697" w:type="pct"/>
            <w:tcBorders>
              <w:top w:val="nil"/>
              <w:left w:val="nil"/>
              <w:bottom w:val="single" w:sz="4" w:space="0" w:color="auto"/>
              <w:right w:val="single" w:sz="4" w:space="0" w:color="auto"/>
            </w:tcBorders>
            <w:vAlign w:val="center"/>
            <w:hideMark/>
          </w:tcPr>
          <w:p w14:paraId="4F09A5D5"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Vassourão Gari de piaçava natural com base de 40 cm e cabo de madeira, indicado para varrição pesada em áreas externas. Ideal para limpeza de pátios, calçadas, jardins e superfícies pavimentadas, oferecendo alta resistência, durabilidade e eficiência na remoção de sujeiras mais grossas.</w:t>
            </w:r>
          </w:p>
        </w:tc>
        <w:tc>
          <w:tcPr>
            <w:tcW w:w="627" w:type="pct"/>
            <w:tcBorders>
              <w:top w:val="nil"/>
              <w:left w:val="nil"/>
              <w:bottom w:val="single" w:sz="4" w:space="0" w:color="auto"/>
              <w:right w:val="single" w:sz="4" w:space="0" w:color="auto"/>
            </w:tcBorders>
            <w:vAlign w:val="center"/>
            <w:hideMark/>
          </w:tcPr>
          <w:p w14:paraId="402BC98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6ADFF2A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443" w:type="pct"/>
            <w:tcBorders>
              <w:top w:val="nil"/>
              <w:left w:val="nil"/>
              <w:bottom w:val="single" w:sz="4" w:space="0" w:color="auto"/>
              <w:right w:val="single" w:sz="4" w:space="0" w:color="auto"/>
            </w:tcBorders>
            <w:noWrap/>
            <w:vAlign w:val="bottom"/>
            <w:hideMark/>
          </w:tcPr>
          <w:p w14:paraId="2C6CAEA3"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0745F1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R$ 23,30</w:t>
            </w:r>
          </w:p>
        </w:tc>
        <w:tc>
          <w:tcPr>
            <w:tcW w:w="646" w:type="pct"/>
            <w:tcBorders>
              <w:top w:val="nil"/>
              <w:left w:val="nil"/>
              <w:bottom w:val="single" w:sz="4" w:space="0" w:color="auto"/>
              <w:right w:val="single" w:sz="4" w:space="0" w:color="auto"/>
            </w:tcBorders>
            <w:vAlign w:val="center"/>
            <w:hideMark/>
          </w:tcPr>
          <w:p w14:paraId="6B70877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R$ 1.165,00</w:t>
            </w:r>
          </w:p>
        </w:tc>
      </w:tr>
      <w:tr w:rsidR="007B124A" w:rsidRPr="007B124A" w14:paraId="4C437A0B" w14:textId="77777777" w:rsidTr="007B124A">
        <w:trPr>
          <w:trHeight w:val="2052"/>
        </w:trPr>
        <w:tc>
          <w:tcPr>
            <w:tcW w:w="443" w:type="pct"/>
            <w:tcBorders>
              <w:top w:val="nil"/>
              <w:left w:val="single" w:sz="4" w:space="0" w:color="auto"/>
              <w:bottom w:val="single" w:sz="4" w:space="0" w:color="auto"/>
              <w:right w:val="single" w:sz="4" w:space="0" w:color="auto"/>
            </w:tcBorders>
            <w:vAlign w:val="center"/>
            <w:hideMark/>
          </w:tcPr>
          <w:p w14:paraId="4D734BD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17</w:t>
            </w:r>
          </w:p>
        </w:tc>
        <w:tc>
          <w:tcPr>
            <w:tcW w:w="1697" w:type="pct"/>
            <w:tcBorders>
              <w:top w:val="nil"/>
              <w:left w:val="nil"/>
              <w:bottom w:val="single" w:sz="4" w:space="0" w:color="auto"/>
              <w:right w:val="single" w:sz="4" w:space="0" w:color="auto"/>
            </w:tcBorders>
            <w:vAlign w:val="center"/>
            <w:hideMark/>
          </w:tcPr>
          <w:p w14:paraId="5B316566"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Pá coletora de lixo com base ampla e cabo de aproximadamente 60 cm, desenvolvida para facilitar a coleta de resíduos com mais conforto e eficiência. Fabricada em material plástico reforçado, é indicada para uso em ambientes internos e externos, como casas, comércios, corredores, garagens e áreas externas. Ideal para rotinas de limpeza que exigem praticidade e durabilidade.</w:t>
            </w:r>
          </w:p>
        </w:tc>
        <w:tc>
          <w:tcPr>
            <w:tcW w:w="627" w:type="pct"/>
            <w:tcBorders>
              <w:top w:val="nil"/>
              <w:left w:val="nil"/>
              <w:bottom w:val="single" w:sz="4" w:space="0" w:color="auto"/>
              <w:right w:val="single" w:sz="4" w:space="0" w:color="auto"/>
            </w:tcBorders>
            <w:vAlign w:val="center"/>
            <w:hideMark/>
          </w:tcPr>
          <w:p w14:paraId="110BE24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0FF4B10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443" w:type="pct"/>
            <w:tcBorders>
              <w:top w:val="nil"/>
              <w:left w:val="nil"/>
              <w:bottom w:val="single" w:sz="4" w:space="0" w:color="auto"/>
              <w:right w:val="single" w:sz="4" w:space="0" w:color="auto"/>
            </w:tcBorders>
            <w:noWrap/>
            <w:vAlign w:val="bottom"/>
            <w:hideMark/>
          </w:tcPr>
          <w:p w14:paraId="393867AF"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43EE6E0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R$ 4,11</w:t>
            </w:r>
          </w:p>
        </w:tc>
        <w:tc>
          <w:tcPr>
            <w:tcW w:w="646" w:type="pct"/>
            <w:tcBorders>
              <w:top w:val="nil"/>
              <w:left w:val="nil"/>
              <w:bottom w:val="single" w:sz="4" w:space="0" w:color="auto"/>
              <w:right w:val="single" w:sz="4" w:space="0" w:color="auto"/>
            </w:tcBorders>
            <w:vAlign w:val="center"/>
            <w:hideMark/>
          </w:tcPr>
          <w:p w14:paraId="2CFEF68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R$ 205,50</w:t>
            </w:r>
          </w:p>
        </w:tc>
      </w:tr>
      <w:tr w:rsidR="007B124A" w:rsidRPr="007B124A" w14:paraId="55BFE7BA"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53ADE74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18</w:t>
            </w:r>
          </w:p>
        </w:tc>
        <w:tc>
          <w:tcPr>
            <w:tcW w:w="1697" w:type="pct"/>
            <w:tcBorders>
              <w:top w:val="nil"/>
              <w:left w:val="nil"/>
              <w:bottom w:val="single" w:sz="4" w:space="0" w:color="auto"/>
              <w:right w:val="single" w:sz="4" w:space="0" w:color="auto"/>
            </w:tcBorders>
            <w:vAlign w:val="center"/>
            <w:hideMark/>
          </w:tcPr>
          <w:p w14:paraId="518DEB6D"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Pá coletora com cabo de alumínio, indicada para coleta de resíduos em ambientes internos e externos. Possui base plástica com tampa e rodinhas de apoio, proporcionando maior higiene, praticidade e facilidade na locomoção.</w:t>
            </w:r>
          </w:p>
        </w:tc>
        <w:tc>
          <w:tcPr>
            <w:tcW w:w="627" w:type="pct"/>
            <w:tcBorders>
              <w:top w:val="nil"/>
              <w:left w:val="nil"/>
              <w:bottom w:val="single" w:sz="4" w:space="0" w:color="auto"/>
              <w:right w:val="single" w:sz="4" w:space="0" w:color="auto"/>
            </w:tcBorders>
            <w:vAlign w:val="center"/>
            <w:hideMark/>
          </w:tcPr>
          <w:p w14:paraId="4C8D98A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6F251EC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443" w:type="pct"/>
            <w:tcBorders>
              <w:top w:val="nil"/>
              <w:left w:val="nil"/>
              <w:bottom w:val="single" w:sz="4" w:space="0" w:color="auto"/>
              <w:right w:val="single" w:sz="4" w:space="0" w:color="auto"/>
            </w:tcBorders>
            <w:noWrap/>
            <w:vAlign w:val="bottom"/>
            <w:hideMark/>
          </w:tcPr>
          <w:p w14:paraId="7E1A53F0"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53131F7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R$ 62,93</w:t>
            </w:r>
          </w:p>
        </w:tc>
        <w:tc>
          <w:tcPr>
            <w:tcW w:w="646" w:type="pct"/>
            <w:tcBorders>
              <w:top w:val="nil"/>
              <w:left w:val="nil"/>
              <w:bottom w:val="single" w:sz="4" w:space="0" w:color="auto"/>
              <w:right w:val="single" w:sz="4" w:space="0" w:color="auto"/>
            </w:tcBorders>
            <w:vAlign w:val="center"/>
            <w:hideMark/>
          </w:tcPr>
          <w:p w14:paraId="1FA9F24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R$ 3.146,50</w:t>
            </w:r>
          </w:p>
        </w:tc>
      </w:tr>
      <w:tr w:rsidR="007B124A" w:rsidRPr="007B124A" w14:paraId="589107A4"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3E29C048"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62C271B5"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R$ 15.038,60</w:t>
            </w:r>
          </w:p>
        </w:tc>
      </w:tr>
      <w:tr w:rsidR="007B124A" w:rsidRPr="007B124A" w14:paraId="06BCBB57" w14:textId="77777777" w:rsidTr="007B124A">
        <w:trPr>
          <w:trHeight w:val="288"/>
        </w:trPr>
        <w:tc>
          <w:tcPr>
            <w:tcW w:w="443" w:type="pct"/>
            <w:tcBorders>
              <w:top w:val="nil"/>
              <w:left w:val="nil"/>
              <w:bottom w:val="nil"/>
              <w:right w:val="nil"/>
            </w:tcBorders>
            <w:noWrap/>
            <w:vAlign w:val="bottom"/>
            <w:hideMark/>
          </w:tcPr>
          <w:p w14:paraId="4EDF0514"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5CD2BCAF"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1B9D7F69"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042D9FF6"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655E5869"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6F72AF40"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1DBA14CD" w14:textId="77777777" w:rsidR="007B124A" w:rsidRPr="007B124A" w:rsidRDefault="007B124A" w:rsidP="007B124A">
            <w:pPr>
              <w:spacing w:after="0" w:line="240" w:lineRule="auto"/>
              <w:jc w:val="center"/>
              <w:rPr>
                <w:sz w:val="20"/>
                <w:szCs w:val="20"/>
              </w:rPr>
            </w:pPr>
          </w:p>
        </w:tc>
      </w:tr>
      <w:tr w:rsidR="007B124A" w:rsidRPr="007B124A" w14:paraId="6CFCF90C" w14:textId="77777777" w:rsidTr="007B124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116BBB4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 19</w:t>
            </w:r>
          </w:p>
        </w:tc>
      </w:tr>
      <w:tr w:rsidR="007B124A" w:rsidRPr="007B124A" w14:paraId="321C47B8" w14:textId="77777777" w:rsidTr="007B124A">
        <w:trPr>
          <w:trHeight w:val="456"/>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3FEB222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3A8A992C"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722306BF"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44C6BE74"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178545B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6ED0C563"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5A31587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068EDB93" w14:textId="77777777" w:rsidTr="007B124A">
        <w:trPr>
          <w:trHeight w:val="1596"/>
        </w:trPr>
        <w:tc>
          <w:tcPr>
            <w:tcW w:w="443" w:type="pct"/>
            <w:tcBorders>
              <w:top w:val="nil"/>
              <w:left w:val="single" w:sz="4" w:space="0" w:color="auto"/>
              <w:bottom w:val="single" w:sz="4" w:space="0" w:color="auto"/>
              <w:right w:val="single" w:sz="4" w:space="0" w:color="auto"/>
            </w:tcBorders>
            <w:vAlign w:val="center"/>
            <w:hideMark/>
          </w:tcPr>
          <w:p w14:paraId="01F819F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19</w:t>
            </w:r>
          </w:p>
        </w:tc>
        <w:tc>
          <w:tcPr>
            <w:tcW w:w="1697" w:type="pct"/>
            <w:tcBorders>
              <w:top w:val="nil"/>
              <w:left w:val="nil"/>
              <w:bottom w:val="single" w:sz="4" w:space="0" w:color="auto"/>
              <w:right w:val="single" w:sz="4" w:space="0" w:color="auto"/>
            </w:tcBorders>
            <w:vAlign w:val="center"/>
            <w:hideMark/>
          </w:tcPr>
          <w:p w14:paraId="2607D997"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Carrinho coletor de lixo fabricado em aço carbono reforçado, com capacidade aproximada de 200 litros, indicado para varrição e coleta de resíduos em áreas externas. Equipado com duas rodas pneumáticas (325 x 8”), proporciona mobilidade, estabilidade e facilidade no transporte de grandes volumes.</w:t>
            </w:r>
          </w:p>
        </w:tc>
        <w:tc>
          <w:tcPr>
            <w:tcW w:w="627" w:type="pct"/>
            <w:tcBorders>
              <w:top w:val="nil"/>
              <w:left w:val="nil"/>
              <w:bottom w:val="single" w:sz="4" w:space="0" w:color="auto"/>
              <w:right w:val="single" w:sz="4" w:space="0" w:color="auto"/>
            </w:tcBorders>
            <w:vAlign w:val="center"/>
            <w:hideMark/>
          </w:tcPr>
          <w:p w14:paraId="163341B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76BC08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w:t>
            </w:r>
          </w:p>
        </w:tc>
        <w:tc>
          <w:tcPr>
            <w:tcW w:w="443" w:type="pct"/>
            <w:tcBorders>
              <w:top w:val="nil"/>
              <w:left w:val="nil"/>
              <w:bottom w:val="single" w:sz="4" w:space="0" w:color="auto"/>
              <w:right w:val="single" w:sz="4" w:space="0" w:color="auto"/>
            </w:tcBorders>
            <w:noWrap/>
            <w:vAlign w:val="bottom"/>
            <w:hideMark/>
          </w:tcPr>
          <w:p w14:paraId="0BC5A861"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38D9409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R$ 916,84</w:t>
            </w:r>
          </w:p>
        </w:tc>
        <w:tc>
          <w:tcPr>
            <w:tcW w:w="646" w:type="pct"/>
            <w:tcBorders>
              <w:top w:val="nil"/>
              <w:left w:val="nil"/>
              <w:bottom w:val="single" w:sz="4" w:space="0" w:color="auto"/>
              <w:right w:val="single" w:sz="4" w:space="0" w:color="auto"/>
            </w:tcBorders>
            <w:vAlign w:val="center"/>
            <w:hideMark/>
          </w:tcPr>
          <w:p w14:paraId="018FD94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R$ 18.336,80</w:t>
            </w:r>
          </w:p>
        </w:tc>
      </w:tr>
      <w:tr w:rsidR="007B124A" w:rsidRPr="007B124A" w14:paraId="2C19A4B6"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318A500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lastRenderedPageBreak/>
              <w:t>VALOR TOTAL</w:t>
            </w:r>
          </w:p>
        </w:tc>
        <w:tc>
          <w:tcPr>
            <w:tcW w:w="646" w:type="pct"/>
            <w:tcBorders>
              <w:top w:val="nil"/>
              <w:left w:val="nil"/>
              <w:bottom w:val="single" w:sz="4" w:space="0" w:color="auto"/>
              <w:right w:val="single" w:sz="4" w:space="0" w:color="auto"/>
            </w:tcBorders>
            <w:vAlign w:val="center"/>
            <w:hideMark/>
          </w:tcPr>
          <w:p w14:paraId="222CCF4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R$ 18.336,80</w:t>
            </w:r>
          </w:p>
        </w:tc>
      </w:tr>
      <w:tr w:rsidR="007B124A" w:rsidRPr="007B124A" w14:paraId="61E26EFC" w14:textId="77777777" w:rsidTr="007B124A">
        <w:trPr>
          <w:trHeight w:val="288"/>
        </w:trPr>
        <w:tc>
          <w:tcPr>
            <w:tcW w:w="443" w:type="pct"/>
            <w:tcBorders>
              <w:top w:val="nil"/>
              <w:left w:val="nil"/>
              <w:bottom w:val="nil"/>
              <w:right w:val="nil"/>
            </w:tcBorders>
            <w:noWrap/>
            <w:vAlign w:val="bottom"/>
            <w:hideMark/>
          </w:tcPr>
          <w:p w14:paraId="6ED0B33E"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577940E7"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61BBCB63"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7C767D43"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68B06D8C"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53677797"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4363ACA1" w14:textId="77777777" w:rsidR="007B124A" w:rsidRPr="007B124A" w:rsidRDefault="007B124A" w:rsidP="007B124A">
            <w:pPr>
              <w:spacing w:after="0" w:line="240" w:lineRule="auto"/>
              <w:jc w:val="center"/>
              <w:rPr>
                <w:sz w:val="20"/>
                <w:szCs w:val="20"/>
              </w:rPr>
            </w:pPr>
          </w:p>
        </w:tc>
      </w:tr>
      <w:tr w:rsidR="007B124A" w:rsidRPr="007B124A" w14:paraId="17B6EF8B" w14:textId="77777777" w:rsidTr="007B124A">
        <w:trPr>
          <w:trHeight w:val="312"/>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46C892DC"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04</w:t>
            </w:r>
          </w:p>
        </w:tc>
      </w:tr>
      <w:tr w:rsidR="007B124A" w:rsidRPr="007B124A" w14:paraId="450F7CB0" w14:textId="77777777" w:rsidTr="007B124A">
        <w:trPr>
          <w:trHeight w:val="456"/>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6010775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72C0431D"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54DB93F0"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06C7475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26079BD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0CF21712"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3E6BB51A"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1F050E51"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7E2F486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w:t>
            </w:r>
          </w:p>
        </w:tc>
        <w:tc>
          <w:tcPr>
            <w:tcW w:w="1697" w:type="pct"/>
            <w:tcBorders>
              <w:top w:val="nil"/>
              <w:left w:val="nil"/>
              <w:bottom w:val="single" w:sz="4" w:space="0" w:color="auto"/>
              <w:right w:val="single" w:sz="4" w:space="0" w:color="auto"/>
            </w:tcBorders>
            <w:vAlign w:val="center"/>
            <w:hideMark/>
          </w:tcPr>
          <w:p w14:paraId="76F9506F"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Saco de lixo 20 litros para coleta seletiva, disponível nas cores verde, preto e marrom. Aquisição de 1000 fardos distribuídas entre as 3 cores, oferecendo praticidade, organização e resistência no descarte de resíduos.</w:t>
            </w:r>
          </w:p>
        </w:tc>
        <w:tc>
          <w:tcPr>
            <w:tcW w:w="627" w:type="pct"/>
            <w:tcBorders>
              <w:top w:val="nil"/>
              <w:left w:val="nil"/>
              <w:bottom w:val="single" w:sz="4" w:space="0" w:color="auto"/>
              <w:right w:val="single" w:sz="4" w:space="0" w:color="auto"/>
            </w:tcBorders>
            <w:vAlign w:val="center"/>
            <w:hideMark/>
          </w:tcPr>
          <w:p w14:paraId="558FBB5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Fardos</w:t>
            </w:r>
          </w:p>
        </w:tc>
        <w:tc>
          <w:tcPr>
            <w:tcW w:w="443" w:type="pct"/>
            <w:tcBorders>
              <w:top w:val="nil"/>
              <w:left w:val="nil"/>
              <w:bottom w:val="single" w:sz="4" w:space="0" w:color="auto"/>
              <w:right w:val="single" w:sz="4" w:space="0" w:color="auto"/>
            </w:tcBorders>
            <w:vAlign w:val="center"/>
            <w:hideMark/>
          </w:tcPr>
          <w:p w14:paraId="0613E78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1000</w:t>
            </w:r>
          </w:p>
        </w:tc>
        <w:tc>
          <w:tcPr>
            <w:tcW w:w="443" w:type="pct"/>
            <w:tcBorders>
              <w:top w:val="nil"/>
              <w:left w:val="nil"/>
              <w:bottom w:val="single" w:sz="4" w:space="0" w:color="auto"/>
              <w:right w:val="single" w:sz="4" w:space="0" w:color="auto"/>
            </w:tcBorders>
            <w:noWrap/>
            <w:vAlign w:val="bottom"/>
            <w:hideMark/>
          </w:tcPr>
          <w:p w14:paraId="44A612D7"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322D920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R$ 0,20</w:t>
            </w:r>
          </w:p>
        </w:tc>
        <w:tc>
          <w:tcPr>
            <w:tcW w:w="646" w:type="pct"/>
            <w:tcBorders>
              <w:top w:val="nil"/>
              <w:left w:val="nil"/>
              <w:bottom w:val="single" w:sz="4" w:space="0" w:color="auto"/>
              <w:right w:val="single" w:sz="4" w:space="0" w:color="auto"/>
            </w:tcBorders>
            <w:vAlign w:val="center"/>
            <w:hideMark/>
          </w:tcPr>
          <w:p w14:paraId="1948F5A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R$ 200,00</w:t>
            </w:r>
          </w:p>
        </w:tc>
      </w:tr>
      <w:tr w:rsidR="007B124A" w:rsidRPr="007B124A" w14:paraId="1EE16290"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2002FC9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21</w:t>
            </w:r>
          </w:p>
        </w:tc>
        <w:tc>
          <w:tcPr>
            <w:tcW w:w="1697" w:type="pct"/>
            <w:tcBorders>
              <w:top w:val="nil"/>
              <w:left w:val="nil"/>
              <w:bottom w:val="single" w:sz="4" w:space="0" w:color="auto"/>
              <w:right w:val="single" w:sz="4" w:space="0" w:color="auto"/>
            </w:tcBorders>
            <w:vAlign w:val="center"/>
            <w:hideMark/>
          </w:tcPr>
          <w:p w14:paraId="2D9FF090"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Saco de lixo 40 litros para coleta seletiva, disponível nas cores verde, preto e marrom. Aquisição de 1000 fardos distribuídas entre as 3 cores, garantindo resistência, organização e praticidade no descarte de resíduos.</w:t>
            </w:r>
          </w:p>
        </w:tc>
        <w:tc>
          <w:tcPr>
            <w:tcW w:w="627" w:type="pct"/>
            <w:tcBorders>
              <w:top w:val="nil"/>
              <w:left w:val="nil"/>
              <w:bottom w:val="single" w:sz="4" w:space="0" w:color="auto"/>
              <w:right w:val="single" w:sz="4" w:space="0" w:color="auto"/>
            </w:tcBorders>
            <w:vAlign w:val="center"/>
            <w:hideMark/>
          </w:tcPr>
          <w:p w14:paraId="6BDC8C6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Fardos</w:t>
            </w:r>
          </w:p>
        </w:tc>
        <w:tc>
          <w:tcPr>
            <w:tcW w:w="443" w:type="pct"/>
            <w:tcBorders>
              <w:top w:val="nil"/>
              <w:left w:val="nil"/>
              <w:bottom w:val="single" w:sz="4" w:space="0" w:color="auto"/>
              <w:right w:val="single" w:sz="4" w:space="0" w:color="auto"/>
            </w:tcBorders>
            <w:vAlign w:val="center"/>
            <w:hideMark/>
          </w:tcPr>
          <w:p w14:paraId="0702CE7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1000</w:t>
            </w:r>
          </w:p>
        </w:tc>
        <w:tc>
          <w:tcPr>
            <w:tcW w:w="443" w:type="pct"/>
            <w:tcBorders>
              <w:top w:val="nil"/>
              <w:left w:val="nil"/>
              <w:bottom w:val="single" w:sz="4" w:space="0" w:color="auto"/>
              <w:right w:val="single" w:sz="4" w:space="0" w:color="auto"/>
            </w:tcBorders>
            <w:noWrap/>
            <w:vAlign w:val="bottom"/>
            <w:hideMark/>
          </w:tcPr>
          <w:p w14:paraId="11B87C7C"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D8C6A2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R$ 0,29</w:t>
            </w:r>
          </w:p>
        </w:tc>
        <w:tc>
          <w:tcPr>
            <w:tcW w:w="646" w:type="pct"/>
            <w:tcBorders>
              <w:top w:val="nil"/>
              <w:left w:val="nil"/>
              <w:bottom w:val="single" w:sz="4" w:space="0" w:color="auto"/>
              <w:right w:val="single" w:sz="4" w:space="0" w:color="auto"/>
            </w:tcBorders>
            <w:vAlign w:val="center"/>
            <w:hideMark/>
          </w:tcPr>
          <w:p w14:paraId="3ED224F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R$ 290,00</w:t>
            </w:r>
          </w:p>
        </w:tc>
      </w:tr>
      <w:tr w:rsidR="007B124A" w:rsidRPr="007B124A" w14:paraId="5251885F"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478EFCB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22</w:t>
            </w:r>
          </w:p>
        </w:tc>
        <w:tc>
          <w:tcPr>
            <w:tcW w:w="1697" w:type="pct"/>
            <w:tcBorders>
              <w:top w:val="nil"/>
              <w:left w:val="nil"/>
              <w:bottom w:val="single" w:sz="4" w:space="0" w:color="auto"/>
              <w:right w:val="single" w:sz="4" w:space="0" w:color="auto"/>
            </w:tcBorders>
            <w:vAlign w:val="center"/>
            <w:hideMark/>
          </w:tcPr>
          <w:p w14:paraId="5380C5A0"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Saco de lixo 60 litros para coleta seletiva, disponível nas cores verde, preto, marrom e laranja. Aquisição de 1000 fardos distribuídas entre as 4 cores, oferecendo resistência, organização e praticidade no descarte de resíduos.</w:t>
            </w:r>
          </w:p>
        </w:tc>
        <w:tc>
          <w:tcPr>
            <w:tcW w:w="627" w:type="pct"/>
            <w:tcBorders>
              <w:top w:val="nil"/>
              <w:left w:val="nil"/>
              <w:bottom w:val="single" w:sz="4" w:space="0" w:color="auto"/>
              <w:right w:val="single" w:sz="4" w:space="0" w:color="auto"/>
            </w:tcBorders>
            <w:vAlign w:val="center"/>
            <w:hideMark/>
          </w:tcPr>
          <w:p w14:paraId="0E2A753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Fardos</w:t>
            </w:r>
          </w:p>
        </w:tc>
        <w:tc>
          <w:tcPr>
            <w:tcW w:w="443" w:type="pct"/>
            <w:tcBorders>
              <w:top w:val="nil"/>
              <w:left w:val="nil"/>
              <w:bottom w:val="single" w:sz="4" w:space="0" w:color="auto"/>
              <w:right w:val="single" w:sz="4" w:space="0" w:color="auto"/>
            </w:tcBorders>
            <w:vAlign w:val="center"/>
            <w:hideMark/>
          </w:tcPr>
          <w:p w14:paraId="0DDFED5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1000</w:t>
            </w:r>
          </w:p>
        </w:tc>
        <w:tc>
          <w:tcPr>
            <w:tcW w:w="443" w:type="pct"/>
            <w:tcBorders>
              <w:top w:val="nil"/>
              <w:left w:val="nil"/>
              <w:bottom w:val="single" w:sz="4" w:space="0" w:color="auto"/>
              <w:right w:val="single" w:sz="4" w:space="0" w:color="auto"/>
            </w:tcBorders>
            <w:noWrap/>
            <w:vAlign w:val="bottom"/>
            <w:hideMark/>
          </w:tcPr>
          <w:p w14:paraId="62A0F014"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5327286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R$ 0,36</w:t>
            </w:r>
          </w:p>
        </w:tc>
        <w:tc>
          <w:tcPr>
            <w:tcW w:w="646" w:type="pct"/>
            <w:tcBorders>
              <w:top w:val="nil"/>
              <w:left w:val="nil"/>
              <w:bottom w:val="single" w:sz="4" w:space="0" w:color="auto"/>
              <w:right w:val="single" w:sz="4" w:space="0" w:color="auto"/>
            </w:tcBorders>
            <w:vAlign w:val="center"/>
            <w:hideMark/>
          </w:tcPr>
          <w:p w14:paraId="2046AC6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R$ 360,00</w:t>
            </w:r>
          </w:p>
        </w:tc>
      </w:tr>
      <w:tr w:rsidR="007B124A" w:rsidRPr="007B124A" w14:paraId="3C29FC7B"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1CE975E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23</w:t>
            </w:r>
          </w:p>
        </w:tc>
        <w:tc>
          <w:tcPr>
            <w:tcW w:w="1697" w:type="pct"/>
            <w:tcBorders>
              <w:top w:val="nil"/>
              <w:left w:val="nil"/>
              <w:bottom w:val="single" w:sz="4" w:space="0" w:color="auto"/>
              <w:right w:val="single" w:sz="4" w:space="0" w:color="auto"/>
            </w:tcBorders>
            <w:vAlign w:val="center"/>
            <w:hideMark/>
          </w:tcPr>
          <w:p w14:paraId="435C42FB"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Saco de lixo 100 litros para coleta seletiva, disponível nas cores verde, preto e marrom. Aquisição de 1000 fardos distribuídas entre as 3 cores, oferecendo resistência, organização e praticidade no descarte de resíduos.</w:t>
            </w:r>
          </w:p>
        </w:tc>
        <w:tc>
          <w:tcPr>
            <w:tcW w:w="627" w:type="pct"/>
            <w:tcBorders>
              <w:top w:val="nil"/>
              <w:left w:val="nil"/>
              <w:bottom w:val="single" w:sz="4" w:space="0" w:color="auto"/>
              <w:right w:val="single" w:sz="4" w:space="0" w:color="auto"/>
            </w:tcBorders>
            <w:vAlign w:val="center"/>
            <w:hideMark/>
          </w:tcPr>
          <w:p w14:paraId="458275E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Fardos</w:t>
            </w:r>
          </w:p>
        </w:tc>
        <w:tc>
          <w:tcPr>
            <w:tcW w:w="443" w:type="pct"/>
            <w:tcBorders>
              <w:top w:val="nil"/>
              <w:left w:val="nil"/>
              <w:bottom w:val="single" w:sz="4" w:space="0" w:color="auto"/>
              <w:right w:val="single" w:sz="4" w:space="0" w:color="auto"/>
            </w:tcBorders>
            <w:vAlign w:val="center"/>
            <w:hideMark/>
          </w:tcPr>
          <w:p w14:paraId="38F19C7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1000</w:t>
            </w:r>
          </w:p>
        </w:tc>
        <w:tc>
          <w:tcPr>
            <w:tcW w:w="443" w:type="pct"/>
            <w:tcBorders>
              <w:top w:val="nil"/>
              <w:left w:val="nil"/>
              <w:bottom w:val="single" w:sz="4" w:space="0" w:color="auto"/>
              <w:right w:val="single" w:sz="4" w:space="0" w:color="auto"/>
            </w:tcBorders>
            <w:noWrap/>
            <w:vAlign w:val="bottom"/>
            <w:hideMark/>
          </w:tcPr>
          <w:p w14:paraId="280B9B7B"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0587DE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R$ 0,64</w:t>
            </w:r>
          </w:p>
        </w:tc>
        <w:tc>
          <w:tcPr>
            <w:tcW w:w="646" w:type="pct"/>
            <w:tcBorders>
              <w:top w:val="nil"/>
              <w:left w:val="nil"/>
              <w:bottom w:val="single" w:sz="4" w:space="0" w:color="auto"/>
              <w:right w:val="single" w:sz="4" w:space="0" w:color="auto"/>
            </w:tcBorders>
            <w:vAlign w:val="center"/>
            <w:hideMark/>
          </w:tcPr>
          <w:p w14:paraId="3DE2AD9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R$ 640,00</w:t>
            </w:r>
          </w:p>
        </w:tc>
      </w:tr>
      <w:tr w:rsidR="007B124A" w:rsidRPr="007B124A" w14:paraId="5BC4BAB2"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31C7BBD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24</w:t>
            </w:r>
          </w:p>
        </w:tc>
        <w:tc>
          <w:tcPr>
            <w:tcW w:w="1697" w:type="pct"/>
            <w:tcBorders>
              <w:top w:val="nil"/>
              <w:left w:val="nil"/>
              <w:bottom w:val="single" w:sz="4" w:space="0" w:color="auto"/>
              <w:right w:val="single" w:sz="4" w:space="0" w:color="auto"/>
            </w:tcBorders>
            <w:vAlign w:val="center"/>
            <w:hideMark/>
          </w:tcPr>
          <w:p w14:paraId="567F34E6"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Saco de lixo 200 litros para coleta seletiva, disponível nas cores verde, preto e marrom. Aquisição de 1000 fardos distribuídas entre as 3 cores, oferecendo resistência, organização e praticidade no descarte de resíduos.</w:t>
            </w:r>
          </w:p>
        </w:tc>
        <w:tc>
          <w:tcPr>
            <w:tcW w:w="627" w:type="pct"/>
            <w:tcBorders>
              <w:top w:val="nil"/>
              <w:left w:val="nil"/>
              <w:bottom w:val="single" w:sz="4" w:space="0" w:color="auto"/>
              <w:right w:val="single" w:sz="4" w:space="0" w:color="auto"/>
            </w:tcBorders>
            <w:vAlign w:val="center"/>
            <w:hideMark/>
          </w:tcPr>
          <w:p w14:paraId="691D420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Fardos</w:t>
            </w:r>
          </w:p>
        </w:tc>
        <w:tc>
          <w:tcPr>
            <w:tcW w:w="443" w:type="pct"/>
            <w:tcBorders>
              <w:top w:val="nil"/>
              <w:left w:val="nil"/>
              <w:bottom w:val="single" w:sz="4" w:space="0" w:color="auto"/>
              <w:right w:val="single" w:sz="4" w:space="0" w:color="auto"/>
            </w:tcBorders>
            <w:vAlign w:val="center"/>
            <w:hideMark/>
          </w:tcPr>
          <w:p w14:paraId="227BFF8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1000</w:t>
            </w:r>
          </w:p>
        </w:tc>
        <w:tc>
          <w:tcPr>
            <w:tcW w:w="443" w:type="pct"/>
            <w:tcBorders>
              <w:top w:val="nil"/>
              <w:left w:val="nil"/>
              <w:bottom w:val="single" w:sz="4" w:space="0" w:color="auto"/>
              <w:right w:val="single" w:sz="4" w:space="0" w:color="auto"/>
            </w:tcBorders>
            <w:noWrap/>
            <w:vAlign w:val="bottom"/>
            <w:hideMark/>
          </w:tcPr>
          <w:p w14:paraId="0A05F1B3"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211620D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R$ 0,92</w:t>
            </w:r>
          </w:p>
        </w:tc>
        <w:tc>
          <w:tcPr>
            <w:tcW w:w="646" w:type="pct"/>
            <w:tcBorders>
              <w:top w:val="nil"/>
              <w:left w:val="nil"/>
              <w:bottom w:val="single" w:sz="4" w:space="0" w:color="auto"/>
              <w:right w:val="single" w:sz="4" w:space="0" w:color="auto"/>
            </w:tcBorders>
            <w:vAlign w:val="center"/>
            <w:hideMark/>
          </w:tcPr>
          <w:p w14:paraId="68F6B68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R$ 920,00</w:t>
            </w:r>
          </w:p>
        </w:tc>
      </w:tr>
      <w:tr w:rsidR="007B124A" w:rsidRPr="007B124A" w14:paraId="708380B5" w14:textId="77777777" w:rsidTr="007B124A">
        <w:trPr>
          <w:trHeight w:val="1464"/>
        </w:trPr>
        <w:tc>
          <w:tcPr>
            <w:tcW w:w="443" w:type="pct"/>
            <w:tcBorders>
              <w:top w:val="nil"/>
              <w:left w:val="single" w:sz="4" w:space="0" w:color="auto"/>
              <w:bottom w:val="single" w:sz="4" w:space="0" w:color="auto"/>
              <w:right w:val="single" w:sz="4" w:space="0" w:color="auto"/>
            </w:tcBorders>
            <w:vAlign w:val="center"/>
            <w:hideMark/>
          </w:tcPr>
          <w:p w14:paraId="253B293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25</w:t>
            </w:r>
          </w:p>
        </w:tc>
        <w:tc>
          <w:tcPr>
            <w:tcW w:w="1697" w:type="pct"/>
            <w:tcBorders>
              <w:top w:val="nil"/>
              <w:left w:val="nil"/>
              <w:bottom w:val="single" w:sz="4" w:space="0" w:color="auto"/>
              <w:right w:val="single" w:sz="4" w:space="0" w:color="auto"/>
            </w:tcBorders>
            <w:vAlign w:val="center"/>
            <w:hideMark/>
          </w:tcPr>
          <w:p w14:paraId="69A8E1B1"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Saco de lixo 300 litros para coleta seletiva, disponível nas cores verde, preto, marrom e rosa. Aquisição de 100 fardos distribuídas entre as 4 cores, oferecendo resistência, praticidade e organização no descarte de resíduos.</w:t>
            </w:r>
          </w:p>
        </w:tc>
        <w:tc>
          <w:tcPr>
            <w:tcW w:w="627" w:type="pct"/>
            <w:tcBorders>
              <w:top w:val="nil"/>
              <w:left w:val="nil"/>
              <w:bottom w:val="single" w:sz="4" w:space="0" w:color="auto"/>
              <w:right w:val="single" w:sz="4" w:space="0" w:color="auto"/>
            </w:tcBorders>
            <w:vAlign w:val="center"/>
            <w:hideMark/>
          </w:tcPr>
          <w:p w14:paraId="0EE744C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Fardos</w:t>
            </w:r>
          </w:p>
        </w:tc>
        <w:tc>
          <w:tcPr>
            <w:tcW w:w="443" w:type="pct"/>
            <w:tcBorders>
              <w:top w:val="nil"/>
              <w:left w:val="nil"/>
              <w:bottom w:val="single" w:sz="4" w:space="0" w:color="auto"/>
              <w:right w:val="single" w:sz="4" w:space="0" w:color="auto"/>
            </w:tcBorders>
            <w:vAlign w:val="center"/>
            <w:hideMark/>
          </w:tcPr>
          <w:p w14:paraId="59465B5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7B2AD24C"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34D2A89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R$ 1,63</w:t>
            </w:r>
          </w:p>
        </w:tc>
        <w:tc>
          <w:tcPr>
            <w:tcW w:w="646" w:type="pct"/>
            <w:tcBorders>
              <w:top w:val="nil"/>
              <w:left w:val="nil"/>
              <w:bottom w:val="single" w:sz="4" w:space="0" w:color="auto"/>
              <w:right w:val="single" w:sz="4" w:space="0" w:color="auto"/>
            </w:tcBorders>
            <w:vAlign w:val="center"/>
            <w:hideMark/>
          </w:tcPr>
          <w:p w14:paraId="10999F5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R$ 163,00</w:t>
            </w:r>
          </w:p>
        </w:tc>
      </w:tr>
      <w:tr w:rsidR="007B124A" w:rsidRPr="007B124A" w14:paraId="2A190A6F"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7FED9C5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599451F5"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R$ 2.573,00</w:t>
            </w:r>
          </w:p>
        </w:tc>
      </w:tr>
      <w:tr w:rsidR="007B124A" w:rsidRPr="007B124A" w14:paraId="62FF774D" w14:textId="77777777" w:rsidTr="007B124A">
        <w:trPr>
          <w:trHeight w:val="288"/>
        </w:trPr>
        <w:tc>
          <w:tcPr>
            <w:tcW w:w="443" w:type="pct"/>
            <w:tcBorders>
              <w:top w:val="nil"/>
              <w:left w:val="nil"/>
              <w:bottom w:val="nil"/>
              <w:right w:val="nil"/>
            </w:tcBorders>
            <w:noWrap/>
            <w:vAlign w:val="bottom"/>
            <w:hideMark/>
          </w:tcPr>
          <w:p w14:paraId="1DB2036B"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5139D119"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321792E3"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4D6ACA08"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14D57E42"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5D596C49"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4A9C2335" w14:textId="77777777" w:rsidR="007B124A" w:rsidRPr="007B124A" w:rsidRDefault="007B124A" w:rsidP="007B124A">
            <w:pPr>
              <w:spacing w:after="0" w:line="240" w:lineRule="auto"/>
              <w:jc w:val="center"/>
              <w:rPr>
                <w:sz w:val="20"/>
                <w:szCs w:val="20"/>
              </w:rPr>
            </w:pPr>
          </w:p>
        </w:tc>
      </w:tr>
      <w:tr w:rsidR="007B124A" w:rsidRPr="007B124A" w14:paraId="33C9D977" w14:textId="77777777" w:rsidTr="007B124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7D90B703"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05</w:t>
            </w:r>
          </w:p>
        </w:tc>
      </w:tr>
      <w:tr w:rsidR="007B124A" w:rsidRPr="007B124A" w14:paraId="12A0749D" w14:textId="77777777" w:rsidTr="007B124A">
        <w:trPr>
          <w:trHeight w:val="768"/>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61A868F2"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14CEE708"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6081CC9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6E92768C"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03DAD3D2"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7CFCD59C"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0A9BB5F7"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6CD5FBF7" w14:textId="77777777" w:rsidTr="007B124A">
        <w:trPr>
          <w:trHeight w:val="1824"/>
        </w:trPr>
        <w:tc>
          <w:tcPr>
            <w:tcW w:w="443" w:type="pct"/>
            <w:tcBorders>
              <w:top w:val="nil"/>
              <w:left w:val="single" w:sz="4" w:space="0" w:color="auto"/>
              <w:bottom w:val="single" w:sz="4" w:space="0" w:color="auto"/>
              <w:right w:val="single" w:sz="4" w:space="0" w:color="auto"/>
            </w:tcBorders>
            <w:vAlign w:val="center"/>
            <w:hideMark/>
          </w:tcPr>
          <w:p w14:paraId="30A6612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26</w:t>
            </w:r>
          </w:p>
        </w:tc>
        <w:tc>
          <w:tcPr>
            <w:tcW w:w="1697" w:type="pct"/>
            <w:tcBorders>
              <w:top w:val="nil"/>
              <w:left w:val="nil"/>
              <w:bottom w:val="single" w:sz="4" w:space="0" w:color="auto"/>
              <w:right w:val="single" w:sz="4" w:space="0" w:color="auto"/>
            </w:tcBorders>
            <w:vAlign w:val="center"/>
            <w:hideMark/>
          </w:tcPr>
          <w:p w14:paraId="79E934BB"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Kit LT composto por suporte para fibra de limpeza, cabo telescópico de alumínio com alcance de até 1,40 m e duas fibras sintéticas de limpeza (verde e branca). O suporte possui sistema de garras que fixa as fibras com segurança e articulação angular que facilita a limpeza de superfícies verticais e locais de difícil acesso.</w:t>
            </w:r>
          </w:p>
        </w:tc>
        <w:tc>
          <w:tcPr>
            <w:tcW w:w="627" w:type="pct"/>
            <w:tcBorders>
              <w:top w:val="nil"/>
              <w:left w:val="nil"/>
              <w:bottom w:val="single" w:sz="4" w:space="0" w:color="auto"/>
              <w:right w:val="single" w:sz="4" w:space="0" w:color="auto"/>
            </w:tcBorders>
            <w:vAlign w:val="center"/>
            <w:hideMark/>
          </w:tcPr>
          <w:p w14:paraId="0298F2E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Kit</w:t>
            </w:r>
          </w:p>
        </w:tc>
        <w:tc>
          <w:tcPr>
            <w:tcW w:w="443" w:type="pct"/>
            <w:tcBorders>
              <w:top w:val="nil"/>
              <w:left w:val="nil"/>
              <w:bottom w:val="single" w:sz="4" w:space="0" w:color="auto"/>
              <w:right w:val="single" w:sz="4" w:space="0" w:color="auto"/>
            </w:tcBorders>
            <w:vAlign w:val="center"/>
            <w:hideMark/>
          </w:tcPr>
          <w:p w14:paraId="40AB634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80</w:t>
            </w:r>
          </w:p>
        </w:tc>
        <w:tc>
          <w:tcPr>
            <w:tcW w:w="443" w:type="pct"/>
            <w:tcBorders>
              <w:top w:val="nil"/>
              <w:left w:val="nil"/>
              <w:bottom w:val="single" w:sz="4" w:space="0" w:color="auto"/>
              <w:right w:val="single" w:sz="4" w:space="0" w:color="auto"/>
            </w:tcBorders>
            <w:noWrap/>
            <w:vAlign w:val="bottom"/>
            <w:hideMark/>
          </w:tcPr>
          <w:p w14:paraId="0A0B9E91"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7ACEE50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R$ 75,44</w:t>
            </w:r>
          </w:p>
        </w:tc>
        <w:tc>
          <w:tcPr>
            <w:tcW w:w="646" w:type="pct"/>
            <w:tcBorders>
              <w:top w:val="nil"/>
              <w:left w:val="nil"/>
              <w:bottom w:val="single" w:sz="4" w:space="0" w:color="auto"/>
              <w:right w:val="single" w:sz="4" w:space="0" w:color="auto"/>
            </w:tcBorders>
            <w:vAlign w:val="center"/>
            <w:hideMark/>
          </w:tcPr>
          <w:p w14:paraId="6E3470B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R$ 6.035,20</w:t>
            </w:r>
          </w:p>
        </w:tc>
      </w:tr>
      <w:tr w:rsidR="007B124A" w:rsidRPr="007B124A" w14:paraId="39A3E117" w14:textId="77777777" w:rsidTr="007B124A">
        <w:trPr>
          <w:trHeight w:val="2016"/>
        </w:trPr>
        <w:tc>
          <w:tcPr>
            <w:tcW w:w="443" w:type="pct"/>
            <w:tcBorders>
              <w:top w:val="nil"/>
              <w:left w:val="single" w:sz="4" w:space="0" w:color="auto"/>
              <w:bottom w:val="single" w:sz="4" w:space="0" w:color="auto"/>
              <w:right w:val="single" w:sz="4" w:space="0" w:color="auto"/>
            </w:tcBorders>
            <w:vAlign w:val="center"/>
            <w:hideMark/>
          </w:tcPr>
          <w:p w14:paraId="683035E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lastRenderedPageBreak/>
              <w:t>27</w:t>
            </w:r>
          </w:p>
        </w:tc>
        <w:tc>
          <w:tcPr>
            <w:tcW w:w="1697" w:type="pct"/>
            <w:tcBorders>
              <w:top w:val="nil"/>
              <w:left w:val="nil"/>
              <w:bottom w:val="single" w:sz="4" w:space="0" w:color="auto"/>
              <w:right w:val="single" w:sz="4" w:space="0" w:color="auto"/>
            </w:tcBorders>
            <w:vAlign w:val="center"/>
            <w:hideMark/>
          </w:tcPr>
          <w:p w14:paraId="1C91C767"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Conjunto Mop Pó 45 cm, possui cabo em alumínio anodizado de aproximadamente 1,40 m, leve e resistente, armação de 45 cm em polipropileno com estrutura em aço galvanizado e refil em fios 100% acrílicos, que geram estática natural para atrair e reter poeira. O refil é lavável, reutilizável e de fácil substituição, garantindo praticidade e boa durabilidade no uso diário.</w:t>
            </w:r>
          </w:p>
        </w:tc>
        <w:tc>
          <w:tcPr>
            <w:tcW w:w="627" w:type="pct"/>
            <w:tcBorders>
              <w:top w:val="nil"/>
              <w:left w:val="nil"/>
              <w:bottom w:val="single" w:sz="4" w:space="0" w:color="auto"/>
              <w:right w:val="single" w:sz="4" w:space="0" w:color="auto"/>
            </w:tcBorders>
            <w:vAlign w:val="center"/>
            <w:hideMark/>
          </w:tcPr>
          <w:p w14:paraId="1F9B690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2818E44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60</w:t>
            </w:r>
          </w:p>
        </w:tc>
        <w:tc>
          <w:tcPr>
            <w:tcW w:w="443" w:type="pct"/>
            <w:tcBorders>
              <w:top w:val="nil"/>
              <w:left w:val="nil"/>
              <w:bottom w:val="single" w:sz="4" w:space="0" w:color="auto"/>
              <w:right w:val="single" w:sz="4" w:space="0" w:color="auto"/>
            </w:tcBorders>
            <w:noWrap/>
            <w:vAlign w:val="bottom"/>
            <w:hideMark/>
          </w:tcPr>
          <w:p w14:paraId="5DFA03C8"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5B6FEBE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R$ 92,05</w:t>
            </w:r>
          </w:p>
        </w:tc>
        <w:tc>
          <w:tcPr>
            <w:tcW w:w="646" w:type="pct"/>
            <w:tcBorders>
              <w:top w:val="nil"/>
              <w:left w:val="nil"/>
              <w:bottom w:val="single" w:sz="4" w:space="0" w:color="auto"/>
              <w:right w:val="single" w:sz="4" w:space="0" w:color="auto"/>
            </w:tcBorders>
            <w:vAlign w:val="center"/>
            <w:hideMark/>
          </w:tcPr>
          <w:p w14:paraId="6FB97AA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R$ 5.523,00</w:t>
            </w:r>
          </w:p>
        </w:tc>
      </w:tr>
      <w:tr w:rsidR="007B124A" w:rsidRPr="007B124A" w14:paraId="193E1533" w14:textId="77777777" w:rsidTr="007B124A">
        <w:trPr>
          <w:trHeight w:val="2052"/>
        </w:trPr>
        <w:tc>
          <w:tcPr>
            <w:tcW w:w="443" w:type="pct"/>
            <w:tcBorders>
              <w:top w:val="nil"/>
              <w:left w:val="single" w:sz="4" w:space="0" w:color="auto"/>
              <w:bottom w:val="single" w:sz="4" w:space="0" w:color="auto"/>
              <w:right w:val="single" w:sz="4" w:space="0" w:color="auto"/>
            </w:tcBorders>
            <w:vAlign w:val="center"/>
            <w:hideMark/>
          </w:tcPr>
          <w:p w14:paraId="5EFF09A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28</w:t>
            </w:r>
          </w:p>
        </w:tc>
        <w:tc>
          <w:tcPr>
            <w:tcW w:w="1697" w:type="pct"/>
            <w:tcBorders>
              <w:top w:val="nil"/>
              <w:left w:val="nil"/>
              <w:bottom w:val="single" w:sz="4" w:space="0" w:color="auto"/>
              <w:right w:val="single" w:sz="4" w:space="0" w:color="auto"/>
            </w:tcBorders>
            <w:vAlign w:val="center"/>
            <w:hideMark/>
          </w:tcPr>
          <w:p w14:paraId="7921D40F"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Mop úmido 340 g para limpeza e higienização de pisos. Possui refil em fios 100% algodão, com alto poder de absorção de líquidos e acabamento em TNT e tela de nylon. Conta com cabo em alumínio anodizado e suporte de fixação em polipropileno e poliacetal, garantindo leveza, firmeza e praticidade durante o uso. Dimensões aproximadas: 1400 mm x 380 mm x 180 mm.</w:t>
            </w:r>
          </w:p>
        </w:tc>
        <w:tc>
          <w:tcPr>
            <w:tcW w:w="627" w:type="pct"/>
            <w:tcBorders>
              <w:top w:val="nil"/>
              <w:left w:val="nil"/>
              <w:bottom w:val="single" w:sz="4" w:space="0" w:color="auto"/>
              <w:right w:val="single" w:sz="4" w:space="0" w:color="auto"/>
            </w:tcBorders>
            <w:vAlign w:val="center"/>
            <w:hideMark/>
          </w:tcPr>
          <w:p w14:paraId="21D12A7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70575AD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80</w:t>
            </w:r>
          </w:p>
        </w:tc>
        <w:tc>
          <w:tcPr>
            <w:tcW w:w="443" w:type="pct"/>
            <w:tcBorders>
              <w:top w:val="nil"/>
              <w:left w:val="nil"/>
              <w:bottom w:val="single" w:sz="4" w:space="0" w:color="auto"/>
              <w:right w:val="single" w:sz="4" w:space="0" w:color="auto"/>
            </w:tcBorders>
            <w:noWrap/>
            <w:vAlign w:val="bottom"/>
            <w:hideMark/>
          </w:tcPr>
          <w:p w14:paraId="6245DA9A"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2CE02BC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R$ 26,77</w:t>
            </w:r>
          </w:p>
        </w:tc>
        <w:tc>
          <w:tcPr>
            <w:tcW w:w="646" w:type="pct"/>
            <w:tcBorders>
              <w:top w:val="nil"/>
              <w:left w:val="nil"/>
              <w:bottom w:val="single" w:sz="4" w:space="0" w:color="auto"/>
              <w:right w:val="single" w:sz="4" w:space="0" w:color="auto"/>
            </w:tcBorders>
            <w:vAlign w:val="center"/>
            <w:hideMark/>
          </w:tcPr>
          <w:p w14:paraId="2EFC1F0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R$ 2.141,60</w:t>
            </w:r>
          </w:p>
        </w:tc>
      </w:tr>
      <w:tr w:rsidR="007B124A" w:rsidRPr="007B124A" w14:paraId="5992032A" w14:textId="77777777" w:rsidTr="007B124A">
        <w:trPr>
          <w:trHeight w:val="1692"/>
        </w:trPr>
        <w:tc>
          <w:tcPr>
            <w:tcW w:w="443" w:type="pct"/>
            <w:tcBorders>
              <w:top w:val="nil"/>
              <w:left w:val="single" w:sz="4" w:space="0" w:color="auto"/>
              <w:bottom w:val="single" w:sz="4" w:space="0" w:color="auto"/>
              <w:right w:val="single" w:sz="4" w:space="0" w:color="auto"/>
            </w:tcBorders>
            <w:vAlign w:val="center"/>
            <w:hideMark/>
          </w:tcPr>
          <w:p w14:paraId="7DC002F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29</w:t>
            </w:r>
          </w:p>
        </w:tc>
        <w:tc>
          <w:tcPr>
            <w:tcW w:w="1697" w:type="pct"/>
            <w:tcBorders>
              <w:top w:val="nil"/>
              <w:left w:val="nil"/>
              <w:bottom w:val="single" w:sz="4" w:space="0" w:color="auto"/>
              <w:right w:val="single" w:sz="4" w:space="0" w:color="auto"/>
            </w:tcBorders>
            <w:vAlign w:val="center"/>
            <w:hideMark/>
          </w:tcPr>
          <w:p w14:paraId="4A3EBBD6"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Refil para Mop Pó, confeccionado em fios 100% acrílicos com ação eletrostática para retenção de poeira, cabelos e partículas secas. Possui base em tecido sintético lavável, sendo reutilizável, de secagem rápida e alta durabilidade, indicado para limpeza profissional de ambientes internos.</w:t>
            </w:r>
          </w:p>
        </w:tc>
        <w:tc>
          <w:tcPr>
            <w:tcW w:w="627" w:type="pct"/>
            <w:tcBorders>
              <w:top w:val="nil"/>
              <w:left w:val="nil"/>
              <w:bottom w:val="single" w:sz="4" w:space="0" w:color="auto"/>
              <w:right w:val="single" w:sz="4" w:space="0" w:color="auto"/>
            </w:tcBorders>
            <w:vAlign w:val="center"/>
            <w:hideMark/>
          </w:tcPr>
          <w:p w14:paraId="63B8CF3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3F16B7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200</w:t>
            </w:r>
          </w:p>
        </w:tc>
        <w:tc>
          <w:tcPr>
            <w:tcW w:w="443" w:type="pct"/>
            <w:tcBorders>
              <w:top w:val="nil"/>
              <w:left w:val="nil"/>
              <w:bottom w:val="single" w:sz="4" w:space="0" w:color="auto"/>
              <w:right w:val="single" w:sz="4" w:space="0" w:color="auto"/>
            </w:tcBorders>
            <w:noWrap/>
            <w:vAlign w:val="bottom"/>
            <w:hideMark/>
          </w:tcPr>
          <w:p w14:paraId="1FB44D7C"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30D49B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R$ 30,49</w:t>
            </w:r>
          </w:p>
        </w:tc>
        <w:tc>
          <w:tcPr>
            <w:tcW w:w="646" w:type="pct"/>
            <w:tcBorders>
              <w:top w:val="nil"/>
              <w:left w:val="nil"/>
              <w:bottom w:val="single" w:sz="4" w:space="0" w:color="auto"/>
              <w:right w:val="single" w:sz="4" w:space="0" w:color="auto"/>
            </w:tcBorders>
            <w:vAlign w:val="center"/>
            <w:hideMark/>
          </w:tcPr>
          <w:p w14:paraId="0FD0D54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R$ 6.098,00</w:t>
            </w:r>
          </w:p>
        </w:tc>
      </w:tr>
      <w:tr w:rsidR="007B124A" w:rsidRPr="007B124A" w14:paraId="2F5E82DD"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5190595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29BF6A52"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R$ 19.797,80</w:t>
            </w:r>
          </w:p>
        </w:tc>
      </w:tr>
      <w:tr w:rsidR="007B124A" w:rsidRPr="007B124A" w14:paraId="5C78F836" w14:textId="77777777" w:rsidTr="007B124A">
        <w:trPr>
          <w:trHeight w:val="288"/>
        </w:trPr>
        <w:tc>
          <w:tcPr>
            <w:tcW w:w="443" w:type="pct"/>
            <w:tcBorders>
              <w:top w:val="nil"/>
              <w:left w:val="nil"/>
              <w:bottom w:val="nil"/>
              <w:right w:val="nil"/>
            </w:tcBorders>
            <w:noWrap/>
            <w:vAlign w:val="bottom"/>
            <w:hideMark/>
          </w:tcPr>
          <w:p w14:paraId="57CF1F2B"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3FEB8804"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49CDE1A9"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7A56F2EC"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74B24277"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75ACBD72"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7EECC61B" w14:textId="77777777" w:rsidR="007B124A" w:rsidRPr="007B124A" w:rsidRDefault="007B124A" w:rsidP="007B124A">
            <w:pPr>
              <w:spacing w:after="0" w:line="240" w:lineRule="auto"/>
              <w:jc w:val="center"/>
              <w:rPr>
                <w:sz w:val="20"/>
                <w:szCs w:val="20"/>
              </w:rPr>
            </w:pPr>
          </w:p>
        </w:tc>
      </w:tr>
      <w:tr w:rsidR="007B124A" w:rsidRPr="007B124A" w14:paraId="020B02BA" w14:textId="77777777" w:rsidTr="007B124A">
        <w:trPr>
          <w:trHeight w:val="312"/>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27D719F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06</w:t>
            </w:r>
          </w:p>
        </w:tc>
      </w:tr>
      <w:tr w:rsidR="007B124A" w:rsidRPr="007B124A" w14:paraId="486EA2A7" w14:textId="77777777" w:rsidTr="007B124A">
        <w:trPr>
          <w:trHeight w:val="768"/>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7B745AA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39C7BF7F"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3F0A467A"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083E79E9"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5FD78CF9"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6B482889"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4A48082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5F51AD7B"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5762C79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30</w:t>
            </w:r>
          </w:p>
        </w:tc>
        <w:tc>
          <w:tcPr>
            <w:tcW w:w="1697" w:type="pct"/>
            <w:tcBorders>
              <w:top w:val="nil"/>
              <w:left w:val="nil"/>
              <w:bottom w:val="single" w:sz="4" w:space="0" w:color="auto"/>
              <w:right w:val="single" w:sz="4" w:space="0" w:color="auto"/>
            </w:tcBorders>
            <w:vAlign w:val="center"/>
            <w:hideMark/>
          </w:tcPr>
          <w:p w14:paraId="0390E845"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Espanador eletrostático azul com suporte e refil, reutilizável, com fibras acrílicas que atraem poeira e base em PP resistente. Indicado para limpeza leve e remoção de pó em ambientes profissionais. Medidas: 47 x 19 cm | Fixador: 36 x 8 cm.</w:t>
            </w:r>
          </w:p>
        </w:tc>
        <w:tc>
          <w:tcPr>
            <w:tcW w:w="627" w:type="pct"/>
            <w:tcBorders>
              <w:top w:val="nil"/>
              <w:left w:val="nil"/>
              <w:bottom w:val="single" w:sz="4" w:space="0" w:color="auto"/>
              <w:right w:val="single" w:sz="4" w:space="0" w:color="auto"/>
            </w:tcBorders>
            <w:vAlign w:val="center"/>
            <w:hideMark/>
          </w:tcPr>
          <w:p w14:paraId="692B59C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3F2143A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443" w:type="pct"/>
            <w:tcBorders>
              <w:top w:val="nil"/>
              <w:left w:val="nil"/>
              <w:bottom w:val="single" w:sz="4" w:space="0" w:color="auto"/>
              <w:right w:val="single" w:sz="4" w:space="0" w:color="auto"/>
            </w:tcBorders>
            <w:vAlign w:val="center"/>
            <w:hideMark/>
          </w:tcPr>
          <w:p w14:paraId="7A2C1A67" w14:textId="77777777" w:rsidR="007B124A" w:rsidRPr="007B124A" w:rsidRDefault="007B124A" w:rsidP="007B124A">
            <w:pPr>
              <w:spacing w:after="0" w:line="240" w:lineRule="auto"/>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08FDD3F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R$ 38,75</w:t>
            </w:r>
          </w:p>
        </w:tc>
        <w:tc>
          <w:tcPr>
            <w:tcW w:w="646" w:type="pct"/>
            <w:tcBorders>
              <w:top w:val="nil"/>
              <w:left w:val="nil"/>
              <w:bottom w:val="single" w:sz="4" w:space="0" w:color="auto"/>
              <w:right w:val="single" w:sz="4" w:space="0" w:color="auto"/>
            </w:tcBorders>
            <w:vAlign w:val="center"/>
            <w:hideMark/>
          </w:tcPr>
          <w:p w14:paraId="0CBA3A0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R$ 1.937,50</w:t>
            </w:r>
          </w:p>
        </w:tc>
      </w:tr>
      <w:tr w:rsidR="007B124A" w:rsidRPr="007B124A" w14:paraId="6EB1477B"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5B7940B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31</w:t>
            </w:r>
          </w:p>
        </w:tc>
        <w:tc>
          <w:tcPr>
            <w:tcW w:w="1697" w:type="pct"/>
            <w:tcBorders>
              <w:top w:val="nil"/>
              <w:left w:val="nil"/>
              <w:bottom w:val="single" w:sz="4" w:space="0" w:color="auto"/>
              <w:right w:val="single" w:sz="4" w:space="0" w:color="auto"/>
            </w:tcBorders>
            <w:vAlign w:val="center"/>
            <w:hideMark/>
          </w:tcPr>
          <w:p w14:paraId="55B3AD8D"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Escova Lavatina com cerdas de nylon resistentes e cabo plástico ergonômico, indicada para higienização de vasos sanitários. Proporciona limpeza eficiente e maior alcance para remoção de sujeiras e resíduos em banheiros de uso residencial ou profissional.</w:t>
            </w:r>
          </w:p>
        </w:tc>
        <w:tc>
          <w:tcPr>
            <w:tcW w:w="627" w:type="pct"/>
            <w:tcBorders>
              <w:top w:val="nil"/>
              <w:left w:val="nil"/>
              <w:bottom w:val="single" w:sz="4" w:space="0" w:color="auto"/>
              <w:right w:val="single" w:sz="4" w:space="0" w:color="auto"/>
            </w:tcBorders>
            <w:vAlign w:val="center"/>
            <w:hideMark/>
          </w:tcPr>
          <w:p w14:paraId="6915DF9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072FE79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200</w:t>
            </w:r>
          </w:p>
        </w:tc>
        <w:tc>
          <w:tcPr>
            <w:tcW w:w="443" w:type="pct"/>
            <w:tcBorders>
              <w:top w:val="nil"/>
              <w:left w:val="nil"/>
              <w:bottom w:val="single" w:sz="4" w:space="0" w:color="auto"/>
              <w:right w:val="single" w:sz="4" w:space="0" w:color="auto"/>
            </w:tcBorders>
            <w:vAlign w:val="center"/>
            <w:hideMark/>
          </w:tcPr>
          <w:p w14:paraId="53D39099" w14:textId="77777777" w:rsidR="007B124A" w:rsidRPr="007B124A" w:rsidRDefault="007B124A" w:rsidP="007B124A">
            <w:pPr>
              <w:spacing w:after="0" w:line="240" w:lineRule="auto"/>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765F1F2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R$ 5,97</w:t>
            </w:r>
          </w:p>
        </w:tc>
        <w:tc>
          <w:tcPr>
            <w:tcW w:w="646" w:type="pct"/>
            <w:tcBorders>
              <w:top w:val="nil"/>
              <w:left w:val="nil"/>
              <w:bottom w:val="single" w:sz="4" w:space="0" w:color="auto"/>
              <w:right w:val="single" w:sz="4" w:space="0" w:color="auto"/>
            </w:tcBorders>
            <w:vAlign w:val="center"/>
            <w:hideMark/>
          </w:tcPr>
          <w:p w14:paraId="3A3A6E9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R$ 1.194,00</w:t>
            </w:r>
          </w:p>
        </w:tc>
      </w:tr>
      <w:tr w:rsidR="007B124A" w:rsidRPr="007B124A" w14:paraId="27051F91" w14:textId="77777777" w:rsidTr="007B124A">
        <w:trPr>
          <w:trHeight w:val="1956"/>
        </w:trPr>
        <w:tc>
          <w:tcPr>
            <w:tcW w:w="443" w:type="pct"/>
            <w:tcBorders>
              <w:top w:val="nil"/>
              <w:left w:val="single" w:sz="4" w:space="0" w:color="auto"/>
              <w:bottom w:val="single" w:sz="4" w:space="0" w:color="auto"/>
              <w:right w:val="single" w:sz="4" w:space="0" w:color="auto"/>
            </w:tcBorders>
            <w:vAlign w:val="center"/>
            <w:hideMark/>
          </w:tcPr>
          <w:p w14:paraId="2210357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32</w:t>
            </w:r>
          </w:p>
        </w:tc>
        <w:tc>
          <w:tcPr>
            <w:tcW w:w="1697" w:type="pct"/>
            <w:tcBorders>
              <w:top w:val="nil"/>
              <w:left w:val="nil"/>
              <w:bottom w:val="single" w:sz="4" w:space="0" w:color="auto"/>
              <w:right w:val="single" w:sz="4" w:space="0" w:color="auto"/>
            </w:tcBorders>
            <w:vAlign w:val="center"/>
            <w:hideMark/>
          </w:tcPr>
          <w:p w14:paraId="62DFF2C4"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Escova manual com cerdas firmes, indicada para limpeza pesada em superfícies rugosas e pisos rústicos, como cimento e pedra. Também pode ser utilizada na limpeza de tecidos grossos, auxiliando na remoção de sujeiras mais difíceis. Possui formato compacto e fácil manuseio. Dimensões aproximadas: 4 cm x 6,5 cm x 12 cm.</w:t>
            </w:r>
          </w:p>
        </w:tc>
        <w:tc>
          <w:tcPr>
            <w:tcW w:w="627" w:type="pct"/>
            <w:tcBorders>
              <w:top w:val="nil"/>
              <w:left w:val="nil"/>
              <w:bottom w:val="single" w:sz="4" w:space="0" w:color="auto"/>
              <w:right w:val="single" w:sz="4" w:space="0" w:color="auto"/>
            </w:tcBorders>
            <w:vAlign w:val="center"/>
            <w:hideMark/>
          </w:tcPr>
          <w:p w14:paraId="44712F8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53A391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443" w:type="pct"/>
            <w:tcBorders>
              <w:top w:val="nil"/>
              <w:left w:val="nil"/>
              <w:bottom w:val="single" w:sz="4" w:space="0" w:color="auto"/>
              <w:right w:val="single" w:sz="4" w:space="0" w:color="auto"/>
            </w:tcBorders>
            <w:vAlign w:val="center"/>
            <w:hideMark/>
          </w:tcPr>
          <w:p w14:paraId="65AC4340" w14:textId="77777777" w:rsidR="007B124A" w:rsidRPr="007B124A" w:rsidRDefault="007B124A" w:rsidP="007B124A">
            <w:pPr>
              <w:spacing w:after="0" w:line="240" w:lineRule="auto"/>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1C9CD4A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R$ 4,40</w:t>
            </w:r>
          </w:p>
        </w:tc>
        <w:tc>
          <w:tcPr>
            <w:tcW w:w="646" w:type="pct"/>
            <w:tcBorders>
              <w:top w:val="nil"/>
              <w:left w:val="nil"/>
              <w:bottom w:val="single" w:sz="4" w:space="0" w:color="auto"/>
              <w:right w:val="single" w:sz="4" w:space="0" w:color="auto"/>
            </w:tcBorders>
            <w:vAlign w:val="center"/>
            <w:hideMark/>
          </w:tcPr>
          <w:p w14:paraId="4797D64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R$ 220,00</w:t>
            </w:r>
          </w:p>
        </w:tc>
      </w:tr>
      <w:tr w:rsidR="007B124A" w:rsidRPr="007B124A" w14:paraId="63399A4D"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0A98BE1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lastRenderedPageBreak/>
              <w:t>33</w:t>
            </w:r>
          </w:p>
        </w:tc>
        <w:tc>
          <w:tcPr>
            <w:tcW w:w="1697" w:type="pct"/>
            <w:tcBorders>
              <w:top w:val="nil"/>
              <w:left w:val="nil"/>
              <w:bottom w:val="single" w:sz="4" w:space="0" w:color="auto"/>
              <w:right w:val="single" w:sz="4" w:space="0" w:color="auto"/>
            </w:tcBorders>
            <w:vAlign w:val="center"/>
            <w:hideMark/>
          </w:tcPr>
          <w:p w14:paraId="20C24078"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Esponja de limpeza multiuso, indicada para remoção de manchas e encardidos. Utiliza apenas água, dispensando produtos químicos, sendo ideal para limpeza de paredes, azulejos e superfícies diversas.</w:t>
            </w:r>
          </w:p>
        </w:tc>
        <w:tc>
          <w:tcPr>
            <w:tcW w:w="627" w:type="pct"/>
            <w:tcBorders>
              <w:top w:val="nil"/>
              <w:left w:val="nil"/>
              <w:bottom w:val="single" w:sz="4" w:space="0" w:color="auto"/>
              <w:right w:val="single" w:sz="4" w:space="0" w:color="auto"/>
            </w:tcBorders>
            <w:vAlign w:val="center"/>
            <w:hideMark/>
          </w:tcPr>
          <w:p w14:paraId="572FFE9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67465C7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200</w:t>
            </w:r>
          </w:p>
        </w:tc>
        <w:tc>
          <w:tcPr>
            <w:tcW w:w="443" w:type="pct"/>
            <w:tcBorders>
              <w:top w:val="nil"/>
              <w:left w:val="nil"/>
              <w:bottom w:val="single" w:sz="4" w:space="0" w:color="auto"/>
              <w:right w:val="single" w:sz="4" w:space="0" w:color="auto"/>
            </w:tcBorders>
            <w:vAlign w:val="center"/>
            <w:hideMark/>
          </w:tcPr>
          <w:p w14:paraId="11552B61" w14:textId="77777777" w:rsidR="007B124A" w:rsidRPr="007B124A" w:rsidRDefault="007B124A" w:rsidP="007B124A">
            <w:pPr>
              <w:spacing w:after="0" w:line="240" w:lineRule="auto"/>
              <w:rPr>
                <w:rFonts w:ascii="Segoe UI" w:hAnsi="Segoe UI" w:cs="Segoe UI"/>
                <w:color w:val="000000"/>
                <w:sz w:val="16"/>
                <w:szCs w:val="16"/>
              </w:rPr>
            </w:pPr>
            <w:r w:rsidRPr="007B124A">
              <w:rPr>
                <w:rFonts w:ascii="Segoe UI" w:hAnsi="Segoe UI" w:cs="Segoe UI"/>
                <w:color w:val="000000"/>
                <w:sz w:val="16"/>
                <w:szCs w:val="16"/>
              </w:rPr>
              <w:t> </w:t>
            </w:r>
          </w:p>
        </w:tc>
        <w:tc>
          <w:tcPr>
            <w:tcW w:w="701" w:type="pct"/>
            <w:tcBorders>
              <w:top w:val="nil"/>
              <w:left w:val="nil"/>
              <w:bottom w:val="single" w:sz="4" w:space="0" w:color="auto"/>
              <w:right w:val="single" w:sz="4" w:space="0" w:color="auto"/>
            </w:tcBorders>
            <w:vAlign w:val="center"/>
            <w:hideMark/>
          </w:tcPr>
          <w:p w14:paraId="0B6DD0E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R$ 2,02</w:t>
            </w:r>
          </w:p>
        </w:tc>
        <w:tc>
          <w:tcPr>
            <w:tcW w:w="646" w:type="pct"/>
            <w:tcBorders>
              <w:top w:val="nil"/>
              <w:left w:val="nil"/>
              <w:bottom w:val="single" w:sz="4" w:space="0" w:color="auto"/>
              <w:right w:val="single" w:sz="4" w:space="0" w:color="auto"/>
            </w:tcBorders>
            <w:vAlign w:val="center"/>
            <w:hideMark/>
          </w:tcPr>
          <w:p w14:paraId="0EF4DFC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R$ 404,00</w:t>
            </w:r>
          </w:p>
        </w:tc>
      </w:tr>
      <w:tr w:rsidR="007B124A" w:rsidRPr="007B124A" w14:paraId="33471EE5"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33E160FA"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68522AF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R$ 3.755,50</w:t>
            </w:r>
          </w:p>
        </w:tc>
      </w:tr>
      <w:tr w:rsidR="007B124A" w:rsidRPr="007B124A" w14:paraId="7CE6BB10" w14:textId="77777777" w:rsidTr="007B124A">
        <w:trPr>
          <w:trHeight w:val="288"/>
        </w:trPr>
        <w:tc>
          <w:tcPr>
            <w:tcW w:w="443" w:type="pct"/>
            <w:tcBorders>
              <w:top w:val="nil"/>
              <w:left w:val="nil"/>
              <w:bottom w:val="nil"/>
              <w:right w:val="nil"/>
            </w:tcBorders>
            <w:noWrap/>
            <w:vAlign w:val="bottom"/>
            <w:hideMark/>
          </w:tcPr>
          <w:p w14:paraId="4A7916E0"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226F677E"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26E217A1"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4AB14092"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0D070D04"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628AFC1D"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08F6BE14" w14:textId="77777777" w:rsidR="007B124A" w:rsidRPr="007B124A" w:rsidRDefault="007B124A" w:rsidP="007B124A">
            <w:pPr>
              <w:spacing w:after="0" w:line="240" w:lineRule="auto"/>
              <w:jc w:val="center"/>
              <w:rPr>
                <w:sz w:val="20"/>
                <w:szCs w:val="20"/>
              </w:rPr>
            </w:pPr>
          </w:p>
        </w:tc>
      </w:tr>
      <w:tr w:rsidR="007B124A" w:rsidRPr="007B124A" w14:paraId="23A8B2BE" w14:textId="77777777" w:rsidTr="007B124A">
        <w:trPr>
          <w:trHeight w:val="312"/>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3AA33EB0"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07</w:t>
            </w:r>
          </w:p>
        </w:tc>
      </w:tr>
      <w:tr w:rsidR="007B124A" w:rsidRPr="007B124A" w14:paraId="004AA65E" w14:textId="77777777" w:rsidTr="007B124A">
        <w:trPr>
          <w:trHeight w:val="768"/>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19DDDD78"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6F861224"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0572EF3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254F8F1C"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7831EA4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2DF4AB96"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1E676998"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6B977569" w14:textId="77777777" w:rsidTr="007B124A">
        <w:trPr>
          <w:trHeight w:val="1500"/>
        </w:trPr>
        <w:tc>
          <w:tcPr>
            <w:tcW w:w="443" w:type="pct"/>
            <w:tcBorders>
              <w:top w:val="nil"/>
              <w:left w:val="single" w:sz="4" w:space="0" w:color="auto"/>
              <w:bottom w:val="single" w:sz="4" w:space="0" w:color="auto"/>
              <w:right w:val="single" w:sz="4" w:space="0" w:color="auto"/>
            </w:tcBorders>
            <w:vAlign w:val="center"/>
            <w:hideMark/>
          </w:tcPr>
          <w:p w14:paraId="4ADD15D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34</w:t>
            </w:r>
          </w:p>
        </w:tc>
        <w:tc>
          <w:tcPr>
            <w:tcW w:w="1697" w:type="pct"/>
            <w:tcBorders>
              <w:top w:val="nil"/>
              <w:left w:val="nil"/>
              <w:bottom w:val="single" w:sz="4" w:space="0" w:color="auto"/>
              <w:right w:val="single" w:sz="4" w:space="0" w:color="auto"/>
            </w:tcBorders>
            <w:vAlign w:val="center"/>
            <w:hideMark/>
          </w:tcPr>
          <w:p w14:paraId="1E9B29E8"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Balde plástico 12 litros, resistente e atóxico (BPA Free), com bico direcionador e escala medidora para maior precisão. Possui alça larga e apoio inferior que facilitam o manuseio e o esvaziamento. Ideal para rotinas de limpeza profissional.</w:t>
            </w:r>
          </w:p>
        </w:tc>
        <w:tc>
          <w:tcPr>
            <w:tcW w:w="627" w:type="pct"/>
            <w:tcBorders>
              <w:top w:val="nil"/>
              <w:left w:val="nil"/>
              <w:bottom w:val="single" w:sz="4" w:space="0" w:color="auto"/>
              <w:right w:val="single" w:sz="4" w:space="0" w:color="auto"/>
            </w:tcBorders>
            <w:vAlign w:val="center"/>
            <w:hideMark/>
          </w:tcPr>
          <w:p w14:paraId="41A35A8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32D4140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80</w:t>
            </w:r>
          </w:p>
        </w:tc>
        <w:tc>
          <w:tcPr>
            <w:tcW w:w="443" w:type="pct"/>
            <w:tcBorders>
              <w:top w:val="nil"/>
              <w:left w:val="nil"/>
              <w:bottom w:val="single" w:sz="4" w:space="0" w:color="auto"/>
              <w:right w:val="single" w:sz="4" w:space="0" w:color="auto"/>
            </w:tcBorders>
            <w:noWrap/>
            <w:vAlign w:val="bottom"/>
            <w:hideMark/>
          </w:tcPr>
          <w:p w14:paraId="0D11327A"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7CA354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R$ 15,03</w:t>
            </w:r>
          </w:p>
        </w:tc>
        <w:tc>
          <w:tcPr>
            <w:tcW w:w="646" w:type="pct"/>
            <w:tcBorders>
              <w:top w:val="nil"/>
              <w:left w:val="nil"/>
              <w:bottom w:val="single" w:sz="4" w:space="0" w:color="auto"/>
              <w:right w:val="single" w:sz="4" w:space="0" w:color="auto"/>
            </w:tcBorders>
            <w:vAlign w:val="center"/>
            <w:hideMark/>
          </w:tcPr>
          <w:p w14:paraId="536BDA0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R$ 1.202,40</w:t>
            </w:r>
          </w:p>
        </w:tc>
      </w:tr>
      <w:tr w:rsidR="007B124A" w:rsidRPr="007B124A" w14:paraId="46737823" w14:textId="77777777" w:rsidTr="007B124A">
        <w:trPr>
          <w:trHeight w:val="1560"/>
        </w:trPr>
        <w:tc>
          <w:tcPr>
            <w:tcW w:w="443" w:type="pct"/>
            <w:tcBorders>
              <w:top w:val="nil"/>
              <w:left w:val="single" w:sz="4" w:space="0" w:color="auto"/>
              <w:bottom w:val="single" w:sz="4" w:space="0" w:color="auto"/>
              <w:right w:val="single" w:sz="4" w:space="0" w:color="auto"/>
            </w:tcBorders>
            <w:vAlign w:val="center"/>
            <w:hideMark/>
          </w:tcPr>
          <w:p w14:paraId="2C80328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35</w:t>
            </w:r>
          </w:p>
        </w:tc>
        <w:tc>
          <w:tcPr>
            <w:tcW w:w="1697" w:type="pct"/>
            <w:tcBorders>
              <w:top w:val="nil"/>
              <w:left w:val="nil"/>
              <w:bottom w:val="single" w:sz="4" w:space="0" w:color="auto"/>
              <w:right w:val="single" w:sz="4" w:space="0" w:color="auto"/>
            </w:tcBorders>
            <w:vAlign w:val="center"/>
            <w:hideMark/>
          </w:tcPr>
          <w:p w14:paraId="4D2063B4"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Mangueira flexível 1/2” de 50 metros, indicada para jardinagem e limpeza. Fabricada em PVC reforçado com 3 camadas, oferece maior resistência e flexibilidade. Acompanha esguicho regulável, engate rápido e adaptador de torneira, pronta para uso.</w:t>
            </w:r>
          </w:p>
        </w:tc>
        <w:tc>
          <w:tcPr>
            <w:tcW w:w="627" w:type="pct"/>
            <w:tcBorders>
              <w:top w:val="nil"/>
              <w:left w:val="nil"/>
              <w:bottom w:val="single" w:sz="4" w:space="0" w:color="auto"/>
              <w:right w:val="single" w:sz="4" w:space="0" w:color="auto"/>
            </w:tcBorders>
            <w:vAlign w:val="center"/>
            <w:hideMark/>
          </w:tcPr>
          <w:p w14:paraId="6E9DBC5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3450430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w:t>
            </w:r>
          </w:p>
        </w:tc>
        <w:tc>
          <w:tcPr>
            <w:tcW w:w="443" w:type="pct"/>
            <w:tcBorders>
              <w:top w:val="nil"/>
              <w:left w:val="nil"/>
              <w:bottom w:val="single" w:sz="4" w:space="0" w:color="auto"/>
              <w:right w:val="single" w:sz="4" w:space="0" w:color="auto"/>
            </w:tcBorders>
            <w:noWrap/>
            <w:vAlign w:val="bottom"/>
            <w:hideMark/>
          </w:tcPr>
          <w:p w14:paraId="06285E81"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55BE311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R$ 204,98</w:t>
            </w:r>
          </w:p>
        </w:tc>
        <w:tc>
          <w:tcPr>
            <w:tcW w:w="646" w:type="pct"/>
            <w:tcBorders>
              <w:top w:val="nil"/>
              <w:left w:val="nil"/>
              <w:bottom w:val="single" w:sz="4" w:space="0" w:color="auto"/>
              <w:right w:val="single" w:sz="4" w:space="0" w:color="auto"/>
            </w:tcBorders>
            <w:vAlign w:val="center"/>
            <w:hideMark/>
          </w:tcPr>
          <w:p w14:paraId="7C6EEC7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R$ 4.099,60</w:t>
            </w:r>
          </w:p>
        </w:tc>
      </w:tr>
      <w:tr w:rsidR="007B124A" w:rsidRPr="007B124A" w14:paraId="02D41899" w14:textId="77777777" w:rsidTr="007B124A">
        <w:trPr>
          <w:trHeight w:val="1608"/>
        </w:trPr>
        <w:tc>
          <w:tcPr>
            <w:tcW w:w="443" w:type="pct"/>
            <w:tcBorders>
              <w:top w:val="nil"/>
              <w:left w:val="single" w:sz="4" w:space="0" w:color="auto"/>
              <w:bottom w:val="single" w:sz="4" w:space="0" w:color="auto"/>
              <w:right w:val="single" w:sz="4" w:space="0" w:color="auto"/>
            </w:tcBorders>
            <w:vAlign w:val="center"/>
            <w:hideMark/>
          </w:tcPr>
          <w:p w14:paraId="56D4B2F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36</w:t>
            </w:r>
          </w:p>
        </w:tc>
        <w:tc>
          <w:tcPr>
            <w:tcW w:w="1697" w:type="pct"/>
            <w:tcBorders>
              <w:top w:val="nil"/>
              <w:left w:val="nil"/>
              <w:bottom w:val="single" w:sz="4" w:space="0" w:color="auto"/>
              <w:right w:val="single" w:sz="4" w:space="0" w:color="auto"/>
            </w:tcBorders>
            <w:vAlign w:val="center"/>
            <w:hideMark/>
          </w:tcPr>
          <w:p w14:paraId="38E2051F"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Kit com mangueira flexível 1/2” de 50 metros e carrinho enrolador com rodinhas, indicado para jardinagem e limpeza externa. Possui mangueira em PVC reforçado com 3 camadas e enrolador resistente, garantindo maior praticidade, organização e durabilidade no uso.</w:t>
            </w:r>
          </w:p>
        </w:tc>
        <w:tc>
          <w:tcPr>
            <w:tcW w:w="627" w:type="pct"/>
            <w:tcBorders>
              <w:top w:val="nil"/>
              <w:left w:val="nil"/>
              <w:bottom w:val="single" w:sz="4" w:space="0" w:color="auto"/>
              <w:right w:val="single" w:sz="4" w:space="0" w:color="auto"/>
            </w:tcBorders>
            <w:vAlign w:val="center"/>
            <w:hideMark/>
          </w:tcPr>
          <w:p w14:paraId="51EB3ED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Kit</w:t>
            </w:r>
          </w:p>
        </w:tc>
        <w:tc>
          <w:tcPr>
            <w:tcW w:w="443" w:type="pct"/>
            <w:tcBorders>
              <w:top w:val="nil"/>
              <w:left w:val="nil"/>
              <w:bottom w:val="single" w:sz="4" w:space="0" w:color="auto"/>
              <w:right w:val="single" w:sz="4" w:space="0" w:color="auto"/>
            </w:tcBorders>
            <w:vAlign w:val="center"/>
            <w:hideMark/>
          </w:tcPr>
          <w:p w14:paraId="48D7A4D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w:t>
            </w:r>
          </w:p>
        </w:tc>
        <w:tc>
          <w:tcPr>
            <w:tcW w:w="443" w:type="pct"/>
            <w:tcBorders>
              <w:top w:val="nil"/>
              <w:left w:val="nil"/>
              <w:bottom w:val="single" w:sz="4" w:space="0" w:color="auto"/>
              <w:right w:val="single" w:sz="4" w:space="0" w:color="auto"/>
            </w:tcBorders>
            <w:noWrap/>
            <w:vAlign w:val="bottom"/>
            <w:hideMark/>
          </w:tcPr>
          <w:p w14:paraId="13DC8070"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0D380D7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R$ 419,93</w:t>
            </w:r>
          </w:p>
        </w:tc>
        <w:tc>
          <w:tcPr>
            <w:tcW w:w="646" w:type="pct"/>
            <w:tcBorders>
              <w:top w:val="nil"/>
              <w:left w:val="nil"/>
              <w:bottom w:val="single" w:sz="4" w:space="0" w:color="auto"/>
              <w:right w:val="single" w:sz="4" w:space="0" w:color="auto"/>
            </w:tcBorders>
            <w:vAlign w:val="center"/>
            <w:hideMark/>
          </w:tcPr>
          <w:p w14:paraId="3A69AB0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R$ 4.199,30</w:t>
            </w:r>
          </w:p>
        </w:tc>
      </w:tr>
      <w:tr w:rsidR="007B124A" w:rsidRPr="007B124A" w14:paraId="6007E9CC" w14:textId="77777777" w:rsidTr="007B124A">
        <w:trPr>
          <w:trHeight w:val="1572"/>
        </w:trPr>
        <w:tc>
          <w:tcPr>
            <w:tcW w:w="443" w:type="pct"/>
            <w:tcBorders>
              <w:top w:val="nil"/>
              <w:left w:val="single" w:sz="4" w:space="0" w:color="auto"/>
              <w:bottom w:val="single" w:sz="4" w:space="0" w:color="auto"/>
              <w:right w:val="single" w:sz="4" w:space="0" w:color="auto"/>
            </w:tcBorders>
            <w:vAlign w:val="center"/>
            <w:hideMark/>
          </w:tcPr>
          <w:p w14:paraId="1DC0574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37</w:t>
            </w:r>
          </w:p>
        </w:tc>
        <w:tc>
          <w:tcPr>
            <w:tcW w:w="1697" w:type="pct"/>
            <w:tcBorders>
              <w:top w:val="nil"/>
              <w:left w:val="nil"/>
              <w:bottom w:val="single" w:sz="4" w:space="0" w:color="auto"/>
              <w:right w:val="single" w:sz="4" w:space="0" w:color="auto"/>
            </w:tcBorders>
            <w:vAlign w:val="center"/>
            <w:hideMark/>
          </w:tcPr>
          <w:p w14:paraId="76E06939"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Pulverizador manual multiuso 1,25 L, indicado para jardinagem, limpeza e aplicação de produtos líquidos. Possui bico regulável, válvula de segurança e estrutura resistente, proporcionando praticidade e precisão na pulverização.</w:t>
            </w:r>
          </w:p>
        </w:tc>
        <w:tc>
          <w:tcPr>
            <w:tcW w:w="627" w:type="pct"/>
            <w:tcBorders>
              <w:top w:val="nil"/>
              <w:left w:val="nil"/>
              <w:bottom w:val="single" w:sz="4" w:space="0" w:color="auto"/>
              <w:right w:val="single" w:sz="4" w:space="0" w:color="auto"/>
            </w:tcBorders>
            <w:vAlign w:val="center"/>
            <w:hideMark/>
          </w:tcPr>
          <w:p w14:paraId="1A31B64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002AA45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200</w:t>
            </w:r>
          </w:p>
        </w:tc>
        <w:tc>
          <w:tcPr>
            <w:tcW w:w="443" w:type="pct"/>
            <w:tcBorders>
              <w:top w:val="nil"/>
              <w:left w:val="nil"/>
              <w:bottom w:val="single" w:sz="4" w:space="0" w:color="auto"/>
              <w:right w:val="single" w:sz="4" w:space="0" w:color="auto"/>
            </w:tcBorders>
            <w:noWrap/>
            <w:vAlign w:val="bottom"/>
            <w:hideMark/>
          </w:tcPr>
          <w:p w14:paraId="7EEED885"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2BF5546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R$ 24,84</w:t>
            </w:r>
          </w:p>
        </w:tc>
        <w:tc>
          <w:tcPr>
            <w:tcW w:w="646" w:type="pct"/>
            <w:tcBorders>
              <w:top w:val="nil"/>
              <w:left w:val="nil"/>
              <w:bottom w:val="single" w:sz="4" w:space="0" w:color="auto"/>
              <w:right w:val="single" w:sz="4" w:space="0" w:color="auto"/>
            </w:tcBorders>
            <w:vAlign w:val="center"/>
            <w:hideMark/>
          </w:tcPr>
          <w:p w14:paraId="7DB33BB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R$ 4.968,00</w:t>
            </w:r>
          </w:p>
        </w:tc>
      </w:tr>
      <w:tr w:rsidR="007B124A" w:rsidRPr="007B124A" w14:paraId="40BD9ABB" w14:textId="77777777" w:rsidTr="007B124A">
        <w:trPr>
          <w:trHeight w:val="2052"/>
        </w:trPr>
        <w:tc>
          <w:tcPr>
            <w:tcW w:w="443" w:type="pct"/>
            <w:tcBorders>
              <w:top w:val="nil"/>
              <w:left w:val="single" w:sz="4" w:space="0" w:color="auto"/>
              <w:bottom w:val="single" w:sz="4" w:space="0" w:color="auto"/>
              <w:right w:val="single" w:sz="4" w:space="0" w:color="auto"/>
            </w:tcBorders>
            <w:vAlign w:val="center"/>
            <w:hideMark/>
          </w:tcPr>
          <w:p w14:paraId="2AA1280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38</w:t>
            </w:r>
          </w:p>
        </w:tc>
        <w:tc>
          <w:tcPr>
            <w:tcW w:w="1697" w:type="pct"/>
            <w:tcBorders>
              <w:top w:val="nil"/>
              <w:left w:val="nil"/>
              <w:bottom w:val="single" w:sz="4" w:space="0" w:color="auto"/>
              <w:right w:val="single" w:sz="4" w:space="0" w:color="auto"/>
            </w:tcBorders>
            <w:vAlign w:val="center"/>
            <w:hideMark/>
          </w:tcPr>
          <w:p w14:paraId="0389641F"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Kit profissional para limpeza de vidros composto por 17 itens, inclui extensão telescópica, lavador, rodo, raspador de segurança, adaptador angular e acessórios complementares. Indicado para vitrines, janelas, fachadas de vidro, espelhos e painéis solares, permitindo maior alcance, segurança e produtividade em atividades de limpeza profissional.</w:t>
            </w:r>
          </w:p>
        </w:tc>
        <w:tc>
          <w:tcPr>
            <w:tcW w:w="627" w:type="pct"/>
            <w:tcBorders>
              <w:top w:val="nil"/>
              <w:left w:val="nil"/>
              <w:bottom w:val="single" w:sz="4" w:space="0" w:color="auto"/>
              <w:right w:val="single" w:sz="4" w:space="0" w:color="auto"/>
            </w:tcBorders>
            <w:vAlign w:val="center"/>
            <w:hideMark/>
          </w:tcPr>
          <w:p w14:paraId="48D2A8F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Kit</w:t>
            </w:r>
          </w:p>
        </w:tc>
        <w:tc>
          <w:tcPr>
            <w:tcW w:w="443" w:type="pct"/>
            <w:tcBorders>
              <w:top w:val="nil"/>
              <w:left w:val="nil"/>
              <w:bottom w:val="single" w:sz="4" w:space="0" w:color="auto"/>
              <w:right w:val="single" w:sz="4" w:space="0" w:color="auto"/>
            </w:tcBorders>
            <w:vAlign w:val="center"/>
            <w:hideMark/>
          </w:tcPr>
          <w:p w14:paraId="54A9E6C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12</w:t>
            </w:r>
          </w:p>
        </w:tc>
        <w:tc>
          <w:tcPr>
            <w:tcW w:w="443" w:type="pct"/>
            <w:tcBorders>
              <w:top w:val="nil"/>
              <w:left w:val="nil"/>
              <w:bottom w:val="single" w:sz="4" w:space="0" w:color="auto"/>
              <w:right w:val="single" w:sz="4" w:space="0" w:color="auto"/>
            </w:tcBorders>
            <w:noWrap/>
            <w:vAlign w:val="bottom"/>
            <w:hideMark/>
          </w:tcPr>
          <w:p w14:paraId="150807BD"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701D992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R$ 773,93</w:t>
            </w:r>
          </w:p>
        </w:tc>
        <w:tc>
          <w:tcPr>
            <w:tcW w:w="646" w:type="pct"/>
            <w:tcBorders>
              <w:top w:val="nil"/>
              <w:left w:val="nil"/>
              <w:bottom w:val="single" w:sz="4" w:space="0" w:color="auto"/>
              <w:right w:val="single" w:sz="4" w:space="0" w:color="auto"/>
            </w:tcBorders>
            <w:vAlign w:val="center"/>
            <w:hideMark/>
          </w:tcPr>
          <w:p w14:paraId="3A894F8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R$ 9.287,16</w:t>
            </w:r>
          </w:p>
        </w:tc>
      </w:tr>
      <w:tr w:rsidR="007B124A" w:rsidRPr="007B124A" w14:paraId="1623301D" w14:textId="77777777" w:rsidTr="007B124A">
        <w:trPr>
          <w:trHeight w:val="1500"/>
        </w:trPr>
        <w:tc>
          <w:tcPr>
            <w:tcW w:w="443" w:type="pct"/>
            <w:tcBorders>
              <w:top w:val="nil"/>
              <w:left w:val="single" w:sz="4" w:space="0" w:color="auto"/>
              <w:bottom w:val="single" w:sz="4" w:space="0" w:color="auto"/>
              <w:right w:val="single" w:sz="4" w:space="0" w:color="auto"/>
            </w:tcBorders>
            <w:vAlign w:val="center"/>
            <w:hideMark/>
          </w:tcPr>
          <w:p w14:paraId="44E5CED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39</w:t>
            </w:r>
          </w:p>
        </w:tc>
        <w:tc>
          <w:tcPr>
            <w:tcW w:w="1697" w:type="pct"/>
            <w:tcBorders>
              <w:top w:val="nil"/>
              <w:left w:val="nil"/>
              <w:bottom w:val="single" w:sz="4" w:space="0" w:color="auto"/>
              <w:right w:val="single" w:sz="4" w:space="0" w:color="auto"/>
            </w:tcBorders>
            <w:vAlign w:val="center"/>
            <w:hideMark/>
          </w:tcPr>
          <w:p w14:paraId="3F3D4FA5"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Desentupidor sanfonado reforçado para pia e lavatório, indicado para remoção de entupimentos. Possui estrutura em polipropileno e PVC, sistema de alta pressão e cabo anatômico, garantindo praticidade, resistência e eficiência no uso.</w:t>
            </w:r>
          </w:p>
        </w:tc>
        <w:tc>
          <w:tcPr>
            <w:tcW w:w="627" w:type="pct"/>
            <w:tcBorders>
              <w:top w:val="nil"/>
              <w:left w:val="nil"/>
              <w:bottom w:val="single" w:sz="4" w:space="0" w:color="auto"/>
              <w:right w:val="single" w:sz="4" w:space="0" w:color="auto"/>
            </w:tcBorders>
            <w:vAlign w:val="center"/>
            <w:hideMark/>
          </w:tcPr>
          <w:p w14:paraId="2E254D9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681ECC8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443" w:type="pct"/>
            <w:tcBorders>
              <w:top w:val="nil"/>
              <w:left w:val="nil"/>
              <w:bottom w:val="single" w:sz="4" w:space="0" w:color="auto"/>
              <w:right w:val="single" w:sz="4" w:space="0" w:color="auto"/>
            </w:tcBorders>
            <w:noWrap/>
            <w:vAlign w:val="bottom"/>
            <w:hideMark/>
          </w:tcPr>
          <w:p w14:paraId="009A6BF6"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3F2C5FF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R$ 3,31</w:t>
            </w:r>
          </w:p>
        </w:tc>
        <w:tc>
          <w:tcPr>
            <w:tcW w:w="646" w:type="pct"/>
            <w:tcBorders>
              <w:top w:val="nil"/>
              <w:left w:val="nil"/>
              <w:bottom w:val="single" w:sz="4" w:space="0" w:color="auto"/>
              <w:right w:val="single" w:sz="4" w:space="0" w:color="auto"/>
            </w:tcBorders>
            <w:vAlign w:val="center"/>
            <w:hideMark/>
          </w:tcPr>
          <w:p w14:paraId="246A1E9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R$ 165,50</w:t>
            </w:r>
          </w:p>
        </w:tc>
      </w:tr>
      <w:tr w:rsidR="007B124A" w:rsidRPr="007B124A" w14:paraId="5D46D432" w14:textId="77777777" w:rsidTr="007B124A">
        <w:trPr>
          <w:trHeight w:val="1284"/>
        </w:trPr>
        <w:tc>
          <w:tcPr>
            <w:tcW w:w="443" w:type="pct"/>
            <w:tcBorders>
              <w:top w:val="nil"/>
              <w:left w:val="single" w:sz="4" w:space="0" w:color="auto"/>
              <w:bottom w:val="single" w:sz="4" w:space="0" w:color="auto"/>
              <w:right w:val="single" w:sz="4" w:space="0" w:color="auto"/>
            </w:tcBorders>
            <w:vAlign w:val="center"/>
            <w:hideMark/>
          </w:tcPr>
          <w:p w14:paraId="5EF98C0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lastRenderedPageBreak/>
              <w:t>40</w:t>
            </w:r>
          </w:p>
        </w:tc>
        <w:tc>
          <w:tcPr>
            <w:tcW w:w="1697" w:type="pct"/>
            <w:tcBorders>
              <w:top w:val="nil"/>
              <w:left w:val="nil"/>
              <w:bottom w:val="single" w:sz="4" w:space="0" w:color="auto"/>
              <w:right w:val="single" w:sz="4" w:space="0" w:color="auto"/>
            </w:tcBorders>
            <w:vAlign w:val="center"/>
            <w:hideMark/>
          </w:tcPr>
          <w:p w14:paraId="267E7516"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Desentupidor manual por sucção, indicado para desobstrução de pias e ralos. Possui sistema de vedação a vácuo, garantindo praticidade e eficiência na remoção de entupimentos.</w:t>
            </w:r>
          </w:p>
        </w:tc>
        <w:tc>
          <w:tcPr>
            <w:tcW w:w="627" w:type="pct"/>
            <w:tcBorders>
              <w:top w:val="nil"/>
              <w:left w:val="nil"/>
              <w:bottom w:val="single" w:sz="4" w:space="0" w:color="auto"/>
              <w:right w:val="single" w:sz="4" w:space="0" w:color="auto"/>
            </w:tcBorders>
            <w:vAlign w:val="center"/>
            <w:hideMark/>
          </w:tcPr>
          <w:p w14:paraId="5C5EA6D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36330B0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443" w:type="pct"/>
            <w:tcBorders>
              <w:top w:val="nil"/>
              <w:left w:val="nil"/>
              <w:bottom w:val="single" w:sz="4" w:space="0" w:color="auto"/>
              <w:right w:val="single" w:sz="4" w:space="0" w:color="auto"/>
            </w:tcBorders>
            <w:noWrap/>
            <w:vAlign w:val="bottom"/>
            <w:hideMark/>
          </w:tcPr>
          <w:p w14:paraId="5F3BCB1C"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13EBE5C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R$ 5,30</w:t>
            </w:r>
          </w:p>
        </w:tc>
        <w:tc>
          <w:tcPr>
            <w:tcW w:w="646" w:type="pct"/>
            <w:tcBorders>
              <w:top w:val="nil"/>
              <w:left w:val="nil"/>
              <w:bottom w:val="single" w:sz="4" w:space="0" w:color="auto"/>
              <w:right w:val="single" w:sz="4" w:space="0" w:color="auto"/>
            </w:tcBorders>
            <w:vAlign w:val="center"/>
            <w:hideMark/>
          </w:tcPr>
          <w:p w14:paraId="5BDA359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R$ 265,00</w:t>
            </w:r>
          </w:p>
        </w:tc>
      </w:tr>
      <w:tr w:rsidR="007B124A" w:rsidRPr="007B124A" w14:paraId="2D626862"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0147630D"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2AAF97E1"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R$ 24.186,96</w:t>
            </w:r>
          </w:p>
        </w:tc>
      </w:tr>
      <w:tr w:rsidR="007B124A" w:rsidRPr="007B124A" w14:paraId="24329469" w14:textId="77777777" w:rsidTr="007B124A">
        <w:trPr>
          <w:trHeight w:val="288"/>
        </w:trPr>
        <w:tc>
          <w:tcPr>
            <w:tcW w:w="443" w:type="pct"/>
            <w:tcBorders>
              <w:top w:val="nil"/>
              <w:left w:val="nil"/>
              <w:bottom w:val="nil"/>
              <w:right w:val="nil"/>
            </w:tcBorders>
            <w:noWrap/>
            <w:vAlign w:val="bottom"/>
            <w:hideMark/>
          </w:tcPr>
          <w:p w14:paraId="334B4E2F"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6B032359"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726FED5A"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4AF17A06"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2CE31A6A"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1F790D02"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01F4B78F" w14:textId="77777777" w:rsidR="007B124A" w:rsidRPr="007B124A" w:rsidRDefault="007B124A" w:rsidP="007B124A">
            <w:pPr>
              <w:spacing w:after="0" w:line="240" w:lineRule="auto"/>
              <w:jc w:val="center"/>
              <w:rPr>
                <w:sz w:val="20"/>
                <w:szCs w:val="20"/>
              </w:rPr>
            </w:pPr>
          </w:p>
        </w:tc>
      </w:tr>
      <w:tr w:rsidR="007B124A" w:rsidRPr="007B124A" w14:paraId="5DF2AC28" w14:textId="77777777" w:rsidTr="007B124A">
        <w:trPr>
          <w:trHeight w:val="312"/>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4374411C"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08</w:t>
            </w:r>
          </w:p>
        </w:tc>
      </w:tr>
      <w:tr w:rsidR="007B124A" w:rsidRPr="007B124A" w14:paraId="4A58CD57" w14:textId="77777777" w:rsidTr="007B124A">
        <w:trPr>
          <w:trHeight w:val="600"/>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41C36455"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7FECD6A2"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3BF3092D"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75B3D4C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0EF75A99"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425B53F5"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44B0B692"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2442A4EF" w14:textId="77777777" w:rsidTr="007B124A">
        <w:trPr>
          <w:trHeight w:val="1824"/>
        </w:trPr>
        <w:tc>
          <w:tcPr>
            <w:tcW w:w="443" w:type="pct"/>
            <w:tcBorders>
              <w:top w:val="nil"/>
              <w:left w:val="single" w:sz="4" w:space="0" w:color="auto"/>
              <w:bottom w:val="single" w:sz="4" w:space="0" w:color="auto"/>
              <w:right w:val="single" w:sz="4" w:space="0" w:color="auto"/>
            </w:tcBorders>
            <w:vAlign w:val="center"/>
            <w:hideMark/>
          </w:tcPr>
          <w:p w14:paraId="4BCA555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41</w:t>
            </w:r>
          </w:p>
        </w:tc>
        <w:tc>
          <w:tcPr>
            <w:tcW w:w="1697" w:type="pct"/>
            <w:tcBorders>
              <w:top w:val="nil"/>
              <w:left w:val="nil"/>
              <w:bottom w:val="single" w:sz="4" w:space="0" w:color="auto"/>
              <w:right w:val="single" w:sz="4" w:space="0" w:color="auto"/>
            </w:tcBorders>
            <w:vAlign w:val="center"/>
            <w:hideMark/>
          </w:tcPr>
          <w:p w14:paraId="2C383F60" w14:textId="77777777" w:rsidR="007B124A" w:rsidRPr="007B124A" w:rsidRDefault="007B124A" w:rsidP="007B124A">
            <w:pPr>
              <w:spacing w:after="0" w:line="240" w:lineRule="auto"/>
              <w:rPr>
                <w:rFonts w:ascii="Segoe UI" w:hAnsi="Segoe UI" w:cs="Segoe UI"/>
                <w:color w:val="000000"/>
                <w:sz w:val="16"/>
                <w:szCs w:val="16"/>
              </w:rPr>
            </w:pPr>
            <w:r w:rsidRPr="007B124A">
              <w:rPr>
                <w:rFonts w:ascii="Segoe UI" w:hAnsi="Segoe UI" w:cs="Segoe UI"/>
                <w:color w:val="000000"/>
                <w:sz w:val="16"/>
                <w:szCs w:val="16"/>
              </w:rPr>
              <w:t>Espátula metálica de 4 polegadas (100 mm) indicada para raspagem, remoção de tintas e aplicação de massas em superfícies diversas. Possui lâmina em aço inoxidável, resistente e durável, e cabo metálico que proporciona firmeza e controle durante o uso. Ferramenta indicada para serviços de pintura, manutenção e pequenos reparos.</w:t>
            </w:r>
          </w:p>
        </w:tc>
        <w:tc>
          <w:tcPr>
            <w:tcW w:w="627" w:type="pct"/>
            <w:tcBorders>
              <w:top w:val="nil"/>
              <w:left w:val="nil"/>
              <w:bottom w:val="single" w:sz="4" w:space="0" w:color="auto"/>
              <w:right w:val="single" w:sz="4" w:space="0" w:color="auto"/>
            </w:tcBorders>
            <w:vAlign w:val="center"/>
            <w:hideMark/>
          </w:tcPr>
          <w:p w14:paraId="04E400C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39FE569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noWrap/>
            <w:vAlign w:val="bottom"/>
            <w:hideMark/>
          </w:tcPr>
          <w:p w14:paraId="6D4BB9B6"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0D206E6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R$ 7,15</w:t>
            </w:r>
          </w:p>
        </w:tc>
        <w:tc>
          <w:tcPr>
            <w:tcW w:w="646" w:type="pct"/>
            <w:tcBorders>
              <w:top w:val="nil"/>
              <w:left w:val="nil"/>
              <w:bottom w:val="single" w:sz="4" w:space="0" w:color="auto"/>
              <w:right w:val="single" w:sz="4" w:space="0" w:color="auto"/>
            </w:tcBorders>
            <w:vAlign w:val="center"/>
            <w:hideMark/>
          </w:tcPr>
          <w:p w14:paraId="303960C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R$ 715,00</w:t>
            </w:r>
          </w:p>
        </w:tc>
      </w:tr>
      <w:tr w:rsidR="007B124A" w:rsidRPr="007B124A" w14:paraId="3810B4E4"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2BBE3B3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42</w:t>
            </w:r>
          </w:p>
        </w:tc>
        <w:tc>
          <w:tcPr>
            <w:tcW w:w="1697" w:type="pct"/>
            <w:tcBorders>
              <w:top w:val="nil"/>
              <w:left w:val="nil"/>
              <w:bottom w:val="single" w:sz="4" w:space="0" w:color="auto"/>
              <w:right w:val="single" w:sz="4" w:space="0" w:color="auto"/>
            </w:tcBorders>
            <w:vAlign w:val="center"/>
            <w:hideMark/>
          </w:tcPr>
          <w:p w14:paraId="3BF29761" w14:textId="77777777" w:rsidR="007B124A" w:rsidRPr="007B124A" w:rsidRDefault="007B124A" w:rsidP="007B124A">
            <w:pPr>
              <w:spacing w:after="0" w:line="240" w:lineRule="auto"/>
              <w:rPr>
                <w:rFonts w:ascii="Segoe UI" w:hAnsi="Segoe UI" w:cs="Segoe UI"/>
                <w:color w:val="000000"/>
                <w:sz w:val="16"/>
                <w:szCs w:val="16"/>
              </w:rPr>
            </w:pPr>
            <w:r w:rsidRPr="007B124A">
              <w:rPr>
                <w:rFonts w:ascii="Segoe UI" w:hAnsi="Segoe UI" w:cs="Segoe UI"/>
                <w:color w:val="000000"/>
                <w:sz w:val="16"/>
                <w:szCs w:val="16"/>
              </w:rPr>
              <w:t>Escada de alumínio com 5 degraus, indicada para manutenção e acesso a locais elevados. Possui estrutura dobrável, pés antiderrapantes e travamento automático, suportando até 120 kg. Dimensões aproximadas: 156 cm de altura x 44 cm de largura.</w:t>
            </w:r>
          </w:p>
        </w:tc>
        <w:tc>
          <w:tcPr>
            <w:tcW w:w="627" w:type="pct"/>
            <w:tcBorders>
              <w:top w:val="nil"/>
              <w:left w:val="nil"/>
              <w:bottom w:val="single" w:sz="4" w:space="0" w:color="auto"/>
              <w:right w:val="single" w:sz="4" w:space="0" w:color="auto"/>
            </w:tcBorders>
            <w:vAlign w:val="center"/>
            <w:hideMark/>
          </w:tcPr>
          <w:p w14:paraId="64A63B6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5840DB9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w:t>
            </w:r>
          </w:p>
        </w:tc>
        <w:tc>
          <w:tcPr>
            <w:tcW w:w="443" w:type="pct"/>
            <w:tcBorders>
              <w:top w:val="nil"/>
              <w:left w:val="nil"/>
              <w:bottom w:val="single" w:sz="4" w:space="0" w:color="auto"/>
              <w:right w:val="single" w:sz="4" w:space="0" w:color="auto"/>
            </w:tcBorders>
            <w:noWrap/>
            <w:vAlign w:val="bottom"/>
            <w:hideMark/>
          </w:tcPr>
          <w:p w14:paraId="4B352A83"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51ACCAB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R$ 246,03</w:t>
            </w:r>
          </w:p>
        </w:tc>
        <w:tc>
          <w:tcPr>
            <w:tcW w:w="646" w:type="pct"/>
            <w:tcBorders>
              <w:top w:val="nil"/>
              <w:left w:val="nil"/>
              <w:bottom w:val="single" w:sz="4" w:space="0" w:color="auto"/>
              <w:right w:val="single" w:sz="4" w:space="0" w:color="auto"/>
            </w:tcBorders>
            <w:vAlign w:val="center"/>
            <w:hideMark/>
          </w:tcPr>
          <w:p w14:paraId="6CE8BFB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R$ 2.460,30</w:t>
            </w:r>
          </w:p>
        </w:tc>
      </w:tr>
      <w:tr w:rsidR="007B124A" w:rsidRPr="007B124A" w14:paraId="37A17F7E" w14:textId="77777777" w:rsidTr="007B124A">
        <w:trPr>
          <w:trHeight w:val="1392"/>
        </w:trPr>
        <w:tc>
          <w:tcPr>
            <w:tcW w:w="443" w:type="pct"/>
            <w:tcBorders>
              <w:top w:val="nil"/>
              <w:left w:val="single" w:sz="4" w:space="0" w:color="auto"/>
              <w:bottom w:val="single" w:sz="4" w:space="0" w:color="auto"/>
              <w:right w:val="single" w:sz="4" w:space="0" w:color="auto"/>
            </w:tcBorders>
            <w:vAlign w:val="center"/>
            <w:hideMark/>
          </w:tcPr>
          <w:p w14:paraId="73F852C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43</w:t>
            </w:r>
          </w:p>
        </w:tc>
        <w:tc>
          <w:tcPr>
            <w:tcW w:w="1697" w:type="pct"/>
            <w:tcBorders>
              <w:top w:val="nil"/>
              <w:left w:val="nil"/>
              <w:bottom w:val="single" w:sz="4" w:space="0" w:color="auto"/>
              <w:right w:val="single" w:sz="4" w:space="0" w:color="auto"/>
            </w:tcBorders>
            <w:vAlign w:val="center"/>
            <w:hideMark/>
          </w:tcPr>
          <w:p w14:paraId="188CDF8F"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Escada multifuncional em alumínio, indicada para serviços em geral e acesso a locais elevados. Possui sapatas antiderrapantes, barras estabilizadoras e rodízios, garantindo maior segurança, praticidade e resistência no uso.</w:t>
            </w:r>
          </w:p>
        </w:tc>
        <w:tc>
          <w:tcPr>
            <w:tcW w:w="627" w:type="pct"/>
            <w:tcBorders>
              <w:top w:val="nil"/>
              <w:left w:val="nil"/>
              <w:bottom w:val="single" w:sz="4" w:space="0" w:color="auto"/>
              <w:right w:val="single" w:sz="4" w:space="0" w:color="auto"/>
            </w:tcBorders>
            <w:vAlign w:val="center"/>
            <w:hideMark/>
          </w:tcPr>
          <w:p w14:paraId="6F69323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31B8237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w:t>
            </w:r>
          </w:p>
        </w:tc>
        <w:tc>
          <w:tcPr>
            <w:tcW w:w="443" w:type="pct"/>
            <w:tcBorders>
              <w:top w:val="nil"/>
              <w:left w:val="nil"/>
              <w:bottom w:val="single" w:sz="4" w:space="0" w:color="auto"/>
              <w:right w:val="single" w:sz="4" w:space="0" w:color="auto"/>
            </w:tcBorders>
            <w:noWrap/>
            <w:vAlign w:val="bottom"/>
            <w:hideMark/>
          </w:tcPr>
          <w:p w14:paraId="0035BB7E"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28667EC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R$ 656,35</w:t>
            </w:r>
          </w:p>
        </w:tc>
        <w:tc>
          <w:tcPr>
            <w:tcW w:w="646" w:type="pct"/>
            <w:tcBorders>
              <w:top w:val="nil"/>
              <w:left w:val="nil"/>
              <w:bottom w:val="single" w:sz="4" w:space="0" w:color="auto"/>
              <w:right w:val="single" w:sz="4" w:space="0" w:color="auto"/>
            </w:tcBorders>
            <w:vAlign w:val="center"/>
            <w:hideMark/>
          </w:tcPr>
          <w:p w14:paraId="7F1A865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R$ 6.563,50</w:t>
            </w:r>
          </w:p>
        </w:tc>
      </w:tr>
      <w:tr w:rsidR="007B124A" w:rsidRPr="007B124A" w14:paraId="0A86AADE"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49A4D93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44</w:t>
            </w:r>
          </w:p>
        </w:tc>
        <w:tc>
          <w:tcPr>
            <w:tcW w:w="1697" w:type="pct"/>
            <w:tcBorders>
              <w:top w:val="nil"/>
              <w:left w:val="nil"/>
              <w:bottom w:val="single" w:sz="4" w:space="0" w:color="auto"/>
              <w:right w:val="single" w:sz="4" w:space="0" w:color="auto"/>
            </w:tcBorders>
            <w:vAlign w:val="center"/>
            <w:hideMark/>
          </w:tcPr>
          <w:p w14:paraId="542E0804"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Extensão elétrica reforçada bivolt de 50 metros, com cabo PP 2x1,5 mm² e plug reto. Possui dupla isolação e alta flexibilidade, sendo indicada para alimentação de equipamentos elétricos em uso profissional.</w:t>
            </w:r>
          </w:p>
        </w:tc>
        <w:tc>
          <w:tcPr>
            <w:tcW w:w="627" w:type="pct"/>
            <w:tcBorders>
              <w:top w:val="nil"/>
              <w:left w:val="nil"/>
              <w:bottom w:val="single" w:sz="4" w:space="0" w:color="auto"/>
              <w:right w:val="single" w:sz="4" w:space="0" w:color="auto"/>
            </w:tcBorders>
            <w:vAlign w:val="center"/>
            <w:hideMark/>
          </w:tcPr>
          <w:p w14:paraId="04F6770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7E40AE1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11</w:t>
            </w:r>
          </w:p>
        </w:tc>
        <w:tc>
          <w:tcPr>
            <w:tcW w:w="443" w:type="pct"/>
            <w:tcBorders>
              <w:top w:val="nil"/>
              <w:left w:val="nil"/>
              <w:bottom w:val="single" w:sz="4" w:space="0" w:color="auto"/>
              <w:right w:val="single" w:sz="4" w:space="0" w:color="auto"/>
            </w:tcBorders>
            <w:noWrap/>
            <w:vAlign w:val="bottom"/>
            <w:hideMark/>
          </w:tcPr>
          <w:p w14:paraId="1262A54F"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6D6C872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R$ 327,98</w:t>
            </w:r>
          </w:p>
        </w:tc>
        <w:tc>
          <w:tcPr>
            <w:tcW w:w="646" w:type="pct"/>
            <w:tcBorders>
              <w:top w:val="nil"/>
              <w:left w:val="nil"/>
              <w:bottom w:val="single" w:sz="4" w:space="0" w:color="auto"/>
              <w:right w:val="single" w:sz="4" w:space="0" w:color="auto"/>
            </w:tcBorders>
            <w:vAlign w:val="center"/>
            <w:hideMark/>
          </w:tcPr>
          <w:p w14:paraId="778A2A5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R$ 3.607,78</w:t>
            </w:r>
          </w:p>
        </w:tc>
      </w:tr>
      <w:tr w:rsidR="007B124A" w:rsidRPr="007B124A" w14:paraId="1173269C" w14:textId="77777777" w:rsidTr="007B124A">
        <w:trPr>
          <w:trHeight w:val="1368"/>
        </w:trPr>
        <w:tc>
          <w:tcPr>
            <w:tcW w:w="443" w:type="pct"/>
            <w:tcBorders>
              <w:top w:val="nil"/>
              <w:left w:val="single" w:sz="4" w:space="0" w:color="auto"/>
              <w:bottom w:val="single" w:sz="4" w:space="0" w:color="auto"/>
              <w:right w:val="single" w:sz="4" w:space="0" w:color="auto"/>
            </w:tcBorders>
            <w:vAlign w:val="center"/>
            <w:hideMark/>
          </w:tcPr>
          <w:p w14:paraId="6B55ABB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45</w:t>
            </w:r>
          </w:p>
        </w:tc>
        <w:tc>
          <w:tcPr>
            <w:tcW w:w="1697" w:type="pct"/>
            <w:tcBorders>
              <w:top w:val="nil"/>
              <w:left w:val="nil"/>
              <w:bottom w:val="single" w:sz="4" w:space="0" w:color="auto"/>
              <w:right w:val="single" w:sz="4" w:space="0" w:color="auto"/>
            </w:tcBorders>
            <w:vAlign w:val="center"/>
            <w:hideMark/>
          </w:tcPr>
          <w:p w14:paraId="50AA4820"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Kit com 2 cabos extensores telescópicos em alumínio (3 m e 10 m), indicados para limpeza e manutenção em altura. Possuem estrutura leve e resistente, sistema ajustável e rosca de fixação, garantindo praticidade, segurança e maior alcance no uso.</w:t>
            </w:r>
          </w:p>
        </w:tc>
        <w:tc>
          <w:tcPr>
            <w:tcW w:w="627" w:type="pct"/>
            <w:tcBorders>
              <w:top w:val="nil"/>
              <w:left w:val="nil"/>
              <w:bottom w:val="single" w:sz="4" w:space="0" w:color="auto"/>
              <w:right w:val="single" w:sz="4" w:space="0" w:color="auto"/>
            </w:tcBorders>
            <w:vAlign w:val="center"/>
            <w:hideMark/>
          </w:tcPr>
          <w:p w14:paraId="2F9DE52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Kit</w:t>
            </w:r>
          </w:p>
        </w:tc>
        <w:tc>
          <w:tcPr>
            <w:tcW w:w="443" w:type="pct"/>
            <w:tcBorders>
              <w:top w:val="nil"/>
              <w:left w:val="nil"/>
              <w:bottom w:val="single" w:sz="4" w:space="0" w:color="auto"/>
              <w:right w:val="single" w:sz="4" w:space="0" w:color="auto"/>
            </w:tcBorders>
            <w:vAlign w:val="center"/>
            <w:hideMark/>
          </w:tcPr>
          <w:p w14:paraId="576C770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w:t>
            </w:r>
          </w:p>
        </w:tc>
        <w:tc>
          <w:tcPr>
            <w:tcW w:w="443" w:type="pct"/>
            <w:tcBorders>
              <w:top w:val="nil"/>
              <w:left w:val="nil"/>
              <w:bottom w:val="single" w:sz="4" w:space="0" w:color="auto"/>
              <w:right w:val="single" w:sz="4" w:space="0" w:color="auto"/>
            </w:tcBorders>
            <w:noWrap/>
            <w:vAlign w:val="bottom"/>
            <w:hideMark/>
          </w:tcPr>
          <w:p w14:paraId="771F6FC1" w14:textId="77777777" w:rsidR="007B124A" w:rsidRPr="007B124A" w:rsidRDefault="007B124A" w:rsidP="007B124A">
            <w:pPr>
              <w:spacing w:after="0" w:line="240" w:lineRule="auto"/>
              <w:rPr>
                <w:rFonts w:ascii="Aptos Narrow" w:hAnsi="Aptos Narrow"/>
                <w:color w:val="000000"/>
                <w:sz w:val="16"/>
                <w:szCs w:val="16"/>
              </w:rPr>
            </w:pPr>
            <w:r w:rsidRPr="007B124A">
              <w:rPr>
                <w:rFonts w:ascii="Aptos Narrow" w:hAnsi="Aptos Narrow"/>
                <w:color w:val="000000"/>
                <w:sz w:val="16"/>
                <w:szCs w:val="16"/>
              </w:rPr>
              <w:t> </w:t>
            </w:r>
          </w:p>
        </w:tc>
        <w:tc>
          <w:tcPr>
            <w:tcW w:w="701" w:type="pct"/>
            <w:tcBorders>
              <w:top w:val="nil"/>
              <w:left w:val="nil"/>
              <w:bottom w:val="single" w:sz="4" w:space="0" w:color="auto"/>
              <w:right w:val="single" w:sz="4" w:space="0" w:color="auto"/>
            </w:tcBorders>
            <w:vAlign w:val="center"/>
            <w:hideMark/>
          </w:tcPr>
          <w:p w14:paraId="0C0F370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R$ 325,12</w:t>
            </w:r>
          </w:p>
        </w:tc>
        <w:tc>
          <w:tcPr>
            <w:tcW w:w="646" w:type="pct"/>
            <w:tcBorders>
              <w:top w:val="nil"/>
              <w:left w:val="nil"/>
              <w:bottom w:val="single" w:sz="4" w:space="0" w:color="auto"/>
              <w:right w:val="single" w:sz="4" w:space="0" w:color="auto"/>
            </w:tcBorders>
            <w:vAlign w:val="center"/>
            <w:hideMark/>
          </w:tcPr>
          <w:p w14:paraId="3EBDC67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R$ 3.251,20</w:t>
            </w:r>
          </w:p>
        </w:tc>
      </w:tr>
      <w:tr w:rsidR="007B124A" w:rsidRPr="007B124A" w14:paraId="6FB00C60"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099CF9A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662334D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R$ 16.597,78</w:t>
            </w:r>
          </w:p>
        </w:tc>
      </w:tr>
      <w:tr w:rsidR="007B124A" w:rsidRPr="007B124A" w14:paraId="345ACAA9" w14:textId="77777777" w:rsidTr="007B124A">
        <w:trPr>
          <w:trHeight w:val="288"/>
        </w:trPr>
        <w:tc>
          <w:tcPr>
            <w:tcW w:w="443" w:type="pct"/>
            <w:tcBorders>
              <w:top w:val="nil"/>
              <w:left w:val="nil"/>
              <w:bottom w:val="nil"/>
              <w:right w:val="nil"/>
            </w:tcBorders>
            <w:noWrap/>
            <w:vAlign w:val="bottom"/>
            <w:hideMark/>
          </w:tcPr>
          <w:p w14:paraId="4FD7B603" w14:textId="77777777" w:rsidR="007B124A" w:rsidRPr="007B124A" w:rsidRDefault="007B124A" w:rsidP="007B124A">
            <w:pPr>
              <w:spacing w:after="0" w:line="240" w:lineRule="auto"/>
              <w:jc w:val="center"/>
              <w:rPr>
                <w:rFonts w:ascii="Segoe UI" w:hAnsi="Segoe UI" w:cs="Segoe UI"/>
                <w:b/>
                <w:bCs/>
                <w:color w:val="000000"/>
                <w:sz w:val="16"/>
                <w:szCs w:val="16"/>
              </w:rPr>
            </w:pPr>
          </w:p>
        </w:tc>
        <w:tc>
          <w:tcPr>
            <w:tcW w:w="1697" w:type="pct"/>
            <w:tcBorders>
              <w:top w:val="nil"/>
              <w:left w:val="nil"/>
              <w:bottom w:val="nil"/>
              <w:right w:val="nil"/>
            </w:tcBorders>
            <w:noWrap/>
            <w:vAlign w:val="bottom"/>
            <w:hideMark/>
          </w:tcPr>
          <w:p w14:paraId="216E63BD" w14:textId="77777777" w:rsidR="007B124A" w:rsidRPr="007B124A" w:rsidRDefault="007B124A" w:rsidP="007B124A">
            <w:pPr>
              <w:spacing w:after="0" w:line="240" w:lineRule="auto"/>
              <w:jc w:val="center"/>
              <w:rPr>
                <w:sz w:val="20"/>
                <w:szCs w:val="20"/>
              </w:rPr>
            </w:pPr>
          </w:p>
        </w:tc>
        <w:tc>
          <w:tcPr>
            <w:tcW w:w="627" w:type="pct"/>
            <w:tcBorders>
              <w:top w:val="nil"/>
              <w:left w:val="nil"/>
              <w:bottom w:val="nil"/>
              <w:right w:val="nil"/>
            </w:tcBorders>
            <w:noWrap/>
            <w:vAlign w:val="bottom"/>
            <w:hideMark/>
          </w:tcPr>
          <w:p w14:paraId="22F50A8D" w14:textId="77777777" w:rsidR="007B124A" w:rsidRPr="007B124A" w:rsidRDefault="007B124A" w:rsidP="007B124A">
            <w:pPr>
              <w:spacing w:after="0" w:line="240" w:lineRule="auto"/>
              <w:rPr>
                <w:sz w:val="20"/>
                <w:szCs w:val="20"/>
              </w:rPr>
            </w:pPr>
          </w:p>
        </w:tc>
        <w:tc>
          <w:tcPr>
            <w:tcW w:w="443" w:type="pct"/>
            <w:tcBorders>
              <w:top w:val="nil"/>
              <w:left w:val="nil"/>
              <w:bottom w:val="nil"/>
              <w:right w:val="nil"/>
            </w:tcBorders>
            <w:noWrap/>
            <w:vAlign w:val="bottom"/>
            <w:hideMark/>
          </w:tcPr>
          <w:p w14:paraId="2DA2823D" w14:textId="77777777" w:rsidR="007B124A" w:rsidRPr="007B124A" w:rsidRDefault="007B124A" w:rsidP="007B124A">
            <w:pPr>
              <w:spacing w:after="0" w:line="240" w:lineRule="auto"/>
              <w:jc w:val="center"/>
              <w:rPr>
                <w:sz w:val="20"/>
                <w:szCs w:val="20"/>
              </w:rPr>
            </w:pPr>
          </w:p>
        </w:tc>
        <w:tc>
          <w:tcPr>
            <w:tcW w:w="443" w:type="pct"/>
            <w:tcBorders>
              <w:top w:val="nil"/>
              <w:left w:val="nil"/>
              <w:bottom w:val="nil"/>
              <w:right w:val="nil"/>
            </w:tcBorders>
            <w:noWrap/>
            <w:vAlign w:val="bottom"/>
            <w:hideMark/>
          </w:tcPr>
          <w:p w14:paraId="4E6B2EC8" w14:textId="77777777" w:rsidR="007B124A" w:rsidRPr="007B124A" w:rsidRDefault="007B124A" w:rsidP="007B124A">
            <w:pPr>
              <w:spacing w:after="0" w:line="240" w:lineRule="auto"/>
              <w:jc w:val="center"/>
              <w:rPr>
                <w:sz w:val="20"/>
                <w:szCs w:val="20"/>
              </w:rPr>
            </w:pPr>
          </w:p>
        </w:tc>
        <w:tc>
          <w:tcPr>
            <w:tcW w:w="701" w:type="pct"/>
            <w:tcBorders>
              <w:top w:val="nil"/>
              <w:left w:val="nil"/>
              <w:bottom w:val="nil"/>
              <w:right w:val="nil"/>
            </w:tcBorders>
            <w:noWrap/>
            <w:vAlign w:val="bottom"/>
            <w:hideMark/>
          </w:tcPr>
          <w:p w14:paraId="00EE9995" w14:textId="77777777" w:rsidR="007B124A" w:rsidRPr="007B124A" w:rsidRDefault="007B124A" w:rsidP="007B124A">
            <w:pPr>
              <w:spacing w:after="0" w:line="240" w:lineRule="auto"/>
              <w:rPr>
                <w:sz w:val="20"/>
                <w:szCs w:val="20"/>
              </w:rPr>
            </w:pPr>
          </w:p>
        </w:tc>
        <w:tc>
          <w:tcPr>
            <w:tcW w:w="646" w:type="pct"/>
            <w:tcBorders>
              <w:top w:val="nil"/>
              <w:left w:val="nil"/>
              <w:bottom w:val="nil"/>
              <w:right w:val="nil"/>
            </w:tcBorders>
            <w:noWrap/>
            <w:vAlign w:val="bottom"/>
            <w:hideMark/>
          </w:tcPr>
          <w:p w14:paraId="5C86A452" w14:textId="77777777" w:rsidR="007B124A" w:rsidRPr="007B124A" w:rsidRDefault="007B124A" w:rsidP="007B124A">
            <w:pPr>
              <w:spacing w:after="0" w:line="240" w:lineRule="auto"/>
              <w:jc w:val="center"/>
              <w:rPr>
                <w:sz w:val="20"/>
                <w:szCs w:val="20"/>
              </w:rPr>
            </w:pPr>
          </w:p>
        </w:tc>
      </w:tr>
      <w:tr w:rsidR="007B124A" w:rsidRPr="007B124A" w14:paraId="7C5473B9" w14:textId="77777777" w:rsidTr="007B124A">
        <w:trPr>
          <w:trHeight w:val="312"/>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1A1D97C7"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GRUPO 09</w:t>
            </w:r>
          </w:p>
        </w:tc>
      </w:tr>
      <w:tr w:rsidR="007B124A" w:rsidRPr="007B124A" w14:paraId="65E17BD2" w14:textId="77777777" w:rsidTr="007B124A">
        <w:trPr>
          <w:trHeight w:val="768"/>
        </w:trPr>
        <w:tc>
          <w:tcPr>
            <w:tcW w:w="443" w:type="pct"/>
            <w:tcBorders>
              <w:top w:val="nil"/>
              <w:left w:val="single" w:sz="4" w:space="0" w:color="auto"/>
              <w:bottom w:val="single" w:sz="4" w:space="0" w:color="auto"/>
              <w:right w:val="single" w:sz="4" w:space="0" w:color="auto"/>
            </w:tcBorders>
            <w:shd w:val="clear" w:color="000000" w:fill="BDD6EE"/>
            <w:vAlign w:val="center"/>
            <w:hideMark/>
          </w:tcPr>
          <w:p w14:paraId="4EE87685"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ITEM</w:t>
            </w:r>
          </w:p>
        </w:tc>
        <w:tc>
          <w:tcPr>
            <w:tcW w:w="1697" w:type="pct"/>
            <w:tcBorders>
              <w:top w:val="nil"/>
              <w:left w:val="nil"/>
              <w:bottom w:val="single" w:sz="4" w:space="0" w:color="auto"/>
              <w:right w:val="single" w:sz="4" w:space="0" w:color="auto"/>
            </w:tcBorders>
            <w:shd w:val="clear" w:color="000000" w:fill="BDD6EE"/>
            <w:vAlign w:val="center"/>
            <w:hideMark/>
          </w:tcPr>
          <w:p w14:paraId="47179EF6" w14:textId="77777777" w:rsidR="007B124A" w:rsidRPr="007B124A" w:rsidRDefault="007B124A" w:rsidP="007B124A">
            <w:pPr>
              <w:spacing w:after="0" w:line="240" w:lineRule="auto"/>
              <w:rPr>
                <w:rFonts w:ascii="Segoe UI" w:hAnsi="Segoe UI" w:cs="Segoe UI"/>
                <w:b/>
                <w:bCs/>
                <w:color w:val="000000"/>
                <w:sz w:val="16"/>
                <w:szCs w:val="16"/>
              </w:rPr>
            </w:pPr>
            <w:r w:rsidRPr="007B124A">
              <w:rPr>
                <w:rFonts w:ascii="Segoe UI" w:hAnsi="Segoe UI" w:cs="Segoe UI"/>
                <w:b/>
                <w:bCs/>
                <w:sz w:val="16"/>
                <w:szCs w:val="16"/>
              </w:rPr>
              <w:t>DESCRIÇÃO</w:t>
            </w:r>
          </w:p>
        </w:tc>
        <w:tc>
          <w:tcPr>
            <w:tcW w:w="627" w:type="pct"/>
            <w:tcBorders>
              <w:top w:val="nil"/>
              <w:left w:val="nil"/>
              <w:bottom w:val="single" w:sz="4" w:space="0" w:color="auto"/>
              <w:right w:val="single" w:sz="4" w:space="0" w:color="auto"/>
            </w:tcBorders>
            <w:shd w:val="clear" w:color="000000" w:fill="BDD6EE"/>
            <w:vAlign w:val="center"/>
            <w:hideMark/>
          </w:tcPr>
          <w:p w14:paraId="703A2A9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UNIDADE DE MEDIDA</w:t>
            </w:r>
          </w:p>
        </w:tc>
        <w:tc>
          <w:tcPr>
            <w:tcW w:w="443" w:type="pct"/>
            <w:tcBorders>
              <w:top w:val="nil"/>
              <w:left w:val="nil"/>
              <w:bottom w:val="single" w:sz="4" w:space="0" w:color="auto"/>
              <w:right w:val="single" w:sz="4" w:space="0" w:color="auto"/>
            </w:tcBorders>
            <w:shd w:val="clear" w:color="000000" w:fill="BDD6EE"/>
            <w:vAlign w:val="center"/>
            <w:hideMark/>
          </w:tcPr>
          <w:p w14:paraId="0281D4C8"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sz w:val="16"/>
                <w:szCs w:val="16"/>
              </w:rPr>
              <w:t>QTD</w:t>
            </w:r>
          </w:p>
        </w:tc>
        <w:tc>
          <w:tcPr>
            <w:tcW w:w="443" w:type="pct"/>
            <w:tcBorders>
              <w:top w:val="nil"/>
              <w:left w:val="nil"/>
              <w:bottom w:val="single" w:sz="4" w:space="0" w:color="auto"/>
              <w:right w:val="single" w:sz="4" w:space="0" w:color="auto"/>
            </w:tcBorders>
            <w:shd w:val="clear" w:color="000000" w:fill="BDD6EE"/>
            <w:vAlign w:val="center"/>
            <w:hideMark/>
          </w:tcPr>
          <w:p w14:paraId="49CCA6F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MARCA</w:t>
            </w:r>
          </w:p>
        </w:tc>
        <w:tc>
          <w:tcPr>
            <w:tcW w:w="701" w:type="pct"/>
            <w:tcBorders>
              <w:top w:val="nil"/>
              <w:left w:val="nil"/>
              <w:bottom w:val="single" w:sz="4" w:space="0" w:color="auto"/>
              <w:right w:val="single" w:sz="4" w:space="0" w:color="auto"/>
            </w:tcBorders>
            <w:shd w:val="clear" w:color="000000" w:fill="BDD6EE"/>
            <w:vAlign w:val="center"/>
            <w:hideMark/>
          </w:tcPr>
          <w:p w14:paraId="4B2F29CE"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UNIT. R$ (referencial)</w:t>
            </w:r>
          </w:p>
        </w:tc>
        <w:tc>
          <w:tcPr>
            <w:tcW w:w="646" w:type="pct"/>
            <w:tcBorders>
              <w:top w:val="nil"/>
              <w:left w:val="nil"/>
              <w:bottom w:val="single" w:sz="4" w:space="0" w:color="auto"/>
              <w:right w:val="single" w:sz="4" w:space="0" w:color="auto"/>
            </w:tcBorders>
            <w:shd w:val="clear" w:color="000000" w:fill="BDD6EE"/>
            <w:vAlign w:val="center"/>
            <w:hideMark/>
          </w:tcPr>
          <w:p w14:paraId="6B6391E9"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 R$ (referencial)</w:t>
            </w:r>
          </w:p>
        </w:tc>
      </w:tr>
      <w:tr w:rsidR="007B124A" w:rsidRPr="007B124A" w14:paraId="5C444CDD" w14:textId="77777777" w:rsidTr="007B124A">
        <w:trPr>
          <w:trHeight w:val="1032"/>
        </w:trPr>
        <w:tc>
          <w:tcPr>
            <w:tcW w:w="443" w:type="pct"/>
            <w:tcBorders>
              <w:top w:val="nil"/>
              <w:left w:val="single" w:sz="4" w:space="0" w:color="auto"/>
              <w:bottom w:val="single" w:sz="4" w:space="0" w:color="auto"/>
              <w:right w:val="single" w:sz="4" w:space="0" w:color="auto"/>
            </w:tcBorders>
            <w:vAlign w:val="center"/>
            <w:hideMark/>
          </w:tcPr>
          <w:p w14:paraId="165821F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46</w:t>
            </w:r>
          </w:p>
        </w:tc>
        <w:tc>
          <w:tcPr>
            <w:tcW w:w="1697" w:type="pct"/>
            <w:tcBorders>
              <w:top w:val="nil"/>
              <w:left w:val="nil"/>
              <w:bottom w:val="single" w:sz="4" w:space="0" w:color="auto"/>
              <w:right w:val="single" w:sz="4" w:space="0" w:color="auto"/>
            </w:tcBorders>
            <w:vAlign w:val="center"/>
            <w:hideMark/>
          </w:tcPr>
          <w:p w14:paraId="4E1B2804"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Desinfetante e limpador 5 L ,de uso geral à base de peróxido de hidrogênio, com tensoativos biodegradáveis e certificação ecológica ABNT.</w:t>
            </w:r>
          </w:p>
        </w:tc>
        <w:tc>
          <w:tcPr>
            <w:tcW w:w="627" w:type="pct"/>
            <w:tcBorders>
              <w:top w:val="nil"/>
              <w:left w:val="nil"/>
              <w:bottom w:val="single" w:sz="4" w:space="0" w:color="auto"/>
              <w:right w:val="single" w:sz="4" w:space="0" w:color="auto"/>
            </w:tcBorders>
            <w:vAlign w:val="center"/>
            <w:hideMark/>
          </w:tcPr>
          <w:p w14:paraId="02DAF8E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258B420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150</w:t>
            </w:r>
          </w:p>
        </w:tc>
        <w:tc>
          <w:tcPr>
            <w:tcW w:w="443" w:type="pct"/>
            <w:tcBorders>
              <w:top w:val="nil"/>
              <w:left w:val="nil"/>
              <w:bottom w:val="single" w:sz="4" w:space="0" w:color="auto"/>
              <w:right w:val="single" w:sz="4" w:space="0" w:color="auto"/>
            </w:tcBorders>
            <w:vAlign w:val="center"/>
            <w:hideMark/>
          </w:tcPr>
          <w:p w14:paraId="6A71FD42"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320DCC9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R$ 86,62</w:t>
            </w:r>
          </w:p>
        </w:tc>
        <w:tc>
          <w:tcPr>
            <w:tcW w:w="646" w:type="pct"/>
            <w:tcBorders>
              <w:top w:val="nil"/>
              <w:left w:val="nil"/>
              <w:bottom w:val="single" w:sz="4" w:space="0" w:color="auto"/>
              <w:right w:val="single" w:sz="4" w:space="0" w:color="auto"/>
            </w:tcBorders>
            <w:vAlign w:val="center"/>
            <w:hideMark/>
          </w:tcPr>
          <w:p w14:paraId="566E306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R$ 12.993,00</w:t>
            </w:r>
          </w:p>
        </w:tc>
      </w:tr>
      <w:tr w:rsidR="007B124A" w:rsidRPr="007B124A" w14:paraId="79C454A7" w14:textId="77777777" w:rsidTr="007B124A">
        <w:trPr>
          <w:trHeight w:val="684"/>
        </w:trPr>
        <w:tc>
          <w:tcPr>
            <w:tcW w:w="443" w:type="pct"/>
            <w:tcBorders>
              <w:top w:val="nil"/>
              <w:left w:val="single" w:sz="4" w:space="0" w:color="auto"/>
              <w:bottom w:val="single" w:sz="4" w:space="0" w:color="auto"/>
              <w:right w:val="single" w:sz="4" w:space="0" w:color="auto"/>
            </w:tcBorders>
            <w:vAlign w:val="center"/>
            <w:hideMark/>
          </w:tcPr>
          <w:p w14:paraId="4345ABE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lastRenderedPageBreak/>
              <w:t>47</w:t>
            </w:r>
          </w:p>
        </w:tc>
        <w:tc>
          <w:tcPr>
            <w:tcW w:w="1697" w:type="pct"/>
            <w:tcBorders>
              <w:top w:val="nil"/>
              <w:left w:val="nil"/>
              <w:bottom w:val="single" w:sz="4" w:space="0" w:color="auto"/>
              <w:right w:val="single" w:sz="4" w:space="0" w:color="auto"/>
            </w:tcBorders>
            <w:vAlign w:val="center"/>
            <w:hideMark/>
          </w:tcPr>
          <w:p w14:paraId="62DF984C"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 xml:space="preserve">Limpador multiuso 5 L pronto para uso, com ação desengordurante, indicado para limpeza de pisos e superfícies laváveis em geral. </w:t>
            </w:r>
          </w:p>
        </w:tc>
        <w:tc>
          <w:tcPr>
            <w:tcW w:w="627" w:type="pct"/>
            <w:tcBorders>
              <w:top w:val="nil"/>
              <w:left w:val="nil"/>
              <w:bottom w:val="single" w:sz="4" w:space="0" w:color="auto"/>
              <w:right w:val="single" w:sz="4" w:space="0" w:color="auto"/>
            </w:tcBorders>
            <w:vAlign w:val="center"/>
            <w:hideMark/>
          </w:tcPr>
          <w:p w14:paraId="36E2995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2E21708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150</w:t>
            </w:r>
          </w:p>
        </w:tc>
        <w:tc>
          <w:tcPr>
            <w:tcW w:w="443" w:type="pct"/>
            <w:tcBorders>
              <w:top w:val="nil"/>
              <w:left w:val="nil"/>
              <w:bottom w:val="single" w:sz="4" w:space="0" w:color="auto"/>
              <w:right w:val="single" w:sz="4" w:space="0" w:color="auto"/>
            </w:tcBorders>
            <w:vAlign w:val="center"/>
            <w:hideMark/>
          </w:tcPr>
          <w:p w14:paraId="53E5CCCB"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31EE6FF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R$ 15,58</w:t>
            </w:r>
          </w:p>
        </w:tc>
        <w:tc>
          <w:tcPr>
            <w:tcW w:w="646" w:type="pct"/>
            <w:tcBorders>
              <w:top w:val="nil"/>
              <w:left w:val="nil"/>
              <w:bottom w:val="single" w:sz="4" w:space="0" w:color="auto"/>
              <w:right w:val="single" w:sz="4" w:space="0" w:color="auto"/>
            </w:tcBorders>
            <w:vAlign w:val="center"/>
            <w:hideMark/>
          </w:tcPr>
          <w:p w14:paraId="234A705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R$ 2.337,00</w:t>
            </w:r>
          </w:p>
        </w:tc>
      </w:tr>
      <w:tr w:rsidR="007B124A" w:rsidRPr="007B124A" w14:paraId="7803B771" w14:textId="77777777" w:rsidTr="007B124A">
        <w:trPr>
          <w:trHeight w:val="912"/>
        </w:trPr>
        <w:tc>
          <w:tcPr>
            <w:tcW w:w="443" w:type="pct"/>
            <w:tcBorders>
              <w:top w:val="nil"/>
              <w:left w:val="single" w:sz="4" w:space="0" w:color="auto"/>
              <w:bottom w:val="single" w:sz="4" w:space="0" w:color="auto"/>
              <w:right w:val="single" w:sz="4" w:space="0" w:color="auto"/>
            </w:tcBorders>
            <w:vAlign w:val="center"/>
            <w:hideMark/>
          </w:tcPr>
          <w:p w14:paraId="7BF07A7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48</w:t>
            </w:r>
          </w:p>
        </w:tc>
        <w:tc>
          <w:tcPr>
            <w:tcW w:w="1697" w:type="pct"/>
            <w:tcBorders>
              <w:top w:val="nil"/>
              <w:left w:val="nil"/>
              <w:bottom w:val="single" w:sz="4" w:space="0" w:color="auto"/>
              <w:right w:val="single" w:sz="4" w:space="0" w:color="auto"/>
            </w:tcBorders>
            <w:vAlign w:val="center"/>
            <w:hideMark/>
          </w:tcPr>
          <w:p w14:paraId="5396DB01"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Água sanitária à base de hipoclorito de sódio 5 L, indicada para limpeza e desinfecção de superfícies. Possui ação bactericida e pode ser utilizada em pisos, banheiros e azulejos.</w:t>
            </w:r>
          </w:p>
        </w:tc>
        <w:tc>
          <w:tcPr>
            <w:tcW w:w="627" w:type="pct"/>
            <w:tcBorders>
              <w:top w:val="nil"/>
              <w:left w:val="nil"/>
              <w:bottom w:val="single" w:sz="4" w:space="0" w:color="auto"/>
              <w:right w:val="single" w:sz="4" w:space="0" w:color="auto"/>
            </w:tcBorders>
            <w:vAlign w:val="center"/>
            <w:hideMark/>
          </w:tcPr>
          <w:p w14:paraId="5D5CA2F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45E56D6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150</w:t>
            </w:r>
          </w:p>
        </w:tc>
        <w:tc>
          <w:tcPr>
            <w:tcW w:w="443" w:type="pct"/>
            <w:tcBorders>
              <w:top w:val="nil"/>
              <w:left w:val="nil"/>
              <w:bottom w:val="single" w:sz="4" w:space="0" w:color="auto"/>
              <w:right w:val="single" w:sz="4" w:space="0" w:color="auto"/>
            </w:tcBorders>
            <w:vAlign w:val="center"/>
            <w:hideMark/>
          </w:tcPr>
          <w:p w14:paraId="0DA393D7"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576B5D2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R$ 12,02</w:t>
            </w:r>
          </w:p>
        </w:tc>
        <w:tc>
          <w:tcPr>
            <w:tcW w:w="646" w:type="pct"/>
            <w:tcBorders>
              <w:top w:val="nil"/>
              <w:left w:val="nil"/>
              <w:bottom w:val="single" w:sz="4" w:space="0" w:color="auto"/>
              <w:right w:val="single" w:sz="4" w:space="0" w:color="auto"/>
            </w:tcBorders>
            <w:vAlign w:val="center"/>
            <w:hideMark/>
          </w:tcPr>
          <w:p w14:paraId="4CE13D9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R$ 1.803,00</w:t>
            </w:r>
          </w:p>
        </w:tc>
      </w:tr>
      <w:tr w:rsidR="007B124A" w:rsidRPr="007B124A" w14:paraId="382CAF2C"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41A16D1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49</w:t>
            </w:r>
          </w:p>
        </w:tc>
        <w:tc>
          <w:tcPr>
            <w:tcW w:w="1697" w:type="pct"/>
            <w:tcBorders>
              <w:top w:val="nil"/>
              <w:left w:val="nil"/>
              <w:bottom w:val="single" w:sz="4" w:space="0" w:color="auto"/>
              <w:right w:val="single" w:sz="4" w:space="0" w:color="auto"/>
            </w:tcBorders>
            <w:vAlign w:val="center"/>
            <w:hideMark/>
          </w:tcPr>
          <w:p w14:paraId="68E34C72"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 xml:space="preserve">Limpador de vidros biodegradável 5 L, indicado para limpeza de vidros, espelhos e superfícies vitrificadas. Remove sujeiras e gorduras leves, proporcionando brilho e transparência sem manchas. </w:t>
            </w:r>
          </w:p>
        </w:tc>
        <w:tc>
          <w:tcPr>
            <w:tcW w:w="627" w:type="pct"/>
            <w:tcBorders>
              <w:top w:val="nil"/>
              <w:left w:val="nil"/>
              <w:bottom w:val="single" w:sz="4" w:space="0" w:color="auto"/>
              <w:right w:val="single" w:sz="4" w:space="0" w:color="auto"/>
            </w:tcBorders>
            <w:vAlign w:val="center"/>
            <w:hideMark/>
          </w:tcPr>
          <w:p w14:paraId="72F88E9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4484687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75</w:t>
            </w:r>
          </w:p>
        </w:tc>
        <w:tc>
          <w:tcPr>
            <w:tcW w:w="443" w:type="pct"/>
            <w:tcBorders>
              <w:top w:val="nil"/>
              <w:left w:val="nil"/>
              <w:bottom w:val="single" w:sz="4" w:space="0" w:color="auto"/>
              <w:right w:val="single" w:sz="4" w:space="0" w:color="auto"/>
            </w:tcBorders>
            <w:vAlign w:val="center"/>
            <w:hideMark/>
          </w:tcPr>
          <w:p w14:paraId="26A87D11"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28D2B4D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R$ 18,05</w:t>
            </w:r>
          </w:p>
        </w:tc>
        <w:tc>
          <w:tcPr>
            <w:tcW w:w="646" w:type="pct"/>
            <w:tcBorders>
              <w:top w:val="nil"/>
              <w:left w:val="nil"/>
              <w:bottom w:val="single" w:sz="4" w:space="0" w:color="auto"/>
              <w:right w:val="single" w:sz="4" w:space="0" w:color="auto"/>
            </w:tcBorders>
            <w:vAlign w:val="center"/>
            <w:hideMark/>
          </w:tcPr>
          <w:p w14:paraId="36716B4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R$ 1.353,75</w:t>
            </w:r>
          </w:p>
        </w:tc>
      </w:tr>
      <w:tr w:rsidR="007B124A" w:rsidRPr="007B124A" w14:paraId="14E7CFE9" w14:textId="77777777" w:rsidTr="007B124A">
        <w:trPr>
          <w:trHeight w:val="1620"/>
        </w:trPr>
        <w:tc>
          <w:tcPr>
            <w:tcW w:w="443" w:type="pct"/>
            <w:tcBorders>
              <w:top w:val="nil"/>
              <w:left w:val="single" w:sz="4" w:space="0" w:color="auto"/>
              <w:bottom w:val="single" w:sz="4" w:space="0" w:color="auto"/>
              <w:right w:val="single" w:sz="4" w:space="0" w:color="auto"/>
            </w:tcBorders>
            <w:vAlign w:val="center"/>
            <w:hideMark/>
          </w:tcPr>
          <w:p w14:paraId="25490FE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50</w:t>
            </w:r>
          </w:p>
        </w:tc>
        <w:tc>
          <w:tcPr>
            <w:tcW w:w="1697" w:type="pct"/>
            <w:tcBorders>
              <w:top w:val="nil"/>
              <w:left w:val="nil"/>
              <w:bottom w:val="single" w:sz="4" w:space="0" w:color="auto"/>
              <w:right w:val="single" w:sz="4" w:space="0" w:color="auto"/>
            </w:tcBorders>
            <w:vAlign w:val="center"/>
            <w:hideMark/>
          </w:tcPr>
          <w:p w14:paraId="7EF4512E"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Detergente desengordurante concentrado 5 L, indicado para limpeza de pisos, paredes, vidros e utensílios. Possui alta eficiência na remoção de gorduras e sujidades, podendo ser utilizado em diferentes diluições conforme a necessidade de limpeza. OBS: Deve ser baixa espumação.</w:t>
            </w:r>
          </w:p>
        </w:tc>
        <w:tc>
          <w:tcPr>
            <w:tcW w:w="627" w:type="pct"/>
            <w:tcBorders>
              <w:top w:val="nil"/>
              <w:left w:val="nil"/>
              <w:bottom w:val="single" w:sz="4" w:space="0" w:color="auto"/>
              <w:right w:val="single" w:sz="4" w:space="0" w:color="auto"/>
            </w:tcBorders>
            <w:vAlign w:val="center"/>
            <w:hideMark/>
          </w:tcPr>
          <w:p w14:paraId="7DDB555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626689C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200</w:t>
            </w:r>
          </w:p>
        </w:tc>
        <w:tc>
          <w:tcPr>
            <w:tcW w:w="443" w:type="pct"/>
            <w:tcBorders>
              <w:top w:val="nil"/>
              <w:left w:val="nil"/>
              <w:bottom w:val="single" w:sz="4" w:space="0" w:color="auto"/>
              <w:right w:val="single" w:sz="4" w:space="0" w:color="auto"/>
            </w:tcBorders>
            <w:vAlign w:val="center"/>
            <w:hideMark/>
          </w:tcPr>
          <w:p w14:paraId="12C18685"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2552584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R$ 100,45</w:t>
            </w:r>
          </w:p>
        </w:tc>
        <w:tc>
          <w:tcPr>
            <w:tcW w:w="646" w:type="pct"/>
            <w:tcBorders>
              <w:top w:val="nil"/>
              <w:left w:val="nil"/>
              <w:bottom w:val="single" w:sz="4" w:space="0" w:color="auto"/>
              <w:right w:val="single" w:sz="4" w:space="0" w:color="auto"/>
            </w:tcBorders>
            <w:vAlign w:val="center"/>
            <w:hideMark/>
          </w:tcPr>
          <w:p w14:paraId="6310C1C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R$ 20.090,00</w:t>
            </w:r>
          </w:p>
        </w:tc>
      </w:tr>
      <w:tr w:rsidR="007B124A" w:rsidRPr="007B124A" w14:paraId="1855FFDF" w14:textId="77777777" w:rsidTr="007B124A">
        <w:trPr>
          <w:trHeight w:val="912"/>
        </w:trPr>
        <w:tc>
          <w:tcPr>
            <w:tcW w:w="443" w:type="pct"/>
            <w:tcBorders>
              <w:top w:val="nil"/>
              <w:left w:val="single" w:sz="4" w:space="0" w:color="auto"/>
              <w:bottom w:val="single" w:sz="4" w:space="0" w:color="auto"/>
              <w:right w:val="single" w:sz="4" w:space="0" w:color="auto"/>
            </w:tcBorders>
            <w:vAlign w:val="center"/>
            <w:hideMark/>
          </w:tcPr>
          <w:p w14:paraId="1C1FC97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51</w:t>
            </w:r>
          </w:p>
        </w:tc>
        <w:tc>
          <w:tcPr>
            <w:tcW w:w="1697" w:type="pct"/>
            <w:tcBorders>
              <w:top w:val="nil"/>
              <w:left w:val="nil"/>
              <w:bottom w:val="single" w:sz="4" w:space="0" w:color="auto"/>
              <w:right w:val="single" w:sz="4" w:space="0" w:color="auto"/>
            </w:tcBorders>
            <w:vAlign w:val="center"/>
            <w:hideMark/>
          </w:tcPr>
          <w:p w14:paraId="0A813121"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Limpador ácido desincrustante 5 L, indicado para pós-obra, remove resíduos de cimento, rejunte e sujeiras incrustadas em superfícies resistentes com alta eficiência.</w:t>
            </w:r>
          </w:p>
        </w:tc>
        <w:tc>
          <w:tcPr>
            <w:tcW w:w="627" w:type="pct"/>
            <w:tcBorders>
              <w:top w:val="nil"/>
              <w:left w:val="nil"/>
              <w:bottom w:val="single" w:sz="4" w:space="0" w:color="auto"/>
              <w:right w:val="single" w:sz="4" w:space="0" w:color="auto"/>
            </w:tcBorders>
            <w:vAlign w:val="center"/>
            <w:hideMark/>
          </w:tcPr>
          <w:p w14:paraId="1946705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3E519486"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w:t>
            </w:r>
          </w:p>
        </w:tc>
        <w:tc>
          <w:tcPr>
            <w:tcW w:w="443" w:type="pct"/>
            <w:tcBorders>
              <w:top w:val="nil"/>
              <w:left w:val="nil"/>
              <w:bottom w:val="single" w:sz="4" w:space="0" w:color="auto"/>
              <w:right w:val="single" w:sz="4" w:space="0" w:color="auto"/>
            </w:tcBorders>
            <w:vAlign w:val="center"/>
            <w:hideMark/>
          </w:tcPr>
          <w:p w14:paraId="5ABBB25E"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6DB6AA3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R$ 65,12</w:t>
            </w:r>
          </w:p>
        </w:tc>
        <w:tc>
          <w:tcPr>
            <w:tcW w:w="646" w:type="pct"/>
            <w:tcBorders>
              <w:top w:val="nil"/>
              <w:left w:val="nil"/>
              <w:bottom w:val="single" w:sz="4" w:space="0" w:color="auto"/>
              <w:right w:val="single" w:sz="4" w:space="0" w:color="auto"/>
            </w:tcBorders>
            <w:vAlign w:val="center"/>
            <w:hideMark/>
          </w:tcPr>
          <w:p w14:paraId="13AE148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R$ 651,20</w:t>
            </w:r>
          </w:p>
        </w:tc>
      </w:tr>
      <w:tr w:rsidR="007B124A" w:rsidRPr="007B124A" w14:paraId="4CCEF2BC"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3645C16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52</w:t>
            </w:r>
          </w:p>
        </w:tc>
        <w:tc>
          <w:tcPr>
            <w:tcW w:w="1697" w:type="pct"/>
            <w:tcBorders>
              <w:top w:val="nil"/>
              <w:left w:val="nil"/>
              <w:bottom w:val="single" w:sz="4" w:space="0" w:color="auto"/>
              <w:right w:val="single" w:sz="4" w:space="0" w:color="auto"/>
            </w:tcBorders>
            <w:vAlign w:val="center"/>
            <w:hideMark/>
          </w:tcPr>
          <w:p w14:paraId="2D19CA36"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Álcool líquido 46° INPM – 5 litros, indicado para limpeza e higienização de superfícies. Possui rápida evaporação e bom rendimento, sendo ideal para pisos, vidros, azulejos e bancadas em uso doméstico e profissional.</w:t>
            </w:r>
          </w:p>
        </w:tc>
        <w:tc>
          <w:tcPr>
            <w:tcW w:w="627" w:type="pct"/>
            <w:tcBorders>
              <w:top w:val="nil"/>
              <w:left w:val="nil"/>
              <w:bottom w:val="single" w:sz="4" w:space="0" w:color="auto"/>
              <w:right w:val="single" w:sz="4" w:space="0" w:color="auto"/>
            </w:tcBorders>
            <w:vAlign w:val="center"/>
            <w:hideMark/>
          </w:tcPr>
          <w:p w14:paraId="516F572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376E5AD7"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vAlign w:val="center"/>
            <w:hideMark/>
          </w:tcPr>
          <w:p w14:paraId="1F9FB962"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4D979ED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R$ 34,40</w:t>
            </w:r>
          </w:p>
        </w:tc>
        <w:tc>
          <w:tcPr>
            <w:tcW w:w="646" w:type="pct"/>
            <w:tcBorders>
              <w:top w:val="nil"/>
              <w:left w:val="nil"/>
              <w:bottom w:val="single" w:sz="4" w:space="0" w:color="auto"/>
              <w:right w:val="single" w:sz="4" w:space="0" w:color="auto"/>
            </w:tcBorders>
            <w:vAlign w:val="center"/>
            <w:hideMark/>
          </w:tcPr>
          <w:p w14:paraId="4CB4BD4C"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R$ 3.440,00</w:t>
            </w:r>
          </w:p>
        </w:tc>
      </w:tr>
      <w:tr w:rsidR="007B124A" w:rsidRPr="007B124A" w14:paraId="786541DE" w14:textId="77777777" w:rsidTr="007B124A">
        <w:trPr>
          <w:trHeight w:val="684"/>
        </w:trPr>
        <w:tc>
          <w:tcPr>
            <w:tcW w:w="443" w:type="pct"/>
            <w:tcBorders>
              <w:top w:val="nil"/>
              <w:left w:val="single" w:sz="4" w:space="0" w:color="auto"/>
              <w:bottom w:val="single" w:sz="4" w:space="0" w:color="auto"/>
              <w:right w:val="single" w:sz="4" w:space="0" w:color="auto"/>
            </w:tcBorders>
            <w:vAlign w:val="center"/>
            <w:hideMark/>
          </w:tcPr>
          <w:p w14:paraId="3A43063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53</w:t>
            </w:r>
          </w:p>
        </w:tc>
        <w:tc>
          <w:tcPr>
            <w:tcW w:w="1697" w:type="pct"/>
            <w:tcBorders>
              <w:top w:val="nil"/>
              <w:left w:val="nil"/>
              <w:bottom w:val="single" w:sz="4" w:space="0" w:color="auto"/>
              <w:right w:val="single" w:sz="4" w:space="0" w:color="auto"/>
            </w:tcBorders>
            <w:vAlign w:val="center"/>
            <w:hideMark/>
          </w:tcPr>
          <w:p w14:paraId="38533A3D"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Limpador para inox 500 ML que remove manchas e gordura, proporcionando brilho e proteção contra novas sujidades.</w:t>
            </w:r>
          </w:p>
        </w:tc>
        <w:tc>
          <w:tcPr>
            <w:tcW w:w="627" w:type="pct"/>
            <w:tcBorders>
              <w:top w:val="nil"/>
              <w:left w:val="nil"/>
              <w:bottom w:val="single" w:sz="4" w:space="0" w:color="auto"/>
              <w:right w:val="single" w:sz="4" w:space="0" w:color="auto"/>
            </w:tcBorders>
            <w:vAlign w:val="center"/>
            <w:hideMark/>
          </w:tcPr>
          <w:p w14:paraId="6BEDF51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22E0B01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100</w:t>
            </w:r>
          </w:p>
        </w:tc>
        <w:tc>
          <w:tcPr>
            <w:tcW w:w="443" w:type="pct"/>
            <w:tcBorders>
              <w:top w:val="nil"/>
              <w:left w:val="nil"/>
              <w:bottom w:val="single" w:sz="4" w:space="0" w:color="auto"/>
              <w:right w:val="single" w:sz="4" w:space="0" w:color="auto"/>
            </w:tcBorders>
            <w:vAlign w:val="center"/>
            <w:hideMark/>
          </w:tcPr>
          <w:p w14:paraId="20D09E34"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7E51F2A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R$ 33,59</w:t>
            </w:r>
          </w:p>
        </w:tc>
        <w:tc>
          <w:tcPr>
            <w:tcW w:w="646" w:type="pct"/>
            <w:tcBorders>
              <w:top w:val="nil"/>
              <w:left w:val="nil"/>
              <w:bottom w:val="single" w:sz="4" w:space="0" w:color="auto"/>
              <w:right w:val="single" w:sz="4" w:space="0" w:color="auto"/>
            </w:tcBorders>
            <w:vAlign w:val="center"/>
            <w:hideMark/>
          </w:tcPr>
          <w:p w14:paraId="28D7C31F"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R$ 3.359,00</w:t>
            </w:r>
          </w:p>
        </w:tc>
      </w:tr>
      <w:tr w:rsidR="007B124A" w:rsidRPr="007B124A" w14:paraId="097B945E"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5F9CD809"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54</w:t>
            </w:r>
          </w:p>
        </w:tc>
        <w:tc>
          <w:tcPr>
            <w:tcW w:w="1697" w:type="pct"/>
            <w:tcBorders>
              <w:top w:val="nil"/>
              <w:left w:val="nil"/>
              <w:bottom w:val="single" w:sz="4" w:space="0" w:color="auto"/>
              <w:right w:val="single" w:sz="4" w:space="0" w:color="auto"/>
            </w:tcBorders>
            <w:vAlign w:val="center"/>
            <w:hideMark/>
          </w:tcPr>
          <w:p w14:paraId="1F18AAD0"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Limpador de alumínio 5 L, indicado para remoção de manchas, oxidação e encardidos. Ideal para panelas, esquadrias, portas e superfícies de alumínio, proporcionando limpeza eficiente e renovação do brilho.</w:t>
            </w:r>
          </w:p>
        </w:tc>
        <w:tc>
          <w:tcPr>
            <w:tcW w:w="627" w:type="pct"/>
            <w:tcBorders>
              <w:top w:val="nil"/>
              <w:left w:val="nil"/>
              <w:bottom w:val="single" w:sz="4" w:space="0" w:color="auto"/>
              <w:right w:val="single" w:sz="4" w:space="0" w:color="auto"/>
            </w:tcBorders>
            <w:vAlign w:val="center"/>
            <w:hideMark/>
          </w:tcPr>
          <w:p w14:paraId="105DA35D"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7350EA4B"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30</w:t>
            </w:r>
          </w:p>
        </w:tc>
        <w:tc>
          <w:tcPr>
            <w:tcW w:w="443" w:type="pct"/>
            <w:tcBorders>
              <w:top w:val="nil"/>
              <w:left w:val="nil"/>
              <w:bottom w:val="single" w:sz="4" w:space="0" w:color="auto"/>
              <w:right w:val="single" w:sz="4" w:space="0" w:color="auto"/>
            </w:tcBorders>
            <w:vAlign w:val="center"/>
            <w:hideMark/>
          </w:tcPr>
          <w:p w14:paraId="02393257"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674CE714"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R$ 22,93</w:t>
            </w:r>
          </w:p>
        </w:tc>
        <w:tc>
          <w:tcPr>
            <w:tcW w:w="646" w:type="pct"/>
            <w:tcBorders>
              <w:top w:val="nil"/>
              <w:left w:val="nil"/>
              <w:bottom w:val="single" w:sz="4" w:space="0" w:color="auto"/>
              <w:right w:val="single" w:sz="4" w:space="0" w:color="auto"/>
            </w:tcBorders>
            <w:vAlign w:val="center"/>
            <w:hideMark/>
          </w:tcPr>
          <w:p w14:paraId="0C49E24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R$ 687,90</w:t>
            </w:r>
          </w:p>
        </w:tc>
      </w:tr>
      <w:tr w:rsidR="007B124A" w:rsidRPr="007B124A" w14:paraId="17ACFF47" w14:textId="77777777" w:rsidTr="007B124A">
        <w:trPr>
          <w:trHeight w:val="1140"/>
        </w:trPr>
        <w:tc>
          <w:tcPr>
            <w:tcW w:w="443" w:type="pct"/>
            <w:tcBorders>
              <w:top w:val="nil"/>
              <w:left w:val="single" w:sz="4" w:space="0" w:color="auto"/>
              <w:bottom w:val="single" w:sz="4" w:space="0" w:color="auto"/>
              <w:right w:val="single" w:sz="4" w:space="0" w:color="auto"/>
            </w:tcBorders>
            <w:vAlign w:val="center"/>
            <w:hideMark/>
          </w:tcPr>
          <w:p w14:paraId="64F79F4E"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55</w:t>
            </w:r>
          </w:p>
        </w:tc>
        <w:tc>
          <w:tcPr>
            <w:tcW w:w="1697" w:type="pct"/>
            <w:tcBorders>
              <w:top w:val="nil"/>
              <w:left w:val="nil"/>
              <w:bottom w:val="single" w:sz="4" w:space="0" w:color="auto"/>
              <w:right w:val="single" w:sz="4" w:space="0" w:color="auto"/>
            </w:tcBorders>
            <w:vAlign w:val="center"/>
            <w:hideMark/>
          </w:tcPr>
          <w:p w14:paraId="0AA76648"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Hipoclorito de sódio 5 L (cloro ativo), indicado para desinfecção de ambientes, superfícies e tratamento de água. Possui ação bactericida e fórmula biodegradável, sendo adequado para higienização e limpeza em geral.</w:t>
            </w:r>
          </w:p>
        </w:tc>
        <w:tc>
          <w:tcPr>
            <w:tcW w:w="627" w:type="pct"/>
            <w:tcBorders>
              <w:top w:val="nil"/>
              <w:left w:val="nil"/>
              <w:bottom w:val="single" w:sz="4" w:space="0" w:color="auto"/>
              <w:right w:val="single" w:sz="4" w:space="0" w:color="auto"/>
            </w:tcBorders>
            <w:vAlign w:val="center"/>
            <w:hideMark/>
          </w:tcPr>
          <w:p w14:paraId="530B7DB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Galão</w:t>
            </w:r>
          </w:p>
        </w:tc>
        <w:tc>
          <w:tcPr>
            <w:tcW w:w="443" w:type="pct"/>
            <w:tcBorders>
              <w:top w:val="nil"/>
              <w:left w:val="nil"/>
              <w:bottom w:val="single" w:sz="4" w:space="0" w:color="auto"/>
              <w:right w:val="single" w:sz="4" w:space="0" w:color="auto"/>
            </w:tcBorders>
            <w:vAlign w:val="center"/>
            <w:hideMark/>
          </w:tcPr>
          <w:p w14:paraId="7AE1EF93"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150</w:t>
            </w:r>
          </w:p>
        </w:tc>
        <w:tc>
          <w:tcPr>
            <w:tcW w:w="443" w:type="pct"/>
            <w:tcBorders>
              <w:top w:val="nil"/>
              <w:left w:val="nil"/>
              <w:bottom w:val="single" w:sz="4" w:space="0" w:color="auto"/>
              <w:right w:val="single" w:sz="4" w:space="0" w:color="auto"/>
            </w:tcBorders>
            <w:vAlign w:val="center"/>
            <w:hideMark/>
          </w:tcPr>
          <w:p w14:paraId="48B0D968"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43914020"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R$ 16,15</w:t>
            </w:r>
          </w:p>
        </w:tc>
        <w:tc>
          <w:tcPr>
            <w:tcW w:w="646" w:type="pct"/>
            <w:tcBorders>
              <w:top w:val="nil"/>
              <w:left w:val="nil"/>
              <w:bottom w:val="single" w:sz="4" w:space="0" w:color="auto"/>
              <w:right w:val="single" w:sz="4" w:space="0" w:color="auto"/>
            </w:tcBorders>
            <w:vAlign w:val="center"/>
            <w:hideMark/>
          </w:tcPr>
          <w:p w14:paraId="3655E13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R$ 2.422,50</w:t>
            </w:r>
          </w:p>
        </w:tc>
      </w:tr>
      <w:tr w:rsidR="007B124A" w:rsidRPr="007B124A" w14:paraId="3BFC2F6C" w14:textId="77777777" w:rsidTr="007B124A">
        <w:trPr>
          <w:trHeight w:val="1164"/>
        </w:trPr>
        <w:tc>
          <w:tcPr>
            <w:tcW w:w="443" w:type="pct"/>
            <w:tcBorders>
              <w:top w:val="nil"/>
              <w:left w:val="single" w:sz="4" w:space="0" w:color="auto"/>
              <w:bottom w:val="single" w:sz="4" w:space="0" w:color="auto"/>
              <w:right w:val="single" w:sz="4" w:space="0" w:color="auto"/>
            </w:tcBorders>
            <w:vAlign w:val="center"/>
            <w:hideMark/>
          </w:tcPr>
          <w:p w14:paraId="62C9FE8A"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56</w:t>
            </w:r>
          </w:p>
        </w:tc>
        <w:tc>
          <w:tcPr>
            <w:tcW w:w="1697" w:type="pct"/>
            <w:tcBorders>
              <w:top w:val="nil"/>
              <w:left w:val="nil"/>
              <w:bottom w:val="single" w:sz="4" w:space="0" w:color="auto"/>
              <w:right w:val="single" w:sz="4" w:space="0" w:color="auto"/>
            </w:tcBorders>
            <w:vAlign w:val="center"/>
            <w:hideMark/>
          </w:tcPr>
          <w:p w14:paraId="7A36D35D" w14:textId="77777777" w:rsidR="007B124A" w:rsidRPr="007B124A" w:rsidRDefault="007B124A" w:rsidP="007B124A">
            <w:pPr>
              <w:spacing w:after="0" w:line="240" w:lineRule="auto"/>
              <w:jc w:val="both"/>
              <w:rPr>
                <w:rFonts w:ascii="Segoe UI" w:hAnsi="Segoe UI" w:cs="Segoe UI"/>
                <w:color w:val="000000"/>
                <w:sz w:val="16"/>
                <w:szCs w:val="16"/>
              </w:rPr>
            </w:pPr>
            <w:r w:rsidRPr="007B124A">
              <w:rPr>
                <w:rFonts w:ascii="Segoe UI" w:hAnsi="Segoe UI" w:cs="Segoe UI"/>
                <w:color w:val="000000"/>
                <w:sz w:val="16"/>
                <w:szCs w:val="16"/>
              </w:rPr>
              <w:t>Pasta limpa tudo multiuso 500 g, indicada para limpeza e remoção de sujeiras em geral. Possui fórmula de limpeza a seco, oferecendo praticidade e eficiência em diferentes superfícies.</w:t>
            </w:r>
          </w:p>
        </w:tc>
        <w:tc>
          <w:tcPr>
            <w:tcW w:w="627" w:type="pct"/>
            <w:tcBorders>
              <w:top w:val="nil"/>
              <w:left w:val="nil"/>
              <w:bottom w:val="single" w:sz="4" w:space="0" w:color="auto"/>
              <w:right w:val="single" w:sz="4" w:space="0" w:color="auto"/>
            </w:tcBorders>
            <w:vAlign w:val="center"/>
            <w:hideMark/>
          </w:tcPr>
          <w:p w14:paraId="245791D2"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Unidades</w:t>
            </w:r>
          </w:p>
        </w:tc>
        <w:tc>
          <w:tcPr>
            <w:tcW w:w="443" w:type="pct"/>
            <w:tcBorders>
              <w:top w:val="nil"/>
              <w:left w:val="nil"/>
              <w:bottom w:val="single" w:sz="4" w:space="0" w:color="auto"/>
              <w:right w:val="single" w:sz="4" w:space="0" w:color="auto"/>
            </w:tcBorders>
            <w:vAlign w:val="center"/>
            <w:hideMark/>
          </w:tcPr>
          <w:p w14:paraId="4E81E2A8"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150</w:t>
            </w:r>
          </w:p>
        </w:tc>
        <w:tc>
          <w:tcPr>
            <w:tcW w:w="443" w:type="pct"/>
            <w:tcBorders>
              <w:top w:val="nil"/>
              <w:left w:val="nil"/>
              <w:bottom w:val="single" w:sz="4" w:space="0" w:color="auto"/>
              <w:right w:val="single" w:sz="4" w:space="0" w:color="auto"/>
            </w:tcBorders>
            <w:vAlign w:val="center"/>
            <w:hideMark/>
          </w:tcPr>
          <w:p w14:paraId="67E117CD" w14:textId="77777777" w:rsidR="007B124A" w:rsidRPr="007B124A" w:rsidRDefault="007B124A" w:rsidP="007B124A">
            <w:pPr>
              <w:spacing w:after="0" w:line="240" w:lineRule="auto"/>
              <w:rPr>
                <w:color w:val="000000"/>
                <w:sz w:val="16"/>
                <w:szCs w:val="16"/>
              </w:rPr>
            </w:pPr>
            <w:r w:rsidRPr="007B124A">
              <w:rPr>
                <w:color w:val="000000"/>
                <w:sz w:val="16"/>
                <w:szCs w:val="16"/>
              </w:rPr>
              <w:t> </w:t>
            </w:r>
          </w:p>
        </w:tc>
        <w:tc>
          <w:tcPr>
            <w:tcW w:w="701" w:type="pct"/>
            <w:tcBorders>
              <w:top w:val="nil"/>
              <w:left w:val="nil"/>
              <w:bottom w:val="single" w:sz="4" w:space="0" w:color="auto"/>
              <w:right w:val="single" w:sz="4" w:space="0" w:color="auto"/>
            </w:tcBorders>
            <w:vAlign w:val="center"/>
            <w:hideMark/>
          </w:tcPr>
          <w:p w14:paraId="415B0C55"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R$ 7,13</w:t>
            </w:r>
          </w:p>
        </w:tc>
        <w:tc>
          <w:tcPr>
            <w:tcW w:w="646" w:type="pct"/>
            <w:tcBorders>
              <w:top w:val="nil"/>
              <w:left w:val="nil"/>
              <w:bottom w:val="single" w:sz="4" w:space="0" w:color="auto"/>
              <w:right w:val="single" w:sz="4" w:space="0" w:color="auto"/>
            </w:tcBorders>
            <w:vAlign w:val="center"/>
            <w:hideMark/>
          </w:tcPr>
          <w:p w14:paraId="5CF4F231" w14:textId="77777777" w:rsidR="007B124A" w:rsidRPr="007B124A" w:rsidRDefault="007B124A" w:rsidP="007B124A">
            <w:pPr>
              <w:spacing w:after="0" w:line="240" w:lineRule="auto"/>
              <w:jc w:val="center"/>
              <w:rPr>
                <w:rFonts w:ascii="Segoe UI" w:hAnsi="Segoe UI" w:cs="Segoe UI"/>
                <w:color w:val="000000"/>
                <w:sz w:val="16"/>
                <w:szCs w:val="16"/>
              </w:rPr>
            </w:pPr>
            <w:r w:rsidRPr="007B124A">
              <w:rPr>
                <w:rFonts w:ascii="Segoe UI" w:hAnsi="Segoe UI" w:cs="Segoe UI"/>
                <w:color w:val="000000"/>
                <w:sz w:val="16"/>
                <w:szCs w:val="16"/>
              </w:rPr>
              <w:t>R$ 1.069,50</w:t>
            </w:r>
          </w:p>
        </w:tc>
      </w:tr>
      <w:tr w:rsidR="007B124A" w:rsidRPr="007B124A" w14:paraId="56909B55" w14:textId="77777777" w:rsidTr="007B124A">
        <w:trPr>
          <w:trHeight w:val="288"/>
        </w:trPr>
        <w:tc>
          <w:tcPr>
            <w:tcW w:w="4354" w:type="pct"/>
            <w:gridSpan w:val="6"/>
            <w:tcBorders>
              <w:top w:val="single" w:sz="4" w:space="0" w:color="auto"/>
              <w:left w:val="single" w:sz="4" w:space="0" w:color="auto"/>
              <w:bottom w:val="single" w:sz="4" w:space="0" w:color="auto"/>
              <w:right w:val="single" w:sz="4" w:space="0" w:color="auto"/>
            </w:tcBorders>
            <w:vAlign w:val="center"/>
            <w:hideMark/>
          </w:tcPr>
          <w:p w14:paraId="54B4121B"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VALOR TOTAL</w:t>
            </w:r>
          </w:p>
        </w:tc>
        <w:tc>
          <w:tcPr>
            <w:tcW w:w="646" w:type="pct"/>
            <w:tcBorders>
              <w:top w:val="nil"/>
              <w:left w:val="nil"/>
              <w:bottom w:val="single" w:sz="4" w:space="0" w:color="auto"/>
              <w:right w:val="single" w:sz="4" w:space="0" w:color="auto"/>
            </w:tcBorders>
            <w:vAlign w:val="center"/>
            <w:hideMark/>
          </w:tcPr>
          <w:p w14:paraId="1B2787C7" w14:textId="77777777" w:rsidR="007B124A" w:rsidRPr="007B124A" w:rsidRDefault="007B124A" w:rsidP="007B124A">
            <w:pPr>
              <w:spacing w:after="0" w:line="240" w:lineRule="auto"/>
              <w:jc w:val="center"/>
              <w:rPr>
                <w:rFonts w:ascii="Segoe UI" w:hAnsi="Segoe UI" w:cs="Segoe UI"/>
                <w:b/>
                <w:bCs/>
                <w:color w:val="000000"/>
                <w:sz w:val="16"/>
                <w:szCs w:val="16"/>
              </w:rPr>
            </w:pPr>
            <w:r w:rsidRPr="007B124A">
              <w:rPr>
                <w:rFonts w:ascii="Segoe UI" w:hAnsi="Segoe UI" w:cs="Segoe UI"/>
                <w:b/>
                <w:bCs/>
                <w:color w:val="000000"/>
                <w:sz w:val="16"/>
                <w:szCs w:val="16"/>
              </w:rPr>
              <w:t>R$ 50.206,85</w:t>
            </w:r>
          </w:p>
        </w:tc>
      </w:tr>
    </w:tbl>
    <w:p w14:paraId="3C4B7C83" w14:textId="77777777" w:rsidR="004521FC" w:rsidRPr="00660AEA" w:rsidRDefault="004521FC" w:rsidP="004521FC">
      <w:pPr>
        <w:spacing w:after="0" w:line="240" w:lineRule="auto"/>
        <w:jc w:val="both"/>
        <w:rPr>
          <w:rFonts w:ascii="Segoe UI" w:hAnsi="Segoe UI" w:cs="Segoe UI"/>
          <w:bCs/>
          <w:color w:val="000000" w:themeColor="text1"/>
          <w:sz w:val="20"/>
          <w:szCs w:val="20"/>
        </w:rPr>
      </w:pPr>
    </w:p>
    <w:p w14:paraId="36F478AB"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lastRenderedPageBreak/>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703384F" w14:textId="77777777" w:rsidR="004D43E8" w:rsidRDefault="004D43E8" w:rsidP="004521FC">
      <w:pPr>
        <w:spacing w:after="0" w:line="240" w:lineRule="auto"/>
        <w:jc w:val="both"/>
        <w:rPr>
          <w:rFonts w:ascii="Segoe UI" w:hAnsi="Segoe UI" w:cs="Segoe UI"/>
          <w:bCs/>
          <w:sz w:val="20"/>
          <w:szCs w:val="20"/>
        </w:rPr>
      </w:pPr>
    </w:p>
    <w:p w14:paraId="4089B355" w14:textId="77777777" w:rsidR="004D43E8" w:rsidRPr="000E0CAD" w:rsidRDefault="004D43E8" w:rsidP="004521FC">
      <w:pPr>
        <w:spacing w:after="0" w:line="240" w:lineRule="auto"/>
        <w:jc w:val="both"/>
        <w:rPr>
          <w:rFonts w:ascii="Segoe UI" w:hAnsi="Segoe UI" w:cs="Segoe UI"/>
          <w:bCs/>
          <w:sz w:val="20"/>
          <w:szCs w:val="20"/>
        </w:rPr>
      </w:pP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4A2AABC2" w14:textId="77777777" w:rsidR="00B84DDA" w:rsidRDefault="00B84DDA" w:rsidP="004521FC">
      <w:pPr>
        <w:spacing w:after="0" w:line="240" w:lineRule="auto"/>
        <w:jc w:val="center"/>
        <w:rPr>
          <w:rFonts w:ascii="Segoe UI" w:hAnsi="Segoe UI" w:cs="Segoe UI"/>
          <w:b/>
          <w:sz w:val="20"/>
          <w:szCs w:val="20"/>
        </w:rPr>
      </w:pPr>
    </w:p>
    <w:p w14:paraId="6448C2D1" w14:textId="3365638B"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t xml:space="preserve">DADOS PARA O CADASTRO DO FORNECEDOR </w:t>
      </w:r>
      <w:r w:rsidRPr="00584EAD">
        <w:rPr>
          <w:rFonts w:ascii="Segoe UI" w:hAnsi="Segoe UI" w:cs="Segoe UI"/>
          <w:b/>
          <w:color w:val="EE0000"/>
          <w:sz w:val="20"/>
          <w:szCs w:val="20"/>
        </w:rPr>
        <w:t>(PREENCHIMENTO OBRIGATÓRIO)</w:t>
      </w:r>
    </w:p>
    <w:p w14:paraId="5666BCB1" w14:textId="77777777" w:rsidR="004521FC" w:rsidRPr="000E0CAD" w:rsidRDefault="004521FC" w:rsidP="004521F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C220E8"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4521FC" w:rsidRPr="00C220E8"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4521FC" w:rsidRPr="00C220E8"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C220E8" w:rsidRDefault="004521FC" w:rsidP="009D254A">
            <w:pPr>
              <w:spacing w:after="0"/>
              <w:rPr>
                <w:rFonts w:ascii="Segoe UI" w:hAnsi="Segoe UI" w:cs="Segoe UI"/>
                <w:color w:val="000000"/>
                <w:sz w:val="18"/>
                <w:szCs w:val="18"/>
              </w:rPr>
            </w:pPr>
          </w:p>
        </w:tc>
      </w:tr>
      <w:tr w:rsidR="004521FC" w:rsidRPr="00C220E8"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C220E8" w:rsidRDefault="004521FC" w:rsidP="009D254A">
            <w:pPr>
              <w:spacing w:after="0"/>
              <w:rPr>
                <w:rFonts w:ascii="Segoe UI" w:hAnsi="Segoe UI" w:cs="Segoe UI"/>
                <w:color w:val="000000"/>
                <w:sz w:val="18"/>
                <w:szCs w:val="18"/>
              </w:rPr>
            </w:pPr>
          </w:p>
        </w:tc>
      </w:tr>
      <w:tr w:rsidR="004521FC" w:rsidRPr="00C220E8"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6064E" w:rsidRPr="00C220E8" w14:paraId="78E9A94F" w14:textId="77777777" w:rsidTr="0086064E">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92198A4" w14:textId="0F639E3A" w:rsidR="0086064E" w:rsidRPr="00D0463F" w:rsidRDefault="0086064E" w:rsidP="0086064E">
            <w:pPr>
              <w:spacing w:after="0"/>
              <w:jc w:val="center"/>
              <w:rPr>
                <w:rFonts w:ascii="Segoe UI" w:hAnsi="Segoe UI" w:cs="Segoe UI"/>
                <w:b/>
                <w:bCs/>
                <w:color w:val="000000"/>
                <w:sz w:val="18"/>
                <w:szCs w:val="18"/>
              </w:rPr>
            </w:pPr>
            <w:r w:rsidRPr="00D0463F">
              <w:rPr>
                <w:rFonts w:ascii="Segoe UI" w:hAnsi="Segoe UI" w:cs="Segoe UI"/>
                <w:b/>
                <w:bCs/>
                <w:color w:val="000000"/>
                <w:sz w:val="18"/>
                <w:szCs w:val="18"/>
              </w:rPr>
              <w:t>TESTEMUNHA</w:t>
            </w:r>
          </w:p>
        </w:tc>
      </w:tr>
      <w:tr w:rsidR="004521FC" w:rsidRPr="00C220E8"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6D93BA38" w:rsidR="004521FC" w:rsidRPr="00C220E8" w:rsidRDefault="00D0463F" w:rsidP="009D254A">
            <w:pPr>
              <w:spacing w:after="0"/>
              <w:rPr>
                <w:rFonts w:ascii="Segoe UI" w:hAnsi="Segoe UI" w:cs="Segoe UI"/>
                <w:color w:val="000000"/>
                <w:sz w:val="18"/>
                <w:szCs w:val="18"/>
              </w:rPr>
            </w:pPr>
            <w:r>
              <w:rPr>
                <w:rFonts w:ascii="Segoe UI" w:hAnsi="Segoe UI" w:cs="Segoe UI"/>
                <w:color w:val="000000"/>
                <w:sz w:val="18"/>
                <w:szCs w:val="18"/>
              </w:rPr>
              <w:t>Testemunha</w:t>
            </w:r>
            <w:r w:rsidR="004521FC" w:rsidRPr="00C220E8">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6064E" w:rsidRPr="00C220E8" w14:paraId="52AF6F81" w14:textId="77777777" w:rsidTr="0086064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14F1A45" w14:textId="3BAFB924" w:rsidR="0086064E" w:rsidRPr="00C220E8" w:rsidRDefault="0086064E" w:rsidP="0086064E">
            <w:pPr>
              <w:spacing w:after="0"/>
              <w:jc w:val="center"/>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4521FC" w:rsidRPr="00C220E8"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4521FC" w:rsidRPr="00C220E8"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9BB8A13" w14:textId="77777777" w:rsidR="00DF7219" w:rsidRDefault="00DF7219" w:rsidP="002479A2">
      <w:pPr>
        <w:tabs>
          <w:tab w:val="left" w:pos="3969"/>
          <w:tab w:val="left" w:pos="5103"/>
        </w:tabs>
        <w:spacing w:after="0" w:line="240" w:lineRule="auto"/>
        <w:jc w:val="center"/>
        <w:rPr>
          <w:rFonts w:ascii="Segoe UI" w:hAnsi="Segoe UI" w:cs="Segoe UI"/>
          <w:bCs/>
          <w:color w:val="000000" w:themeColor="text1"/>
          <w:sz w:val="20"/>
          <w:szCs w:val="20"/>
        </w:rPr>
      </w:pPr>
    </w:p>
    <w:p w14:paraId="2D83C7EA" w14:textId="77777777" w:rsidR="00F4289D" w:rsidRDefault="00F4289D"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2B3F1134"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49789681" w14:textId="77777777" w:rsidR="00DF7219" w:rsidRDefault="00DF7219" w:rsidP="004521FC">
      <w:pPr>
        <w:spacing w:after="0" w:line="240" w:lineRule="auto"/>
        <w:jc w:val="center"/>
        <w:rPr>
          <w:rFonts w:ascii="Segoe UI" w:hAnsi="Segoe UI" w:cs="Segoe UI"/>
          <w:b/>
          <w:sz w:val="20"/>
          <w:szCs w:val="20"/>
        </w:rPr>
      </w:pPr>
    </w:p>
    <w:p w14:paraId="63FDEBBF" w14:textId="1E103EEE"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1E365006"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746B9BC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C166E7">
            <w:rPr>
              <w:rFonts w:ascii="Segoe UI" w:hAnsi="Segoe UI" w:cs="Segoe UI"/>
              <w:b/>
              <w:color w:val="000000" w:themeColor="text1"/>
              <w:sz w:val="20"/>
              <w:szCs w:val="20"/>
            </w:rPr>
            <w:t>0853/2026</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41BF7AC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2007DF">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C1E47">
            <w:rPr>
              <w:rFonts w:ascii="Segoe UI" w:hAnsi="Segoe UI" w:cs="Segoe UI"/>
              <w:b/>
              <w:color w:val="000000" w:themeColor="text1"/>
              <w:sz w:val="20"/>
              <w:szCs w:val="20"/>
            </w:rPr>
            <w:t xml:space="preserve"> 73/CPB/2026</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85AB4B1"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166E7">
                  <w:rPr>
                    <w:rFonts w:ascii="Segoe UI" w:hAnsi="Segoe UI" w:cs="Segoe UI"/>
                  </w:rPr>
                  <w:t>Aquisição de produtos e insumos para limpeza em geral, para atender as necessidades do Comitê Paralímpico Brasileiro.</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4B1143">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4B1143">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4B1143">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4B1143">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4B1143">
      <w:pPr>
        <w:pStyle w:val="PargrafodaLista"/>
        <w:numPr>
          <w:ilvl w:val="0"/>
          <w:numId w:val="16"/>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4B1143">
      <w:pPr>
        <w:pStyle w:val="PargrafodaLista"/>
        <w:numPr>
          <w:ilvl w:val="0"/>
          <w:numId w:val="16"/>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4B1143">
      <w:pPr>
        <w:pStyle w:val="PargrafodaLista"/>
        <w:numPr>
          <w:ilvl w:val="0"/>
          <w:numId w:val="16"/>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4B1143">
      <w:pPr>
        <w:pStyle w:val="PargrafodaLista"/>
        <w:numPr>
          <w:ilvl w:val="0"/>
          <w:numId w:val="16"/>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4B1143">
      <w:pPr>
        <w:pStyle w:val="PargrafodaLista"/>
        <w:numPr>
          <w:ilvl w:val="0"/>
          <w:numId w:val="16"/>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4B1143">
      <w:pPr>
        <w:pStyle w:val="PargrafodaLista"/>
        <w:numPr>
          <w:ilvl w:val="0"/>
          <w:numId w:val="16"/>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4B1143">
      <w:pPr>
        <w:pStyle w:val="PargrafodaLista"/>
        <w:numPr>
          <w:ilvl w:val="0"/>
          <w:numId w:val="16"/>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02DD4129"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w:t>
      </w:r>
      <w:r w:rsidR="005D44A8">
        <w:rPr>
          <w:rFonts w:ascii="Segoe UI" w:hAnsi="Segoe UI" w:cs="Segoe UI"/>
          <w:color w:val="000000" w:themeColor="text1"/>
          <w:sz w:val="20"/>
          <w:szCs w:val="20"/>
        </w:rPr>
        <w:t>____________</w:t>
      </w:r>
      <w:r w:rsidRPr="000E0CAD">
        <w:rPr>
          <w:rFonts w:ascii="Segoe UI" w:hAnsi="Segoe UI" w:cs="Segoe UI"/>
          <w:color w:val="000000" w:themeColor="text1"/>
          <w:sz w:val="20"/>
          <w:szCs w:val="20"/>
        </w:rPr>
        <w:t>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Default="009A4AEC" w:rsidP="009A4AEC">
      <w:pPr>
        <w:spacing w:after="0" w:line="240" w:lineRule="auto"/>
        <w:jc w:val="center"/>
        <w:rPr>
          <w:rFonts w:ascii="Segoe UI" w:hAnsi="Segoe UI" w:cs="Segoe UI"/>
          <w:b/>
          <w:sz w:val="20"/>
          <w:szCs w:val="20"/>
        </w:rPr>
      </w:pPr>
    </w:p>
    <w:p w14:paraId="59A54386" w14:textId="3FE81FD8" w:rsidR="0061538E" w:rsidRDefault="0061538E" w:rsidP="0061538E">
      <w:pPr>
        <w:spacing w:after="0" w:line="240" w:lineRule="auto"/>
        <w:jc w:val="center"/>
        <w:rPr>
          <w:rFonts w:ascii="Segoe UI" w:hAnsi="Segoe UI" w:cs="Segoe UI"/>
          <w:b/>
          <w:sz w:val="20"/>
          <w:szCs w:val="20"/>
        </w:rPr>
      </w:pPr>
    </w:p>
    <w:p w14:paraId="5EF08C3F" w14:textId="77777777" w:rsidR="0061538E" w:rsidRDefault="0061538E" w:rsidP="0061538E">
      <w:pPr>
        <w:spacing w:after="0" w:line="240" w:lineRule="auto"/>
        <w:jc w:val="center"/>
        <w:rPr>
          <w:rFonts w:ascii="Segoe UI" w:hAnsi="Segoe UI" w:cs="Segoe UI"/>
          <w:b/>
          <w:sz w:val="20"/>
          <w:szCs w:val="20"/>
        </w:rPr>
      </w:pPr>
    </w:p>
    <w:p w14:paraId="5BC74D94" w14:textId="77777777" w:rsidR="0061538E" w:rsidRDefault="0061538E" w:rsidP="0061538E">
      <w:pPr>
        <w:spacing w:after="0" w:line="240" w:lineRule="auto"/>
        <w:jc w:val="center"/>
        <w:rPr>
          <w:rFonts w:ascii="Segoe UI" w:hAnsi="Segoe UI" w:cs="Segoe UI"/>
          <w:b/>
          <w:sz w:val="20"/>
          <w:szCs w:val="20"/>
        </w:rPr>
      </w:pPr>
    </w:p>
    <w:p w14:paraId="547A9B18" w14:textId="77777777" w:rsidR="0061538E" w:rsidRDefault="0061538E" w:rsidP="0061538E">
      <w:pPr>
        <w:spacing w:after="0" w:line="240" w:lineRule="auto"/>
        <w:jc w:val="center"/>
        <w:rPr>
          <w:rFonts w:ascii="Segoe UI" w:hAnsi="Segoe UI" w:cs="Segoe UI"/>
          <w:b/>
          <w:sz w:val="20"/>
          <w:szCs w:val="20"/>
        </w:rPr>
      </w:pPr>
    </w:p>
    <w:p w14:paraId="60EDC346" w14:textId="77777777" w:rsidR="0061538E" w:rsidRDefault="0061538E" w:rsidP="0061538E">
      <w:pPr>
        <w:spacing w:after="0" w:line="240" w:lineRule="auto"/>
        <w:jc w:val="center"/>
        <w:rPr>
          <w:rFonts w:ascii="Segoe UI" w:hAnsi="Segoe UI" w:cs="Segoe UI"/>
          <w:b/>
          <w:sz w:val="20"/>
          <w:szCs w:val="20"/>
        </w:rPr>
      </w:pPr>
    </w:p>
    <w:p w14:paraId="09C4E2E1" w14:textId="77777777" w:rsidR="0061538E" w:rsidRDefault="0061538E" w:rsidP="0061538E">
      <w:pPr>
        <w:spacing w:after="0" w:line="240" w:lineRule="auto"/>
        <w:jc w:val="center"/>
        <w:rPr>
          <w:rFonts w:ascii="Segoe UI" w:hAnsi="Segoe UI" w:cs="Segoe UI"/>
          <w:b/>
          <w:sz w:val="20"/>
          <w:szCs w:val="20"/>
        </w:rPr>
      </w:pPr>
    </w:p>
    <w:p w14:paraId="05B60477" w14:textId="77777777" w:rsidR="0061538E" w:rsidRDefault="0061538E" w:rsidP="0061538E">
      <w:pPr>
        <w:spacing w:after="0" w:line="240" w:lineRule="auto"/>
        <w:jc w:val="center"/>
        <w:rPr>
          <w:rFonts w:ascii="Segoe UI" w:hAnsi="Segoe UI" w:cs="Segoe UI"/>
          <w:b/>
          <w:sz w:val="20"/>
          <w:szCs w:val="20"/>
        </w:rPr>
      </w:pPr>
    </w:p>
    <w:p w14:paraId="53D419E0" w14:textId="77777777" w:rsidR="0061538E" w:rsidRDefault="0061538E" w:rsidP="0061538E">
      <w:pPr>
        <w:spacing w:after="0" w:line="240" w:lineRule="auto"/>
        <w:jc w:val="center"/>
        <w:rPr>
          <w:rFonts w:ascii="Segoe UI" w:hAnsi="Segoe UI" w:cs="Segoe UI"/>
          <w:b/>
          <w:sz w:val="20"/>
          <w:szCs w:val="20"/>
        </w:rPr>
      </w:pPr>
    </w:p>
    <w:p w14:paraId="7162A686" w14:textId="77777777" w:rsidR="0061538E" w:rsidRDefault="0061538E" w:rsidP="0061538E">
      <w:pPr>
        <w:spacing w:after="0" w:line="240" w:lineRule="auto"/>
        <w:jc w:val="center"/>
        <w:rPr>
          <w:rFonts w:ascii="Segoe UI" w:hAnsi="Segoe UI" w:cs="Segoe UI"/>
          <w:b/>
          <w:sz w:val="20"/>
          <w:szCs w:val="20"/>
        </w:rPr>
      </w:pPr>
    </w:p>
    <w:p w14:paraId="06592A8A" w14:textId="77777777" w:rsidR="00D26C8E" w:rsidRDefault="00D26C8E" w:rsidP="0061538E">
      <w:pPr>
        <w:spacing w:after="0" w:line="240" w:lineRule="auto"/>
        <w:jc w:val="center"/>
        <w:rPr>
          <w:rFonts w:ascii="Segoe UI" w:hAnsi="Segoe UI" w:cs="Segoe UI"/>
          <w:b/>
          <w:sz w:val="20"/>
          <w:szCs w:val="20"/>
        </w:rPr>
      </w:pPr>
    </w:p>
    <w:p w14:paraId="6BC7761D" w14:textId="77777777" w:rsidR="006F1FA0" w:rsidRDefault="006F1FA0" w:rsidP="0061538E">
      <w:pPr>
        <w:spacing w:after="0" w:line="240" w:lineRule="auto"/>
        <w:jc w:val="center"/>
        <w:rPr>
          <w:rFonts w:ascii="Segoe UI" w:hAnsi="Segoe UI" w:cs="Segoe UI"/>
          <w:b/>
          <w:sz w:val="20"/>
          <w:szCs w:val="20"/>
        </w:rPr>
      </w:pPr>
    </w:p>
    <w:p w14:paraId="6E9EE093" w14:textId="77777777" w:rsidR="006F1FA0" w:rsidRDefault="006F1FA0" w:rsidP="0061538E">
      <w:pPr>
        <w:spacing w:after="0" w:line="240" w:lineRule="auto"/>
        <w:jc w:val="center"/>
        <w:rPr>
          <w:rFonts w:ascii="Segoe UI" w:hAnsi="Segoe UI" w:cs="Segoe UI"/>
          <w:b/>
          <w:sz w:val="20"/>
          <w:szCs w:val="20"/>
        </w:rPr>
      </w:pPr>
    </w:p>
    <w:p w14:paraId="0F89368A" w14:textId="77777777" w:rsidR="00D26C8E" w:rsidRDefault="00D26C8E" w:rsidP="0061538E">
      <w:pPr>
        <w:spacing w:after="0" w:line="240" w:lineRule="auto"/>
        <w:jc w:val="center"/>
        <w:rPr>
          <w:rFonts w:ascii="Segoe UI" w:hAnsi="Segoe UI" w:cs="Segoe UI"/>
          <w:b/>
          <w:sz w:val="20"/>
          <w:szCs w:val="20"/>
        </w:rPr>
      </w:pPr>
    </w:p>
    <w:p w14:paraId="44EFFE8E" w14:textId="77777777" w:rsidR="0061538E" w:rsidRPr="000E0CAD" w:rsidRDefault="0061538E"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bookmarkEnd w:id="0"/>
    <w:p w14:paraId="5E63B22B" w14:textId="77777777" w:rsidR="00F70F29" w:rsidRPr="000E0CAD" w:rsidRDefault="00F70F29" w:rsidP="00A80E4B">
      <w:pPr>
        <w:spacing w:after="0" w:line="240" w:lineRule="auto"/>
        <w:rPr>
          <w:rFonts w:ascii="Segoe UI" w:hAnsi="Segoe UI" w:cs="Segoe UI"/>
          <w:b/>
          <w:sz w:val="20"/>
          <w:szCs w:val="20"/>
        </w:rPr>
      </w:pPr>
    </w:p>
    <w:sectPr w:rsidR="00F70F29" w:rsidRPr="000E0CAD" w:rsidSect="00770A7B">
      <w:headerReference w:type="default" r:id="rId9"/>
      <w:footerReference w:type="default" r:id="rId10"/>
      <w:pgSz w:w="11906" w:h="16838"/>
      <w:pgMar w:top="1679"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DA2C" w14:textId="77777777" w:rsidR="00762701" w:rsidRDefault="00762701" w:rsidP="00A34635">
      <w:r>
        <w:separator/>
      </w:r>
    </w:p>
  </w:endnote>
  <w:endnote w:type="continuationSeparator" w:id="0">
    <w:p w14:paraId="7405EBA7" w14:textId="77777777" w:rsidR="00762701" w:rsidRDefault="0076270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508B91F"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29661" w14:textId="77777777" w:rsidR="00762701" w:rsidRDefault="00762701" w:rsidP="00A34635">
      <w:r>
        <w:separator/>
      </w:r>
    </w:p>
  </w:footnote>
  <w:footnote w:type="continuationSeparator" w:id="0">
    <w:p w14:paraId="142CB745" w14:textId="77777777" w:rsidR="00762701" w:rsidRDefault="0076270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340D46C"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C166E7">
          <w:rPr>
            <w:rFonts w:ascii="Montserrat" w:hAnsi="Montserrat" w:cs="Arial"/>
            <w:i/>
            <w:sz w:val="20"/>
            <w:szCs w:val="20"/>
          </w:rPr>
          <w:t>0853/2026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A046002"/>
    <w:multiLevelType w:val="hybridMultilevel"/>
    <w:tmpl w:val="CCB83C6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8" w15:restartNumberingAfterBreak="0">
    <w:nsid w:val="10250E1E"/>
    <w:multiLevelType w:val="hybridMultilevel"/>
    <w:tmpl w:val="B2B4473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602937"/>
    <w:multiLevelType w:val="hybridMultilevel"/>
    <w:tmpl w:val="CD908E0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C05C2C"/>
    <w:multiLevelType w:val="hybridMultilevel"/>
    <w:tmpl w:val="9CC0E37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1BCD37FC"/>
    <w:multiLevelType w:val="hybridMultilevel"/>
    <w:tmpl w:val="1D1040C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28421F"/>
    <w:multiLevelType w:val="hybridMultilevel"/>
    <w:tmpl w:val="D506DFE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62274"/>
    <w:multiLevelType w:val="hybridMultilevel"/>
    <w:tmpl w:val="F8F8D76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4C0679"/>
    <w:multiLevelType w:val="hybridMultilevel"/>
    <w:tmpl w:val="F69E922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6" w15:restartNumberingAfterBreak="0">
    <w:nsid w:val="2E8D1CC3"/>
    <w:multiLevelType w:val="hybridMultilevel"/>
    <w:tmpl w:val="59B6F2E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7" w15:restartNumberingAfterBreak="0">
    <w:nsid w:val="2EEC4C78"/>
    <w:multiLevelType w:val="hybridMultilevel"/>
    <w:tmpl w:val="A25048B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8" w15:restartNumberingAfterBreak="0">
    <w:nsid w:val="3039332B"/>
    <w:multiLevelType w:val="hybridMultilevel"/>
    <w:tmpl w:val="77406BD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0" w15:restartNumberingAfterBreak="0">
    <w:nsid w:val="328014C0"/>
    <w:multiLevelType w:val="hybridMultilevel"/>
    <w:tmpl w:val="7C66D6C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1" w15:restartNumberingAfterBreak="0">
    <w:nsid w:val="36146B14"/>
    <w:multiLevelType w:val="multilevel"/>
    <w:tmpl w:val="C56443BA"/>
    <w:lvl w:ilvl="0">
      <w:start w:val="7"/>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C0A1849"/>
    <w:multiLevelType w:val="hybridMultilevel"/>
    <w:tmpl w:val="D0AAAAE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402D3FF6"/>
    <w:multiLevelType w:val="hybridMultilevel"/>
    <w:tmpl w:val="00A88B7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6"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8" w15:restartNumberingAfterBreak="0">
    <w:nsid w:val="442927A2"/>
    <w:multiLevelType w:val="multilevel"/>
    <w:tmpl w:val="3C7846A4"/>
    <w:lvl w:ilvl="0">
      <w:start w:val="1"/>
      <w:numFmt w:val="bullet"/>
      <w:lvlText w:val=""/>
      <w:lvlJc w:val="left"/>
      <w:pPr>
        <w:ind w:left="1417" w:hanging="709"/>
      </w:pPr>
      <w:rPr>
        <w:rFonts w:ascii="Symbol" w:hAnsi="Symbol" w:hint="default"/>
        <w:b/>
      </w:rPr>
    </w:lvl>
    <w:lvl w:ilvl="1">
      <w:start w:val="1"/>
      <w:numFmt w:val="decimal"/>
      <w:lvlText w:val="%1.%2."/>
      <w:lvlJc w:val="left"/>
      <w:pPr>
        <w:ind w:left="1417" w:hanging="709"/>
      </w:pPr>
      <w:rPr>
        <w:rFonts w:hint="default"/>
        <w:b w:val="0"/>
        <w:color w:val="auto"/>
        <w:sz w:val="20"/>
        <w:szCs w:val="20"/>
      </w:rPr>
    </w:lvl>
    <w:lvl w:ilvl="2">
      <w:start w:val="1"/>
      <w:numFmt w:val="decimal"/>
      <w:lvlText w:val="%1.%2.%3."/>
      <w:lvlJc w:val="left"/>
      <w:pPr>
        <w:ind w:left="2126" w:hanging="709"/>
      </w:pPr>
      <w:rPr>
        <w:rFonts w:hint="default"/>
        <w:b w:val="0"/>
        <w:color w:val="auto"/>
      </w:rPr>
    </w:lvl>
    <w:lvl w:ilvl="3">
      <w:start w:val="1"/>
      <w:numFmt w:val="decimal"/>
      <w:lvlText w:val="%1.%2.%3.%4."/>
      <w:lvlJc w:val="left"/>
      <w:pPr>
        <w:ind w:left="2976" w:hanging="850"/>
      </w:pPr>
      <w:rPr>
        <w:rFonts w:hint="default"/>
        <w:b w:val="0"/>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9" w15:restartNumberingAfterBreak="0">
    <w:nsid w:val="46D7665C"/>
    <w:multiLevelType w:val="hybridMultilevel"/>
    <w:tmpl w:val="459E1F5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1" w15:restartNumberingAfterBreak="0">
    <w:nsid w:val="481760FF"/>
    <w:multiLevelType w:val="hybridMultilevel"/>
    <w:tmpl w:val="D50810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2" w15:restartNumberingAfterBreak="0">
    <w:nsid w:val="49C71A26"/>
    <w:multiLevelType w:val="hybridMultilevel"/>
    <w:tmpl w:val="A204154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3" w15:restartNumberingAfterBreak="0">
    <w:nsid w:val="4AAE405F"/>
    <w:multiLevelType w:val="hybridMultilevel"/>
    <w:tmpl w:val="9384C4A6"/>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4" w15:restartNumberingAfterBreak="0">
    <w:nsid w:val="4F6F24B7"/>
    <w:multiLevelType w:val="hybridMultilevel"/>
    <w:tmpl w:val="83E4633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5" w15:restartNumberingAfterBreak="0">
    <w:nsid w:val="563D36AE"/>
    <w:multiLevelType w:val="hybridMultilevel"/>
    <w:tmpl w:val="CE82EB7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6" w15:restartNumberingAfterBreak="0">
    <w:nsid w:val="573D0E3B"/>
    <w:multiLevelType w:val="hybridMultilevel"/>
    <w:tmpl w:val="28ACD14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7" w15:restartNumberingAfterBreak="0">
    <w:nsid w:val="57BF0399"/>
    <w:multiLevelType w:val="hybridMultilevel"/>
    <w:tmpl w:val="64CA33C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8" w15:restartNumberingAfterBreak="0">
    <w:nsid w:val="5B3971C0"/>
    <w:multiLevelType w:val="hybridMultilevel"/>
    <w:tmpl w:val="3EB29DE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0" w15:restartNumberingAfterBreak="0">
    <w:nsid w:val="5BBA3E3F"/>
    <w:multiLevelType w:val="hybridMultilevel"/>
    <w:tmpl w:val="720A45C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1" w15:restartNumberingAfterBreak="0">
    <w:nsid w:val="5C6610AE"/>
    <w:multiLevelType w:val="hybridMultilevel"/>
    <w:tmpl w:val="504A9A5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11227E9"/>
    <w:multiLevelType w:val="hybridMultilevel"/>
    <w:tmpl w:val="7BB6874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4" w15:restartNumberingAfterBreak="0">
    <w:nsid w:val="635F75EB"/>
    <w:multiLevelType w:val="hybridMultilevel"/>
    <w:tmpl w:val="2102B67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5" w15:restartNumberingAfterBreak="0">
    <w:nsid w:val="64B8201D"/>
    <w:multiLevelType w:val="hybridMultilevel"/>
    <w:tmpl w:val="749AD36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7" w15:restartNumberingAfterBreak="0">
    <w:nsid w:val="684C0B50"/>
    <w:multiLevelType w:val="hybridMultilevel"/>
    <w:tmpl w:val="6F069BF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B711AD6"/>
    <w:multiLevelType w:val="hybridMultilevel"/>
    <w:tmpl w:val="7A5E079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2"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3" w15:restartNumberingAfterBreak="0">
    <w:nsid w:val="6FCC377B"/>
    <w:multiLevelType w:val="hybridMultilevel"/>
    <w:tmpl w:val="63482AD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4"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5" w15:restartNumberingAfterBreak="0">
    <w:nsid w:val="78C0207D"/>
    <w:multiLevelType w:val="hybridMultilevel"/>
    <w:tmpl w:val="444C9D1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6"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7DCD79DF"/>
    <w:multiLevelType w:val="hybridMultilevel"/>
    <w:tmpl w:val="83DAA1F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8" w15:restartNumberingAfterBreak="0">
    <w:nsid w:val="7F53733C"/>
    <w:multiLevelType w:val="hybridMultilevel"/>
    <w:tmpl w:val="1720781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9" w15:restartNumberingAfterBreak="0">
    <w:nsid w:val="7F717405"/>
    <w:multiLevelType w:val="hybridMultilevel"/>
    <w:tmpl w:val="5CFA546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16cid:durableId="2031370908">
    <w:abstractNumId w:val="7"/>
  </w:num>
  <w:num w:numId="2" w16cid:durableId="1425684716">
    <w:abstractNumId w:val="21"/>
  </w:num>
  <w:num w:numId="3" w16cid:durableId="304743140">
    <w:abstractNumId w:val="32"/>
  </w:num>
  <w:num w:numId="4" w16cid:durableId="135726441">
    <w:abstractNumId w:val="24"/>
  </w:num>
  <w:num w:numId="5" w16cid:durableId="1686664957">
    <w:abstractNumId w:val="3"/>
  </w:num>
  <w:num w:numId="6" w16cid:durableId="858083478">
    <w:abstractNumId w:val="37"/>
  </w:num>
  <w:num w:numId="7" w16cid:durableId="1372916871">
    <w:abstractNumId w:val="4"/>
  </w:num>
  <w:num w:numId="8" w16cid:durableId="816261466">
    <w:abstractNumId w:val="2"/>
  </w:num>
  <w:num w:numId="9" w16cid:durableId="1405103525">
    <w:abstractNumId w:val="1"/>
  </w:num>
  <w:num w:numId="10" w16cid:durableId="1690176556">
    <w:abstractNumId w:val="0"/>
  </w:num>
  <w:num w:numId="11" w16cid:durableId="1632057072">
    <w:abstractNumId w:val="40"/>
  </w:num>
  <w:num w:numId="12" w16cid:durableId="21321797">
    <w:abstractNumId w:val="12"/>
  </w:num>
  <w:num w:numId="13" w16cid:durableId="1499610840">
    <w:abstractNumId w:val="52"/>
  </w:num>
  <w:num w:numId="14" w16cid:durableId="261308535">
    <w:abstractNumId w:val="59"/>
  </w:num>
  <w:num w:numId="15" w16cid:durableId="1633176173">
    <w:abstractNumId w:val="19"/>
  </w:num>
  <w:num w:numId="16" w16cid:durableId="118955602">
    <w:abstractNumId w:val="56"/>
  </w:num>
  <w:num w:numId="17" w16cid:durableId="471405216">
    <w:abstractNumId w:val="5"/>
  </w:num>
  <w:num w:numId="18" w16cid:durableId="830412667">
    <w:abstractNumId w:val="49"/>
  </w:num>
  <w:num w:numId="19" w16cid:durableId="1220050551">
    <w:abstractNumId w:val="13"/>
  </w:num>
  <w:num w:numId="20" w16cid:durableId="557742374">
    <w:abstractNumId w:val="31"/>
  </w:num>
  <w:num w:numId="21" w16cid:durableId="1905994189">
    <w:abstractNumId w:val="9"/>
  </w:num>
  <w:num w:numId="22" w16cid:durableId="1809318681">
    <w:abstractNumId w:val="34"/>
  </w:num>
  <w:num w:numId="23" w16cid:durableId="696782861">
    <w:abstractNumId w:val="17"/>
  </w:num>
  <w:num w:numId="24" w16cid:durableId="2124377902">
    <w:abstractNumId w:val="58"/>
  </w:num>
  <w:num w:numId="25" w16cid:durableId="1039209587">
    <w:abstractNumId w:val="11"/>
  </w:num>
  <w:num w:numId="26" w16cid:durableId="1699814169">
    <w:abstractNumId w:val="29"/>
  </w:num>
  <w:num w:numId="27" w16cid:durableId="1038238650">
    <w:abstractNumId w:val="16"/>
  </w:num>
  <w:num w:numId="28" w16cid:durableId="1176652165">
    <w:abstractNumId w:val="22"/>
  </w:num>
  <w:num w:numId="29" w16cid:durableId="1380127067">
    <w:abstractNumId w:val="64"/>
  </w:num>
  <w:num w:numId="30" w16cid:durableId="783958775">
    <w:abstractNumId w:val="66"/>
  </w:num>
  <w:num w:numId="31" w16cid:durableId="925381648">
    <w:abstractNumId w:val="20"/>
  </w:num>
  <w:num w:numId="32" w16cid:durableId="566191798">
    <w:abstractNumId w:val="60"/>
  </w:num>
  <w:num w:numId="33" w16cid:durableId="46806519">
    <w:abstractNumId w:val="36"/>
  </w:num>
  <w:num w:numId="34" w16cid:durableId="2003043714">
    <w:abstractNumId w:val="62"/>
  </w:num>
  <w:num w:numId="35" w16cid:durableId="71789932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40928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9078394">
    <w:abstractNumId w:val="38"/>
  </w:num>
  <w:num w:numId="38" w16cid:durableId="1205681505">
    <w:abstractNumId w:val="61"/>
  </w:num>
  <w:num w:numId="39" w16cid:durableId="950746340">
    <w:abstractNumId w:val="18"/>
  </w:num>
  <w:num w:numId="40" w16cid:durableId="2012754751">
    <w:abstractNumId w:val="33"/>
  </w:num>
  <w:num w:numId="41" w16cid:durableId="470749823">
    <w:abstractNumId w:val="43"/>
  </w:num>
  <w:num w:numId="42" w16cid:durableId="1210995525">
    <w:abstractNumId w:val="42"/>
  </w:num>
  <w:num w:numId="43" w16cid:durableId="606163443">
    <w:abstractNumId w:val="15"/>
  </w:num>
  <w:num w:numId="44" w16cid:durableId="1537353721">
    <w:abstractNumId w:val="25"/>
  </w:num>
  <w:num w:numId="45" w16cid:durableId="670302473">
    <w:abstractNumId w:val="57"/>
  </w:num>
  <w:num w:numId="46" w16cid:durableId="1165559849">
    <w:abstractNumId w:val="35"/>
  </w:num>
  <w:num w:numId="47" w16cid:durableId="1834566459">
    <w:abstractNumId w:val="67"/>
  </w:num>
  <w:num w:numId="48" w16cid:durableId="819809883">
    <w:abstractNumId w:val="27"/>
  </w:num>
  <w:num w:numId="49" w16cid:durableId="945817890">
    <w:abstractNumId w:val="6"/>
  </w:num>
  <w:num w:numId="50" w16cid:durableId="1318068007">
    <w:abstractNumId w:val="46"/>
  </w:num>
  <w:num w:numId="51" w16cid:durableId="2060130717">
    <w:abstractNumId w:val="47"/>
  </w:num>
  <w:num w:numId="52" w16cid:durableId="642854596">
    <w:abstractNumId w:val="54"/>
  </w:num>
  <w:num w:numId="53" w16cid:durableId="1488594570">
    <w:abstractNumId w:val="26"/>
  </w:num>
  <w:num w:numId="54" w16cid:durableId="1250385187">
    <w:abstractNumId w:val="44"/>
  </w:num>
  <w:num w:numId="55" w16cid:durableId="171723643">
    <w:abstractNumId w:val="63"/>
  </w:num>
  <w:num w:numId="56" w16cid:durableId="462775398">
    <w:abstractNumId w:val="50"/>
  </w:num>
  <w:num w:numId="57" w16cid:durableId="389305056">
    <w:abstractNumId w:val="30"/>
  </w:num>
  <w:num w:numId="58" w16cid:durableId="1239898914">
    <w:abstractNumId w:val="55"/>
  </w:num>
  <w:num w:numId="59" w16cid:durableId="1472678086">
    <w:abstractNumId w:val="14"/>
  </w:num>
  <w:num w:numId="60" w16cid:durableId="1145003079">
    <w:abstractNumId w:val="48"/>
  </w:num>
  <w:num w:numId="61" w16cid:durableId="278297030">
    <w:abstractNumId w:val="53"/>
  </w:num>
  <w:num w:numId="62" w16cid:durableId="1679506886">
    <w:abstractNumId w:val="8"/>
  </w:num>
  <w:num w:numId="63" w16cid:durableId="605231268">
    <w:abstractNumId w:val="68"/>
  </w:num>
  <w:num w:numId="64" w16cid:durableId="903953888">
    <w:abstractNumId w:val="69"/>
  </w:num>
  <w:num w:numId="65" w16cid:durableId="1897163553">
    <w:abstractNumId w:val="28"/>
  </w:num>
  <w:num w:numId="66" w16cid:durableId="475803923">
    <w:abstractNumId w:val="45"/>
  </w:num>
  <w:num w:numId="67" w16cid:durableId="309142913">
    <w:abstractNumId w:val="10"/>
  </w:num>
  <w:num w:numId="68" w16cid:durableId="820269589">
    <w:abstractNumId w:val="39"/>
  </w:num>
  <w:num w:numId="69" w16cid:durableId="1583680708">
    <w:abstractNumId w:val="51"/>
  </w:num>
  <w:num w:numId="70" w16cid:durableId="41829141">
    <w:abstractNumId w:val="41"/>
  </w:num>
  <w:num w:numId="71" w16cid:durableId="1862471671">
    <w:abstractNumId w:val="23"/>
  </w:num>
  <w:num w:numId="72" w16cid:durableId="816149874">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07BF0"/>
    <w:rsid w:val="00010C6B"/>
    <w:rsid w:val="00011622"/>
    <w:rsid w:val="00012A93"/>
    <w:rsid w:val="00012E6C"/>
    <w:rsid w:val="000137B2"/>
    <w:rsid w:val="000137EC"/>
    <w:rsid w:val="0001393C"/>
    <w:rsid w:val="00013DF7"/>
    <w:rsid w:val="00013F9B"/>
    <w:rsid w:val="00016469"/>
    <w:rsid w:val="0001721D"/>
    <w:rsid w:val="000176BC"/>
    <w:rsid w:val="00017891"/>
    <w:rsid w:val="00020A3E"/>
    <w:rsid w:val="0002169C"/>
    <w:rsid w:val="000219D4"/>
    <w:rsid w:val="00021DB0"/>
    <w:rsid w:val="00021E84"/>
    <w:rsid w:val="00022E24"/>
    <w:rsid w:val="00023D94"/>
    <w:rsid w:val="00024859"/>
    <w:rsid w:val="000253C3"/>
    <w:rsid w:val="00025714"/>
    <w:rsid w:val="00025B97"/>
    <w:rsid w:val="00025F23"/>
    <w:rsid w:val="00026ADC"/>
    <w:rsid w:val="00026E14"/>
    <w:rsid w:val="00027256"/>
    <w:rsid w:val="00027491"/>
    <w:rsid w:val="00027A29"/>
    <w:rsid w:val="00027BC0"/>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43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1FB7"/>
    <w:rsid w:val="0006234B"/>
    <w:rsid w:val="00062626"/>
    <w:rsid w:val="000630C5"/>
    <w:rsid w:val="000634AF"/>
    <w:rsid w:val="00063843"/>
    <w:rsid w:val="00063A82"/>
    <w:rsid w:val="00063B1A"/>
    <w:rsid w:val="00064620"/>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745"/>
    <w:rsid w:val="00071810"/>
    <w:rsid w:val="00071C7F"/>
    <w:rsid w:val="00071CB4"/>
    <w:rsid w:val="00071E1F"/>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77DBD"/>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4B"/>
    <w:rsid w:val="000A06C1"/>
    <w:rsid w:val="000A0782"/>
    <w:rsid w:val="000A1022"/>
    <w:rsid w:val="000A20D2"/>
    <w:rsid w:val="000A23B9"/>
    <w:rsid w:val="000A2565"/>
    <w:rsid w:val="000A3E60"/>
    <w:rsid w:val="000A3EC8"/>
    <w:rsid w:val="000A41E8"/>
    <w:rsid w:val="000A43BA"/>
    <w:rsid w:val="000A447D"/>
    <w:rsid w:val="000A58B5"/>
    <w:rsid w:val="000A60CD"/>
    <w:rsid w:val="000A6639"/>
    <w:rsid w:val="000A6DFB"/>
    <w:rsid w:val="000A7502"/>
    <w:rsid w:val="000A7E10"/>
    <w:rsid w:val="000B00B8"/>
    <w:rsid w:val="000B067F"/>
    <w:rsid w:val="000B06CC"/>
    <w:rsid w:val="000B0C92"/>
    <w:rsid w:val="000B1406"/>
    <w:rsid w:val="000B1C5D"/>
    <w:rsid w:val="000B1ED9"/>
    <w:rsid w:val="000B1EE6"/>
    <w:rsid w:val="000B29EE"/>
    <w:rsid w:val="000B3318"/>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1A7"/>
    <w:rsid w:val="000D1AE0"/>
    <w:rsid w:val="000D1DEE"/>
    <w:rsid w:val="000D290F"/>
    <w:rsid w:val="000D32BC"/>
    <w:rsid w:val="000D38B7"/>
    <w:rsid w:val="000D4044"/>
    <w:rsid w:val="000D4580"/>
    <w:rsid w:val="000D4597"/>
    <w:rsid w:val="000D4AFB"/>
    <w:rsid w:val="000D5B12"/>
    <w:rsid w:val="000D642C"/>
    <w:rsid w:val="000D7A6B"/>
    <w:rsid w:val="000D7FDA"/>
    <w:rsid w:val="000E0229"/>
    <w:rsid w:val="000E05DE"/>
    <w:rsid w:val="000E0B6A"/>
    <w:rsid w:val="000E0CAD"/>
    <w:rsid w:val="000E0FAF"/>
    <w:rsid w:val="000E12FC"/>
    <w:rsid w:val="000E15E0"/>
    <w:rsid w:val="000E198F"/>
    <w:rsid w:val="000E2011"/>
    <w:rsid w:val="000E253C"/>
    <w:rsid w:val="000E2E99"/>
    <w:rsid w:val="000E326E"/>
    <w:rsid w:val="000E348F"/>
    <w:rsid w:val="000E3B15"/>
    <w:rsid w:val="000E3EB7"/>
    <w:rsid w:val="000E3F8B"/>
    <w:rsid w:val="000E3F9D"/>
    <w:rsid w:val="000E46F4"/>
    <w:rsid w:val="000E4DB9"/>
    <w:rsid w:val="000E507C"/>
    <w:rsid w:val="000E540D"/>
    <w:rsid w:val="000E5BD7"/>
    <w:rsid w:val="000E6EC5"/>
    <w:rsid w:val="000F134D"/>
    <w:rsid w:val="000F14CA"/>
    <w:rsid w:val="000F1956"/>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5CDE"/>
    <w:rsid w:val="0011605A"/>
    <w:rsid w:val="00117EAE"/>
    <w:rsid w:val="001201DA"/>
    <w:rsid w:val="001207F4"/>
    <w:rsid w:val="00121AFE"/>
    <w:rsid w:val="001239EE"/>
    <w:rsid w:val="001241D6"/>
    <w:rsid w:val="00124941"/>
    <w:rsid w:val="0012592C"/>
    <w:rsid w:val="001264F7"/>
    <w:rsid w:val="0012671F"/>
    <w:rsid w:val="00126D18"/>
    <w:rsid w:val="00126F7F"/>
    <w:rsid w:val="001272DB"/>
    <w:rsid w:val="00127763"/>
    <w:rsid w:val="00127877"/>
    <w:rsid w:val="00127E66"/>
    <w:rsid w:val="00130EB9"/>
    <w:rsid w:val="00131705"/>
    <w:rsid w:val="00131DD6"/>
    <w:rsid w:val="001331DC"/>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615"/>
    <w:rsid w:val="00153846"/>
    <w:rsid w:val="00153CD1"/>
    <w:rsid w:val="00153DEA"/>
    <w:rsid w:val="00154064"/>
    <w:rsid w:val="001542C7"/>
    <w:rsid w:val="00154A93"/>
    <w:rsid w:val="00154D0A"/>
    <w:rsid w:val="00160467"/>
    <w:rsid w:val="00161801"/>
    <w:rsid w:val="00161FCC"/>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5D9"/>
    <w:rsid w:val="00176CED"/>
    <w:rsid w:val="00176F3D"/>
    <w:rsid w:val="0017703D"/>
    <w:rsid w:val="001770B9"/>
    <w:rsid w:val="001770D2"/>
    <w:rsid w:val="001803C7"/>
    <w:rsid w:val="00180C8B"/>
    <w:rsid w:val="00180D4F"/>
    <w:rsid w:val="00181331"/>
    <w:rsid w:val="00181468"/>
    <w:rsid w:val="001824BB"/>
    <w:rsid w:val="00182567"/>
    <w:rsid w:val="0018275A"/>
    <w:rsid w:val="001838A7"/>
    <w:rsid w:val="00183A35"/>
    <w:rsid w:val="00184199"/>
    <w:rsid w:val="00184840"/>
    <w:rsid w:val="00184DCE"/>
    <w:rsid w:val="00184F7C"/>
    <w:rsid w:val="00185C10"/>
    <w:rsid w:val="00185C96"/>
    <w:rsid w:val="00186312"/>
    <w:rsid w:val="00186FE3"/>
    <w:rsid w:val="00187A75"/>
    <w:rsid w:val="00187B72"/>
    <w:rsid w:val="00190E6C"/>
    <w:rsid w:val="0019155A"/>
    <w:rsid w:val="001916CD"/>
    <w:rsid w:val="00192875"/>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6FD4"/>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1E47"/>
    <w:rsid w:val="001C2554"/>
    <w:rsid w:val="001C30D3"/>
    <w:rsid w:val="001C31A7"/>
    <w:rsid w:val="001C4105"/>
    <w:rsid w:val="001C4890"/>
    <w:rsid w:val="001C5B0A"/>
    <w:rsid w:val="001C5D62"/>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6A13"/>
    <w:rsid w:val="001D718E"/>
    <w:rsid w:val="001D7227"/>
    <w:rsid w:val="001E0298"/>
    <w:rsid w:val="001E1289"/>
    <w:rsid w:val="001E14D4"/>
    <w:rsid w:val="001E2B60"/>
    <w:rsid w:val="001E3207"/>
    <w:rsid w:val="001E3B31"/>
    <w:rsid w:val="001E3BA7"/>
    <w:rsid w:val="001E3BBF"/>
    <w:rsid w:val="001E4488"/>
    <w:rsid w:val="001E451C"/>
    <w:rsid w:val="001E54DC"/>
    <w:rsid w:val="001E6313"/>
    <w:rsid w:val="001E6657"/>
    <w:rsid w:val="001E6D7D"/>
    <w:rsid w:val="001E6E10"/>
    <w:rsid w:val="001F01C9"/>
    <w:rsid w:val="001F073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07DF"/>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6DB4"/>
    <w:rsid w:val="00207413"/>
    <w:rsid w:val="00207947"/>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AE5"/>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3E1D"/>
    <w:rsid w:val="00234010"/>
    <w:rsid w:val="00234486"/>
    <w:rsid w:val="00234769"/>
    <w:rsid w:val="00236C1F"/>
    <w:rsid w:val="0023704D"/>
    <w:rsid w:val="0023739D"/>
    <w:rsid w:val="00237503"/>
    <w:rsid w:val="00237CD1"/>
    <w:rsid w:val="00237EAD"/>
    <w:rsid w:val="002401FE"/>
    <w:rsid w:val="00240533"/>
    <w:rsid w:val="00240745"/>
    <w:rsid w:val="00241FD9"/>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0F5E"/>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264E"/>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BE8"/>
    <w:rsid w:val="002A3D8C"/>
    <w:rsid w:val="002A3FE9"/>
    <w:rsid w:val="002A44B0"/>
    <w:rsid w:val="002A453F"/>
    <w:rsid w:val="002A465B"/>
    <w:rsid w:val="002A4BE7"/>
    <w:rsid w:val="002A50FD"/>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0D5"/>
    <w:rsid w:val="002B5120"/>
    <w:rsid w:val="002B5768"/>
    <w:rsid w:val="002B7C67"/>
    <w:rsid w:val="002C0266"/>
    <w:rsid w:val="002C072D"/>
    <w:rsid w:val="002C0A1E"/>
    <w:rsid w:val="002C121C"/>
    <w:rsid w:val="002C1618"/>
    <w:rsid w:val="002C26DF"/>
    <w:rsid w:val="002C2E13"/>
    <w:rsid w:val="002C366A"/>
    <w:rsid w:val="002C3F19"/>
    <w:rsid w:val="002C4A57"/>
    <w:rsid w:val="002C53F9"/>
    <w:rsid w:val="002C5CC3"/>
    <w:rsid w:val="002C6753"/>
    <w:rsid w:val="002C6F54"/>
    <w:rsid w:val="002C715B"/>
    <w:rsid w:val="002C7644"/>
    <w:rsid w:val="002C7F87"/>
    <w:rsid w:val="002D0DF6"/>
    <w:rsid w:val="002D0F43"/>
    <w:rsid w:val="002D0F5C"/>
    <w:rsid w:val="002D0FDD"/>
    <w:rsid w:val="002D261B"/>
    <w:rsid w:val="002D29D9"/>
    <w:rsid w:val="002D2B5E"/>
    <w:rsid w:val="002D7A84"/>
    <w:rsid w:val="002D7D53"/>
    <w:rsid w:val="002E12B1"/>
    <w:rsid w:val="002E1AD0"/>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130"/>
    <w:rsid w:val="00302238"/>
    <w:rsid w:val="00302B28"/>
    <w:rsid w:val="00302D12"/>
    <w:rsid w:val="003031F4"/>
    <w:rsid w:val="00304489"/>
    <w:rsid w:val="00304568"/>
    <w:rsid w:val="00304B25"/>
    <w:rsid w:val="0030589D"/>
    <w:rsid w:val="0030594B"/>
    <w:rsid w:val="00305FDE"/>
    <w:rsid w:val="0030607A"/>
    <w:rsid w:val="00306253"/>
    <w:rsid w:val="003063EF"/>
    <w:rsid w:val="00306990"/>
    <w:rsid w:val="0030745E"/>
    <w:rsid w:val="003104D1"/>
    <w:rsid w:val="003111F9"/>
    <w:rsid w:val="00311761"/>
    <w:rsid w:val="00312607"/>
    <w:rsid w:val="00312712"/>
    <w:rsid w:val="0031283B"/>
    <w:rsid w:val="00312A13"/>
    <w:rsid w:val="00312FEE"/>
    <w:rsid w:val="00313C36"/>
    <w:rsid w:val="00314B25"/>
    <w:rsid w:val="0031507C"/>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2E90"/>
    <w:rsid w:val="003536B4"/>
    <w:rsid w:val="00353F5E"/>
    <w:rsid w:val="003540A0"/>
    <w:rsid w:val="003546A6"/>
    <w:rsid w:val="00354C8F"/>
    <w:rsid w:val="00354DB6"/>
    <w:rsid w:val="003557E2"/>
    <w:rsid w:val="0035595D"/>
    <w:rsid w:val="0035685A"/>
    <w:rsid w:val="00356BB6"/>
    <w:rsid w:val="00356ED7"/>
    <w:rsid w:val="00357A74"/>
    <w:rsid w:val="00357ED6"/>
    <w:rsid w:val="003601CF"/>
    <w:rsid w:val="0036091B"/>
    <w:rsid w:val="0036102A"/>
    <w:rsid w:val="00361147"/>
    <w:rsid w:val="003612A6"/>
    <w:rsid w:val="00361480"/>
    <w:rsid w:val="00361D9A"/>
    <w:rsid w:val="00361E62"/>
    <w:rsid w:val="00362E3A"/>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83B"/>
    <w:rsid w:val="00373D5F"/>
    <w:rsid w:val="00374DD1"/>
    <w:rsid w:val="00374E71"/>
    <w:rsid w:val="00375941"/>
    <w:rsid w:val="00376205"/>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0E2B"/>
    <w:rsid w:val="003914C8"/>
    <w:rsid w:val="00392BE4"/>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03"/>
    <w:rsid w:val="003B1320"/>
    <w:rsid w:val="003B159C"/>
    <w:rsid w:val="003B179B"/>
    <w:rsid w:val="003B30E2"/>
    <w:rsid w:val="003B3646"/>
    <w:rsid w:val="003B3B50"/>
    <w:rsid w:val="003B4077"/>
    <w:rsid w:val="003B4B61"/>
    <w:rsid w:val="003B5700"/>
    <w:rsid w:val="003B5A1B"/>
    <w:rsid w:val="003B61FD"/>
    <w:rsid w:val="003B6C05"/>
    <w:rsid w:val="003B74FD"/>
    <w:rsid w:val="003C03C4"/>
    <w:rsid w:val="003C07C5"/>
    <w:rsid w:val="003C094B"/>
    <w:rsid w:val="003C0A37"/>
    <w:rsid w:val="003C10A9"/>
    <w:rsid w:val="003C11AF"/>
    <w:rsid w:val="003C1225"/>
    <w:rsid w:val="003C1DE4"/>
    <w:rsid w:val="003C27E0"/>
    <w:rsid w:val="003C3A1A"/>
    <w:rsid w:val="003C3A96"/>
    <w:rsid w:val="003C4573"/>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5E7C"/>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5D"/>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0F08"/>
    <w:rsid w:val="00421B96"/>
    <w:rsid w:val="00422988"/>
    <w:rsid w:val="00422BD1"/>
    <w:rsid w:val="00423743"/>
    <w:rsid w:val="00423EDA"/>
    <w:rsid w:val="004249D1"/>
    <w:rsid w:val="004254C4"/>
    <w:rsid w:val="0042594A"/>
    <w:rsid w:val="00425A7E"/>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667"/>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158E"/>
    <w:rsid w:val="0047359C"/>
    <w:rsid w:val="004739EA"/>
    <w:rsid w:val="0047443A"/>
    <w:rsid w:val="00475664"/>
    <w:rsid w:val="00475808"/>
    <w:rsid w:val="00475F10"/>
    <w:rsid w:val="0047644C"/>
    <w:rsid w:val="00476CE7"/>
    <w:rsid w:val="004776D2"/>
    <w:rsid w:val="00477A2B"/>
    <w:rsid w:val="004801D3"/>
    <w:rsid w:val="004805B2"/>
    <w:rsid w:val="00480A0C"/>
    <w:rsid w:val="0048123C"/>
    <w:rsid w:val="00481879"/>
    <w:rsid w:val="004818E9"/>
    <w:rsid w:val="004822D0"/>
    <w:rsid w:val="00482864"/>
    <w:rsid w:val="00482A1A"/>
    <w:rsid w:val="00482C78"/>
    <w:rsid w:val="00482F1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A05"/>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67DE"/>
    <w:rsid w:val="004A6B03"/>
    <w:rsid w:val="004A7323"/>
    <w:rsid w:val="004A7541"/>
    <w:rsid w:val="004A7645"/>
    <w:rsid w:val="004A7A6F"/>
    <w:rsid w:val="004B0193"/>
    <w:rsid w:val="004B077D"/>
    <w:rsid w:val="004B0A0B"/>
    <w:rsid w:val="004B1143"/>
    <w:rsid w:val="004B11E3"/>
    <w:rsid w:val="004B15AE"/>
    <w:rsid w:val="004B1994"/>
    <w:rsid w:val="004B21E7"/>
    <w:rsid w:val="004B23CE"/>
    <w:rsid w:val="004B321F"/>
    <w:rsid w:val="004B3AF1"/>
    <w:rsid w:val="004B3C44"/>
    <w:rsid w:val="004B5540"/>
    <w:rsid w:val="004B657D"/>
    <w:rsid w:val="004B76FA"/>
    <w:rsid w:val="004C1536"/>
    <w:rsid w:val="004C19B6"/>
    <w:rsid w:val="004C1F53"/>
    <w:rsid w:val="004C2036"/>
    <w:rsid w:val="004C2353"/>
    <w:rsid w:val="004C239D"/>
    <w:rsid w:val="004C25C1"/>
    <w:rsid w:val="004C48A3"/>
    <w:rsid w:val="004C4ECA"/>
    <w:rsid w:val="004C5E44"/>
    <w:rsid w:val="004C6167"/>
    <w:rsid w:val="004C7A43"/>
    <w:rsid w:val="004D00DC"/>
    <w:rsid w:val="004D0918"/>
    <w:rsid w:val="004D1238"/>
    <w:rsid w:val="004D155C"/>
    <w:rsid w:val="004D1691"/>
    <w:rsid w:val="004D34A5"/>
    <w:rsid w:val="004D35C3"/>
    <w:rsid w:val="004D3ADA"/>
    <w:rsid w:val="004D4107"/>
    <w:rsid w:val="004D43E8"/>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1E0D"/>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5AE"/>
    <w:rsid w:val="00512808"/>
    <w:rsid w:val="00512968"/>
    <w:rsid w:val="00512BD6"/>
    <w:rsid w:val="00512D70"/>
    <w:rsid w:val="00513386"/>
    <w:rsid w:val="00513770"/>
    <w:rsid w:val="005138C6"/>
    <w:rsid w:val="00514EAC"/>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3CF8"/>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5F94"/>
    <w:rsid w:val="005477A0"/>
    <w:rsid w:val="005503B0"/>
    <w:rsid w:val="005531D2"/>
    <w:rsid w:val="00553297"/>
    <w:rsid w:val="00553BEC"/>
    <w:rsid w:val="0055434B"/>
    <w:rsid w:val="005549F8"/>
    <w:rsid w:val="00556528"/>
    <w:rsid w:val="00557803"/>
    <w:rsid w:val="00557FF0"/>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3B34"/>
    <w:rsid w:val="005847AB"/>
    <w:rsid w:val="00584EAD"/>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A7D77"/>
    <w:rsid w:val="005B0654"/>
    <w:rsid w:val="005B0723"/>
    <w:rsid w:val="005B1301"/>
    <w:rsid w:val="005B18E2"/>
    <w:rsid w:val="005B46EC"/>
    <w:rsid w:val="005B4C85"/>
    <w:rsid w:val="005B5247"/>
    <w:rsid w:val="005B6F71"/>
    <w:rsid w:val="005B758C"/>
    <w:rsid w:val="005C078C"/>
    <w:rsid w:val="005C0C4D"/>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44A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2E86"/>
    <w:rsid w:val="005F3801"/>
    <w:rsid w:val="005F3C89"/>
    <w:rsid w:val="005F3CAC"/>
    <w:rsid w:val="005F4010"/>
    <w:rsid w:val="005F42F5"/>
    <w:rsid w:val="005F624D"/>
    <w:rsid w:val="005F6FBD"/>
    <w:rsid w:val="005F702E"/>
    <w:rsid w:val="005F7098"/>
    <w:rsid w:val="00600165"/>
    <w:rsid w:val="00600F6C"/>
    <w:rsid w:val="0060118F"/>
    <w:rsid w:val="00601635"/>
    <w:rsid w:val="0060180D"/>
    <w:rsid w:val="00601A2E"/>
    <w:rsid w:val="00601AF9"/>
    <w:rsid w:val="00601B6F"/>
    <w:rsid w:val="006021C9"/>
    <w:rsid w:val="006023CC"/>
    <w:rsid w:val="0060249C"/>
    <w:rsid w:val="00602A49"/>
    <w:rsid w:val="006033B6"/>
    <w:rsid w:val="006049C9"/>
    <w:rsid w:val="006056AA"/>
    <w:rsid w:val="006063EE"/>
    <w:rsid w:val="0060731E"/>
    <w:rsid w:val="00607333"/>
    <w:rsid w:val="00607B32"/>
    <w:rsid w:val="00607D03"/>
    <w:rsid w:val="006101E1"/>
    <w:rsid w:val="00611C76"/>
    <w:rsid w:val="00613178"/>
    <w:rsid w:val="00613DBD"/>
    <w:rsid w:val="006146CD"/>
    <w:rsid w:val="0061538E"/>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6659"/>
    <w:rsid w:val="00637656"/>
    <w:rsid w:val="006377B3"/>
    <w:rsid w:val="00637C0E"/>
    <w:rsid w:val="00640CC0"/>
    <w:rsid w:val="0064105C"/>
    <w:rsid w:val="0064131D"/>
    <w:rsid w:val="00641E7B"/>
    <w:rsid w:val="0064279F"/>
    <w:rsid w:val="00642B37"/>
    <w:rsid w:val="00642B53"/>
    <w:rsid w:val="00643A9E"/>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30F"/>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514"/>
    <w:rsid w:val="00680770"/>
    <w:rsid w:val="006807FE"/>
    <w:rsid w:val="00680B06"/>
    <w:rsid w:val="00680D58"/>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B3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1F95"/>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94"/>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1EE"/>
    <w:rsid w:val="006E0FA4"/>
    <w:rsid w:val="006E1335"/>
    <w:rsid w:val="006E14AC"/>
    <w:rsid w:val="006E1901"/>
    <w:rsid w:val="006E1AB9"/>
    <w:rsid w:val="006E23E1"/>
    <w:rsid w:val="006E255D"/>
    <w:rsid w:val="006E2C76"/>
    <w:rsid w:val="006E2E73"/>
    <w:rsid w:val="006E34F9"/>
    <w:rsid w:val="006E375A"/>
    <w:rsid w:val="006E5118"/>
    <w:rsid w:val="006E511A"/>
    <w:rsid w:val="006E557D"/>
    <w:rsid w:val="006E630A"/>
    <w:rsid w:val="006E7798"/>
    <w:rsid w:val="006E7841"/>
    <w:rsid w:val="006E7FE7"/>
    <w:rsid w:val="006F0A46"/>
    <w:rsid w:val="006F0B7F"/>
    <w:rsid w:val="006F1197"/>
    <w:rsid w:val="006F1FA0"/>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5166"/>
    <w:rsid w:val="00706692"/>
    <w:rsid w:val="00706AA3"/>
    <w:rsid w:val="007073AF"/>
    <w:rsid w:val="0070788A"/>
    <w:rsid w:val="00710781"/>
    <w:rsid w:val="0071098B"/>
    <w:rsid w:val="00710EC0"/>
    <w:rsid w:val="00711D43"/>
    <w:rsid w:val="00712053"/>
    <w:rsid w:val="00712B7F"/>
    <w:rsid w:val="00712F66"/>
    <w:rsid w:val="007131AB"/>
    <w:rsid w:val="00713629"/>
    <w:rsid w:val="007139DA"/>
    <w:rsid w:val="00713FBF"/>
    <w:rsid w:val="0071539E"/>
    <w:rsid w:val="007153E0"/>
    <w:rsid w:val="00715B9F"/>
    <w:rsid w:val="0071612D"/>
    <w:rsid w:val="00721312"/>
    <w:rsid w:val="007219B8"/>
    <w:rsid w:val="00722118"/>
    <w:rsid w:val="00723C59"/>
    <w:rsid w:val="0072545A"/>
    <w:rsid w:val="007264BF"/>
    <w:rsid w:val="00726D58"/>
    <w:rsid w:val="007270C8"/>
    <w:rsid w:val="00727FE4"/>
    <w:rsid w:val="007305E8"/>
    <w:rsid w:val="00730651"/>
    <w:rsid w:val="00731332"/>
    <w:rsid w:val="00731414"/>
    <w:rsid w:val="00731946"/>
    <w:rsid w:val="00731970"/>
    <w:rsid w:val="00731CE4"/>
    <w:rsid w:val="00732804"/>
    <w:rsid w:val="00734E40"/>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B02"/>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395"/>
    <w:rsid w:val="007529FE"/>
    <w:rsid w:val="00752A2D"/>
    <w:rsid w:val="00752ACD"/>
    <w:rsid w:val="007535EF"/>
    <w:rsid w:val="007542EF"/>
    <w:rsid w:val="00754A49"/>
    <w:rsid w:val="00755B23"/>
    <w:rsid w:val="00757BD8"/>
    <w:rsid w:val="00757F40"/>
    <w:rsid w:val="00760B5D"/>
    <w:rsid w:val="00761356"/>
    <w:rsid w:val="00761983"/>
    <w:rsid w:val="00762386"/>
    <w:rsid w:val="0076268E"/>
    <w:rsid w:val="00762701"/>
    <w:rsid w:val="007631EF"/>
    <w:rsid w:val="0076507A"/>
    <w:rsid w:val="00765859"/>
    <w:rsid w:val="00765E2A"/>
    <w:rsid w:val="00765F62"/>
    <w:rsid w:val="0076698B"/>
    <w:rsid w:val="00766FCD"/>
    <w:rsid w:val="0076775B"/>
    <w:rsid w:val="0076782D"/>
    <w:rsid w:val="0077057B"/>
    <w:rsid w:val="007708D2"/>
    <w:rsid w:val="00770A7B"/>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1EBE"/>
    <w:rsid w:val="00782E3A"/>
    <w:rsid w:val="00783845"/>
    <w:rsid w:val="00784368"/>
    <w:rsid w:val="00785089"/>
    <w:rsid w:val="00785A15"/>
    <w:rsid w:val="0078604E"/>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2C3"/>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4A"/>
    <w:rsid w:val="007B1274"/>
    <w:rsid w:val="007B1E07"/>
    <w:rsid w:val="007B225F"/>
    <w:rsid w:val="007B2F93"/>
    <w:rsid w:val="007B3544"/>
    <w:rsid w:val="007B38A0"/>
    <w:rsid w:val="007B4016"/>
    <w:rsid w:val="007B43E8"/>
    <w:rsid w:val="007B452B"/>
    <w:rsid w:val="007B471F"/>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5B46"/>
    <w:rsid w:val="007D7B59"/>
    <w:rsid w:val="007D7E62"/>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489"/>
    <w:rsid w:val="007F7746"/>
    <w:rsid w:val="007F7F73"/>
    <w:rsid w:val="008002FC"/>
    <w:rsid w:val="0080128F"/>
    <w:rsid w:val="00801A76"/>
    <w:rsid w:val="00801ABA"/>
    <w:rsid w:val="00801ABF"/>
    <w:rsid w:val="008023A1"/>
    <w:rsid w:val="008025FB"/>
    <w:rsid w:val="00802A61"/>
    <w:rsid w:val="00802E04"/>
    <w:rsid w:val="00803515"/>
    <w:rsid w:val="008041AE"/>
    <w:rsid w:val="008051C7"/>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4F25"/>
    <w:rsid w:val="008252EC"/>
    <w:rsid w:val="0082536B"/>
    <w:rsid w:val="00825D26"/>
    <w:rsid w:val="00826328"/>
    <w:rsid w:val="00826F29"/>
    <w:rsid w:val="0082775E"/>
    <w:rsid w:val="00827953"/>
    <w:rsid w:val="008308BA"/>
    <w:rsid w:val="008308D2"/>
    <w:rsid w:val="00830E1E"/>
    <w:rsid w:val="00831CC6"/>
    <w:rsid w:val="00832A0D"/>
    <w:rsid w:val="00832E73"/>
    <w:rsid w:val="00833004"/>
    <w:rsid w:val="008333B6"/>
    <w:rsid w:val="00834180"/>
    <w:rsid w:val="0083454C"/>
    <w:rsid w:val="00834B4F"/>
    <w:rsid w:val="00834CC5"/>
    <w:rsid w:val="00834D37"/>
    <w:rsid w:val="00835DD6"/>
    <w:rsid w:val="008366AC"/>
    <w:rsid w:val="00836A9B"/>
    <w:rsid w:val="00836B79"/>
    <w:rsid w:val="00836C21"/>
    <w:rsid w:val="0083776C"/>
    <w:rsid w:val="0084064F"/>
    <w:rsid w:val="00841391"/>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2D43"/>
    <w:rsid w:val="0085346B"/>
    <w:rsid w:val="00854722"/>
    <w:rsid w:val="00854FF8"/>
    <w:rsid w:val="0085545B"/>
    <w:rsid w:val="00855707"/>
    <w:rsid w:val="00855D0D"/>
    <w:rsid w:val="00856446"/>
    <w:rsid w:val="008567EC"/>
    <w:rsid w:val="0085690A"/>
    <w:rsid w:val="00857483"/>
    <w:rsid w:val="00857C18"/>
    <w:rsid w:val="0086013C"/>
    <w:rsid w:val="00860260"/>
    <w:rsid w:val="0086064E"/>
    <w:rsid w:val="00861CA5"/>
    <w:rsid w:val="008631F8"/>
    <w:rsid w:val="00863DE4"/>
    <w:rsid w:val="00864003"/>
    <w:rsid w:val="0086404C"/>
    <w:rsid w:val="00864DB0"/>
    <w:rsid w:val="0086509E"/>
    <w:rsid w:val="00865606"/>
    <w:rsid w:val="0086615F"/>
    <w:rsid w:val="00866AD3"/>
    <w:rsid w:val="00866C43"/>
    <w:rsid w:val="00866C58"/>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CAD"/>
    <w:rsid w:val="00891D48"/>
    <w:rsid w:val="0089272C"/>
    <w:rsid w:val="00892734"/>
    <w:rsid w:val="00892A2F"/>
    <w:rsid w:val="00893AD0"/>
    <w:rsid w:val="00893B89"/>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30D"/>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0E3"/>
    <w:rsid w:val="008C3618"/>
    <w:rsid w:val="008C41A5"/>
    <w:rsid w:val="008C47C8"/>
    <w:rsid w:val="008C572F"/>
    <w:rsid w:val="008C6149"/>
    <w:rsid w:val="008C6529"/>
    <w:rsid w:val="008C6817"/>
    <w:rsid w:val="008C7225"/>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9CB"/>
    <w:rsid w:val="008D7AC4"/>
    <w:rsid w:val="008D7E5B"/>
    <w:rsid w:val="008E00B0"/>
    <w:rsid w:val="008E04A8"/>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558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27EA6"/>
    <w:rsid w:val="00930F18"/>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7E5"/>
    <w:rsid w:val="00972DF6"/>
    <w:rsid w:val="00973329"/>
    <w:rsid w:val="0097601E"/>
    <w:rsid w:val="009762E1"/>
    <w:rsid w:val="00976753"/>
    <w:rsid w:val="00976D40"/>
    <w:rsid w:val="009777B6"/>
    <w:rsid w:val="00980101"/>
    <w:rsid w:val="009813CC"/>
    <w:rsid w:val="00981602"/>
    <w:rsid w:val="009820BF"/>
    <w:rsid w:val="00983193"/>
    <w:rsid w:val="00983211"/>
    <w:rsid w:val="00984087"/>
    <w:rsid w:val="00984697"/>
    <w:rsid w:val="00984CFA"/>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91C"/>
    <w:rsid w:val="009B6B59"/>
    <w:rsid w:val="009B6DB3"/>
    <w:rsid w:val="009B6FEF"/>
    <w:rsid w:val="009B7DDF"/>
    <w:rsid w:val="009C0165"/>
    <w:rsid w:val="009C1492"/>
    <w:rsid w:val="009C1BB2"/>
    <w:rsid w:val="009C2503"/>
    <w:rsid w:val="009C2746"/>
    <w:rsid w:val="009C3617"/>
    <w:rsid w:val="009C42E8"/>
    <w:rsid w:val="009C444C"/>
    <w:rsid w:val="009C4E15"/>
    <w:rsid w:val="009C55BD"/>
    <w:rsid w:val="009C573F"/>
    <w:rsid w:val="009C57B6"/>
    <w:rsid w:val="009C5AA1"/>
    <w:rsid w:val="009C5F27"/>
    <w:rsid w:val="009C6E06"/>
    <w:rsid w:val="009C731C"/>
    <w:rsid w:val="009C7956"/>
    <w:rsid w:val="009D0976"/>
    <w:rsid w:val="009D1291"/>
    <w:rsid w:val="009D13BF"/>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106BA"/>
    <w:rsid w:val="00A107F1"/>
    <w:rsid w:val="00A1090F"/>
    <w:rsid w:val="00A11415"/>
    <w:rsid w:val="00A11A58"/>
    <w:rsid w:val="00A11E66"/>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D72"/>
    <w:rsid w:val="00A35F78"/>
    <w:rsid w:val="00A3710A"/>
    <w:rsid w:val="00A375F6"/>
    <w:rsid w:val="00A409BB"/>
    <w:rsid w:val="00A40EEB"/>
    <w:rsid w:val="00A4117D"/>
    <w:rsid w:val="00A411E8"/>
    <w:rsid w:val="00A41240"/>
    <w:rsid w:val="00A4136A"/>
    <w:rsid w:val="00A418D4"/>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CB"/>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54A"/>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AF4"/>
    <w:rsid w:val="00AB4F65"/>
    <w:rsid w:val="00AB65DD"/>
    <w:rsid w:val="00AB71F8"/>
    <w:rsid w:val="00AB7912"/>
    <w:rsid w:val="00AB7BBD"/>
    <w:rsid w:val="00AB7DAA"/>
    <w:rsid w:val="00AC19AB"/>
    <w:rsid w:val="00AC26DC"/>
    <w:rsid w:val="00AC3CC3"/>
    <w:rsid w:val="00AC5617"/>
    <w:rsid w:val="00AC5B51"/>
    <w:rsid w:val="00AC63D9"/>
    <w:rsid w:val="00AC691E"/>
    <w:rsid w:val="00AC788A"/>
    <w:rsid w:val="00AC7B0D"/>
    <w:rsid w:val="00AC7BE1"/>
    <w:rsid w:val="00AD0733"/>
    <w:rsid w:val="00AD1189"/>
    <w:rsid w:val="00AD11B5"/>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3F63"/>
    <w:rsid w:val="00AE45BB"/>
    <w:rsid w:val="00AE4B27"/>
    <w:rsid w:val="00AE5AF6"/>
    <w:rsid w:val="00AE5D14"/>
    <w:rsid w:val="00AE65F6"/>
    <w:rsid w:val="00AE6F42"/>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0C60"/>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4C5B"/>
    <w:rsid w:val="00B14EDE"/>
    <w:rsid w:val="00B1551E"/>
    <w:rsid w:val="00B15C19"/>
    <w:rsid w:val="00B15EE9"/>
    <w:rsid w:val="00B17738"/>
    <w:rsid w:val="00B17E80"/>
    <w:rsid w:val="00B21A25"/>
    <w:rsid w:val="00B21B34"/>
    <w:rsid w:val="00B2284F"/>
    <w:rsid w:val="00B22E70"/>
    <w:rsid w:val="00B22F63"/>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02"/>
    <w:rsid w:val="00B40CB2"/>
    <w:rsid w:val="00B41CFC"/>
    <w:rsid w:val="00B42342"/>
    <w:rsid w:val="00B423AB"/>
    <w:rsid w:val="00B424FD"/>
    <w:rsid w:val="00B42873"/>
    <w:rsid w:val="00B44B34"/>
    <w:rsid w:val="00B44F9D"/>
    <w:rsid w:val="00B45645"/>
    <w:rsid w:val="00B460AF"/>
    <w:rsid w:val="00B46DE6"/>
    <w:rsid w:val="00B4799C"/>
    <w:rsid w:val="00B5010A"/>
    <w:rsid w:val="00B5071D"/>
    <w:rsid w:val="00B5085E"/>
    <w:rsid w:val="00B51A6F"/>
    <w:rsid w:val="00B5239B"/>
    <w:rsid w:val="00B528F1"/>
    <w:rsid w:val="00B52B71"/>
    <w:rsid w:val="00B52BD7"/>
    <w:rsid w:val="00B52F2B"/>
    <w:rsid w:val="00B53A75"/>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4DDA"/>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3EA4"/>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252"/>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3C8"/>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AA8"/>
    <w:rsid w:val="00BF1DCF"/>
    <w:rsid w:val="00BF34E9"/>
    <w:rsid w:val="00BF35C8"/>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0279"/>
    <w:rsid w:val="00C1173D"/>
    <w:rsid w:val="00C11CE5"/>
    <w:rsid w:val="00C11E27"/>
    <w:rsid w:val="00C1219B"/>
    <w:rsid w:val="00C123C0"/>
    <w:rsid w:val="00C12A58"/>
    <w:rsid w:val="00C13AF5"/>
    <w:rsid w:val="00C15049"/>
    <w:rsid w:val="00C15E73"/>
    <w:rsid w:val="00C15EED"/>
    <w:rsid w:val="00C1612D"/>
    <w:rsid w:val="00C1645B"/>
    <w:rsid w:val="00C166E7"/>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4A5"/>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1E01"/>
    <w:rsid w:val="00C4342B"/>
    <w:rsid w:val="00C43547"/>
    <w:rsid w:val="00C43906"/>
    <w:rsid w:val="00C43A93"/>
    <w:rsid w:val="00C43BB7"/>
    <w:rsid w:val="00C44F2B"/>
    <w:rsid w:val="00C452FC"/>
    <w:rsid w:val="00C45818"/>
    <w:rsid w:val="00C4654E"/>
    <w:rsid w:val="00C470A4"/>
    <w:rsid w:val="00C4764A"/>
    <w:rsid w:val="00C50A5A"/>
    <w:rsid w:val="00C5123B"/>
    <w:rsid w:val="00C51695"/>
    <w:rsid w:val="00C51EB2"/>
    <w:rsid w:val="00C52801"/>
    <w:rsid w:val="00C52882"/>
    <w:rsid w:val="00C53240"/>
    <w:rsid w:val="00C5372E"/>
    <w:rsid w:val="00C53789"/>
    <w:rsid w:val="00C5389F"/>
    <w:rsid w:val="00C53F0B"/>
    <w:rsid w:val="00C54D56"/>
    <w:rsid w:val="00C54E18"/>
    <w:rsid w:val="00C5532D"/>
    <w:rsid w:val="00C556CA"/>
    <w:rsid w:val="00C561A4"/>
    <w:rsid w:val="00C564A3"/>
    <w:rsid w:val="00C56C12"/>
    <w:rsid w:val="00C60195"/>
    <w:rsid w:val="00C601D7"/>
    <w:rsid w:val="00C60626"/>
    <w:rsid w:val="00C60BE7"/>
    <w:rsid w:val="00C61CA2"/>
    <w:rsid w:val="00C620A2"/>
    <w:rsid w:val="00C631E3"/>
    <w:rsid w:val="00C633AB"/>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696F"/>
    <w:rsid w:val="00C77288"/>
    <w:rsid w:val="00C77466"/>
    <w:rsid w:val="00C80935"/>
    <w:rsid w:val="00C828C7"/>
    <w:rsid w:val="00C82DF4"/>
    <w:rsid w:val="00C83CFE"/>
    <w:rsid w:val="00C83E0E"/>
    <w:rsid w:val="00C85817"/>
    <w:rsid w:val="00C85C34"/>
    <w:rsid w:val="00C85E93"/>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5D76"/>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104"/>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C9E"/>
    <w:rsid w:val="00CD7DB4"/>
    <w:rsid w:val="00CE12E1"/>
    <w:rsid w:val="00CE4653"/>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412F"/>
    <w:rsid w:val="00CF5471"/>
    <w:rsid w:val="00CF5604"/>
    <w:rsid w:val="00CF58A0"/>
    <w:rsid w:val="00CF5B1F"/>
    <w:rsid w:val="00CF6C8E"/>
    <w:rsid w:val="00CF6D25"/>
    <w:rsid w:val="00CF7DD0"/>
    <w:rsid w:val="00D00884"/>
    <w:rsid w:val="00D00988"/>
    <w:rsid w:val="00D00AFC"/>
    <w:rsid w:val="00D00DFD"/>
    <w:rsid w:val="00D011EE"/>
    <w:rsid w:val="00D016A2"/>
    <w:rsid w:val="00D03516"/>
    <w:rsid w:val="00D03581"/>
    <w:rsid w:val="00D04350"/>
    <w:rsid w:val="00D0463F"/>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C8E"/>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659"/>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15D"/>
    <w:rsid w:val="00D522BF"/>
    <w:rsid w:val="00D52868"/>
    <w:rsid w:val="00D52E04"/>
    <w:rsid w:val="00D53E1F"/>
    <w:rsid w:val="00D54CDC"/>
    <w:rsid w:val="00D5593C"/>
    <w:rsid w:val="00D559AB"/>
    <w:rsid w:val="00D55B05"/>
    <w:rsid w:val="00D55D8D"/>
    <w:rsid w:val="00D55E10"/>
    <w:rsid w:val="00D57F2F"/>
    <w:rsid w:val="00D60279"/>
    <w:rsid w:val="00D60E35"/>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654"/>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6D70"/>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5D2"/>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663"/>
    <w:rsid w:val="00DD6AEC"/>
    <w:rsid w:val="00DD6C18"/>
    <w:rsid w:val="00DE1565"/>
    <w:rsid w:val="00DE20D8"/>
    <w:rsid w:val="00DE343F"/>
    <w:rsid w:val="00DE3AAD"/>
    <w:rsid w:val="00DE3BDD"/>
    <w:rsid w:val="00DE4C82"/>
    <w:rsid w:val="00DE578D"/>
    <w:rsid w:val="00DE57CF"/>
    <w:rsid w:val="00DE5A0E"/>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A4C"/>
    <w:rsid w:val="00DF7CAF"/>
    <w:rsid w:val="00E007EB"/>
    <w:rsid w:val="00E01460"/>
    <w:rsid w:val="00E0230C"/>
    <w:rsid w:val="00E03D64"/>
    <w:rsid w:val="00E042D1"/>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418"/>
    <w:rsid w:val="00E169D3"/>
    <w:rsid w:val="00E16B0B"/>
    <w:rsid w:val="00E16D41"/>
    <w:rsid w:val="00E16D53"/>
    <w:rsid w:val="00E16DD4"/>
    <w:rsid w:val="00E20222"/>
    <w:rsid w:val="00E21037"/>
    <w:rsid w:val="00E211FB"/>
    <w:rsid w:val="00E216E4"/>
    <w:rsid w:val="00E21B4E"/>
    <w:rsid w:val="00E23610"/>
    <w:rsid w:val="00E24002"/>
    <w:rsid w:val="00E243AD"/>
    <w:rsid w:val="00E255B0"/>
    <w:rsid w:val="00E25D4B"/>
    <w:rsid w:val="00E25E60"/>
    <w:rsid w:val="00E27797"/>
    <w:rsid w:val="00E27978"/>
    <w:rsid w:val="00E3046F"/>
    <w:rsid w:val="00E3070B"/>
    <w:rsid w:val="00E31E82"/>
    <w:rsid w:val="00E32070"/>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716"/>
    <w:rsid w:val="00E45972"/>
    <w:rsid w:val="00E459CB"/>
    <w:rsid w:val="00E45C1D"/>
    <w:rsid w:val="00E47250"/>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07F0"/>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1F72"/>
    <w:rsid w:val="00E726FF"/>
    <w:rsid w:val="00E72D06"/>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380"/>
    <w:rsid w:val="00E8684D"/>
    <w:rsid w:val="00E86F7D"/>
    <w:rsid w:val="00E87A10"/>
    <w:rsid w:val="00E904F3"/>
    <w:rsid w:val="00E90E19"/>
    <w:rsid w:val="00E91FEE"/>
    <w:rsid w:val="00E92B20"/>
    <w:rsid w:val="00E92ED3"/>
    <w:rsid w:val="00E94714"/>
    <w:rsid w:val="00E9636E"/>
    <w:rsid w:val="00E966CA"/>
    <w:rsid w:val="00E96A11"/>
    <w:rsid w:val="00E96DE9"/>
    <w:rsid w:val="00E971C7"/>
    <w:rsid w:val="00E972DA"/>
    <w:rsid w:val="00E97E05"/>
    <w:rsid w:val="00EA02F9"/>
    <w:rsid w:val="00EA08A4"/>
    <w:rsid w:val="00EA1A48"/>
    <w:rsid w:val="00EA2C50"/>
    <w:rsid w:val="00EA2D1F"/>
    <w:rsid w:val="00EA2DC4"/>
    <w:rsid w:val="00EA2ED7"/>
    <w:rsid w:val="00EA3996"/>
    <w:rsid w:val="00EA4331"/>
    <w:rsid w:val="00EA5018"/>
    <w:rsid w:val="00EA50B7"/>
    <w:rsid w:val="00EA59B0"/>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06F"/>
    <w:rsid w:val="00EC231E"/>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394"/>
    <w:rsid w:val="00EF6D7B"/>
    <w:rsid w:val="00EF7008"/>
    <w:rsid w:val="00F00398"/>
    <w:rsid w:val="00F00904"/>
    <w:rsid w:val="00F01B3B"/>
    <w:rsid w:val="00F025C9"/>
    <w:rsid w:val="00F02D92"/>
    <w:rsid w:val="00F03817"/>
    <w:rsid w:val="00F03E7F"/>
    <w:rsid w:val="00F03F2B"/>
    <w:rsid w:val="00F04D18"/>
    <w:rsid w:val="00F0577A"/>
    <w:rsid w:val="00F05B31"/>
    <w:rsid w:val="00F05DB2"/>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082D"/>
    <w:rsid w:val="00F3102C"/>
    <w:rsid w:val="00F3138A"/>
    <w:rsid w:val="00F32210"/>
    <w:rsid w:val="00F32692"/>
    <w:rsid w:val="00F32AC0"/>
    <w:rsid w:val="00F32F5E"/>
    <w:rsid w:val="00F33149"/>
    <w:rsid w:val="00F33540"/>
    <w:rsid w:val="00F33AA9"/>
    <w:rsid w:val="00F35AF6"/>
    <w:rsid w:val="00F36451"/>
    <w:rsid w:val="00F3726A"/>
    <w:rsid w:val="00F37C3E"/>
    <w:rsid w:val="00F40F91"/>
    <w:rsid w:val="00F415FD"/>
    <w:rsid w:val="00F41B8C"/>
    <w:rsid w:val="00F41F3B"/>
    <w:rsid w:val="00F4289D"/>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276"/>
    <w:rsid w:val="00F61521"/>
    <w:rsid w:val="00F61846"/>
    <w:rsid w:val="00F61931"/>
    <w:rsid w:val="00F61BEC"/>
    <w:rsid w:val="00F62BE5"/>
    <w:rsid w:val="00F6372F"/>
    <w:rsid w:val="00F64102"/>
    <w:rsid w:val="00F65290"/>
    <w:rsid w:val="00F66D2D"/>
    <w:rsid w:val="00F67494"/>
    <w:rsid w:val="00F676DB"/>
    <w:rsid w:val="00F7068F"/>
    <w:rsid w:val="00F7090B"/>
    <w:rsid w:val="00F70F29"/>
    <w:rsid w:val="00F71B76"/>
    <w:rsid w:val="00F720C8"/>
    <w:rsid w:val="00F72A42"/>
    <w:rsid w:val="00F72C3F"/>
    <w:rsid w:val="00F75115"/>
    <w:rsid w:val="00F75182"/>
    <w:rsid w:val="00F755C8"/>
    <w:rsid w:val="00F75DA5"/>
    <w:rsid w:val="00F76DD0"/>
    <w:rsid w:val="00F770FB"/>
    <w:rsid w:val="00F776D9"/>
    <w:rsid w:val="00F77B43"/>
    <w:rsid w:val="00F803F1"/>
    <w:rsid w:val="00F807E2"/>
    <w:rsid w:val="00F81723"/>
    <w:rsid w:val="00F8174A"/>
    <w:rsid w:val="00F8181D"/>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38AF"/>
    <w:rsid w:val="00F93B73"/>
    <w:rsid w:val="00F95624"/>
    <w:rsid w:val="00F95734"/>
    <w:rsid w:val="00F9577F"/>
    <w:rsid w:val="00F95EFD"/>
    <w:rsid w:val="00F96501"/>
    <w:rsid w:val="00F9664A"/>
    <w:rsid w:val="00F97D7A"/>
    <w:rsid w:val="00FA08AB"/>
    <w:rsid w:val="00FA098C"/>
    <w:rsid w:val="00FA17F2"/>
    <w:rsid w:val="00FA1B7B"/>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5E8"/>
    <w:rsid w:val="00FC4AC8"/>
    <w:rsid w:val="00FC5393"/>
    <w:rsid w:val="00FC53A8"/>
    <w:rsid w:val="00FC588E"/>
    <w:rsid w:val="00FC5951"/>
    <w:rsid w:val="00FC6746"/>
    <w:rsid w:val="00FC7476"/>
    <w:rsid w:val="00FC77AF"/>
    <w:rsid w:val="00FC7ED4"/>
    <w:rsid w:val="00FD01A0"/>
    <w:rsid w:val="00FD194F"/>
    <w:rsid w:val="00FD1CE5"/>
    <w:rsid w:val="00FD224E"/>
    <w:rsid w:val="00FD2A95"/>
    <w:rsid w:val="00FD3552"/>
    <w:rsid w:val="00FD4658"/>
    <w:rsid w:val="00FD4856"/>
    <w:rsid w:val="00FD6285"/>
    <w:rsid w:val="00FD73E5"/>
    <w:rsid w:val="00FD77D2"/>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459F"/>
    <w:rsid w:val="00FF5C4F"/>
    <w:rsid w:val="00FF639E"/>
    <w:rsid w:val="00FF6C14"/>
    <w:rsid w:val="00FF718F"/>
    <w:rsid w:val="00FF7B21"/>
    <w:rsid w:val="00FF7B6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32"/>
      </w:numPr>
    </w:pPr>
  </w:style>
  <w:style w:type="table" w:customStyle="1" w:styleId="TableNormal">
    <w:name w:val="Table Normal"/>
    <w:uiPriority w:val="2"/>
    <w:semiHidden/>
    <w:unhideWhenUsed/>
    <w:qFormat/>
    <w:rsid w:val="00D046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dq2pgselectionanchorcontainer">
    <w:name w:val="pdq2pg_selectionanchorcontainer"/>
    <w:basedOn w:val="Normal"/>
    <w:rsid w:val="001765D9"/>
    <w:pPr>
      <w:spacing w:before="100" w:beforeAutospacing="1" w:after="100" w:afterAutospacing="1" w:line="240" w:lineRule="auto"/>
    </w:pPr>
  </w:style>
  <w:style w:type="paragraph" w:styleId="Citao">
    <w:name w:val="Quote"/>
    <w:basedOn w:val="Normal"/>
    <w:next w:val="Normal"/>
    <w:link w:val="CitaoChar"/>
    <w:uiPriority w:val="29"/>
    <w:qFormat/>
    <w:rsid w:val="007B1E07"/>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7B1E07"/>
    <w:rPr>
      <w:rFonts w:ascii="Arial" w:eastAsia="Calibri" w:hAnsi="Arial" w:cs="Tahoma"/>
      <w:i/>
      <w:iCs/>
      <w:color w:val="000000"/>
      <w:sz w:val="20"/>
      <w:szCs w:val="24"/>
      <w:shd w:val="clear" w:color="auto" w:fill="FFFFCC"/>
    </w:rPr>
  </w:style>
  <w:style w:type="paragraph" w:customStyle="1" w:styleId="bx-clone">
    <w:name w:val="bx-clone"/>
    <w:basedOn w:val="Normal"/>
    <w:rsid w:val="007B1E07"/>
    <w:pPr>
      <w:spacing w:before="100" w:beforeAutospacing="1" w:after="100" w:afterAutospacing="1" w:line="240" w:lineRule="auto"/>
    </w:pPr>
  </w:style>
  <w:style w:type="character" w:customStyle="1" w:styleId="15ogck0">
    <w:name w:val="___15ogck0"/>
    <w:basedOn w:val="Fontepargpadro"/>
    <w:rsid w:val="007B1E07"/>
  </w:style>
  <w:style w:type="character" w:customStyle="1" w:styleId="screenreaderonly">
    <w:name w:val="screenreaderonly"/>
    <w:basedOn w:val="Fontepargpadro"/>
    <w:rsid w:val="007B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37EC"/>
    <w:rsid w:val="000149B7"/>
    <w:rsid w:val="000157A6"/>
    <w:rsid w:val="00022E24"/>
    <w:rsid w:val="00024FB8"/>
    <w:rsid w:val="00027A1D"/>
    <w:rsid w:val="00036651"/>
    <w:rsid w:val="0004088A"/>
    <w:rsid w:val="00052B6C"/>
    <w:rsid w:val="000860E8"/>
    <w:rsid w:val="000B42EF"/>
    <w:rsid w:val="000B647F"/>
    <w:rsid w:val="000C0152"/>
    <w:rsid w:val="000D4580"/>
    <w:rsid w:val="000D4597"/>
    <w:rsid w:val="00114876"/>
    <w:rsid w:val="00115841"/>
    <w:rsid w:val="00122F2C"/>
    <w:rsid w:val="00124941"/>
    <w:rsid w:val="0012594B"/>
    <w:rsid w:val="001272DB"/>
    <w:rsid w:val="001331DC"/>
    <w:rsid w:val="00136E39"/>
    <w:rsid w:val="001405F8"/>
    <w:rsid w:val="001515A6"/>
    <w:rsid w:val="00152B14"/>
    <w:rsid w:val="001673A9"/>
    <w:rsid w:val="001715BE"/>
    <w:rsid w:val="00183A35"/>
    <w:rsid w:val="00191404"/>
    <w:rsid w:val="001A0031"/>
    <w:rsid w:val="001B08E1"/>
    <w:rsid w:val="001B562E"/>
    <w:rsid w:val="001D3F1A"/>
    <w:rsid w:val="001E3AFA"/>
    <w:rsid w:val="001E7E02"/>
    <w:rsid w:val="001F2CB9"/>
    <w:rsid w:val="001F4EA9"/>
    <w:rsid w:val="00237CD1"/>
    <w:rsid w:val="002419CD"/>
    <w:rsid w:val="002460D2"/>
    <w:rsid w:val="00260F5E"/>
    <w:rsid w:val="0026631F"/>
    <w:rsid w:val="00267FEC"/>
    <w:rsid w:val="00274477"/>
    <w:rsid w:val="00287235"/>
    <w:rsid w:val="00287A07"/>
    <w:rsid w:val="002921DC"/>
    <w:rsid w:val="00292AD8"/>
    <w:rsid w:val="002A132E"/>
    <w:rsid w:val="002A50FD"/>
    <w:rsid w:val="002A537D"/>
    <w:rsid w:val="002D4F88"/>
    <w:rsid w:val="002E1AD0"/>
    <w:rsid w:val="002E78B4"/>
    <w:rsid w:val="002F0844"/>
    <w:rsid w:val="003050B9"/>
    <w:rsid w:val="00306253"/>
    <w:rsid w:val="00310067"/>
    <w:rsid w:val="003208DA"/>
    <w:rsid w:val="00336020"/>
    <w:rsid w:val="00344165"/>
    <w:rsid w:val="00354248"/>
    <w:rsid w:val="00363E5C"/>
    <w:rsid w:val="00366025"/>
    <w:rsid w:val="0037383B"/>
    <w:rsid w:val="00380B99"/>
    <w:rsid w:val="00381ABD"/>
    <w:rsid w:val="003971FF"/>
    <w:rsid w:val="003A6B80"/>
    <w:rsid w:val="003A75A4"/>
    <w:rsid w:val="003B4077"/>
    <w:rsid w:val="003B7810"/>
    <w:rsid w:val="003C001C"/>
    <w:rsid w:val="003C0A37"/>
    <w:rsid w:val="003E602C"/>
    <w:rsid w:val="00400DD3"/>
    <w:rsid w:val="00403D8B"/>
    <w:rsid w:val="00404629"/>
    <w:rsid w:val="00422BD1"/>
    <w:rsid w:val="00422DB4"/>
    <w:rsid w:val="004356B9"/>
    <w:rsid w:val="0044019B"/>
    <w:rsid w:val="00441F21"/>
    <w:rsid w:val="00453DB9"/>
    <w:rsid w:val="004605D4"/>
    <w:rsid w:val="004778B3"/>
    <w:rsid w:val="00482F18"/>
    <w:rsid w:val="00485112"/>
    <w:rsid w:val="00490C18"/>
    <w:rsid w:val="00496D8D"/>
    <w:rsid w:val="004A7645"/>
    <w:rsid w:val="004B23CE"/>
    <w:rsid w:val="004C0AF3"/>
    <w:rsid w:val="004D09C6"/>
    <w:rsid w:val="004E58B2"/>
    <w:rsid w:val="004E7A33"/>
    <w:rsid w:val="004F0D0D"/>
    <w:rsid w:val="005044E9"/>
    <w:rsid w:val="00510592"/>
    <w:rsid w:val="0051375C"/>
    <w:rsid w:val="0051650C"/>
    <w:rsid w:val="00523CF8"/>
    <w:rsid w:val="00546EF8"/>
    <w:rsid w:val="005470D3"/>
    <w:rsid w:val="00552553"/>
    <w:rsid w:val="005605A8"/>
    <w:rsid w:val="005664D2"/>
    <w:rsid w:val="00570E4F"/>
    <w:rsid w:val="00581F93"/>
    <w:rsid w:val="005858E9"/>
    <w:rsid w:val="00596E08"/>
    <w:rsid w:val="005A3FCC"/>
    <w:rsid w:val="005A7981"/>
    <w:rsid w:val="005B59AF"/>
    <w:rsid w:val="005B6F71"/>
    <w:rsid w:val="005B7F1B"/>
    <w:rsid w:val="005C437E"/>
    <w:rsid w:val="005D5DD0"/>
    <w:rsid w:val="005E43F1"/>
    <w:rsid w:val="005E7F18"/>
    <w:rsid w:val="00616DE9"/>
    <w:rsid w:val="006171D1"/>
    <w:rsid w:val="00620D05"/>
    <w:rsid w:val="006211EE"/>
    <w:rsid w:val="006240F3"/>
    <w:rsid w:val="006313ED"/>
    <w:rsid w:val="0063645B"/>
    <w:rsid w:val="0064105C"/>
    <w:rsid w:val="0065061B"/>
    <w:rsid w:val="00651F9A"/>
    <w:rsid w:val="006537D5"/>
    <w:rsid w:val="0067150A"/>
    <w:rsid w:val="0068098B"/>
    <w:rsid w:val="00690D51"/>
    <w:rsid w:val="00691B35"/>
    <w:rsid w:val="00697552"/>
    <w:rsid w:val="006A0E12"/>
    <w:rsid w:val="006A2A45"/>
    <w:rsid w:val="006E01EE"/>
    <w:rsid w:val="006F54E3"/>
    <w:rsid w:val="007001FC"/>
    <w:rsid w:val="00701C57"/>
    <w:rsid w:val="00712B7F"/>
    <w:rsid w:val="00747B6D"/>
    <w:rsid w:val="007608AA"/>
    <w:rsid w:val="0076698B"/>
    <w:rsid w:val="0077057B"/>
    <w:rsid w:val="00781682"/>
    <w:rsid w:val="00784368"/>
    <w:rsid w:val="007906F4"/>
    <w:rsid w:val="007941C4"/>
    <w:rsid w:val="0079689D"/>
    <w:rsid w:val="007A0014"/>
    <w:rsid w:val="007A0DDC"/>
    <w:rsid w:val="007A110B"/>
    <w:rsid w:val="007A41F1"/>
    <w:rsid w:val="007C5B40"/>
    <w:rsid w:val="007D5B46"/>
    <w:rsid w:val="007E0825"/>
    <w:rsid w:val="007F7489"/>
    <w:rsid w:val="00803CF1"/>
    <w:rsid w:val="008043D1"/>
    <w:rsid w:val="0081410D"/>
    <w:rsid w:val="00822541"/>
    <w:rsid w:val="00823D31"/>
    <w:rsid w:val="00833752"/>
    <w:rsid w:val="00836972"/>
    <w:rsid w:val="0084274A"/>
    <w:rsid w:val="00845E92"/>
    <w:rsid w:val="00846F4A"/>
    <w:rsid w:val="00852D43"/>
    <w:rsid w:val="0085545B"/>
    <w:rsid w:val="00864003"/>
    <w:rsid w:val="008655AB"/>
    <w:rsid w:val="00880DF6"/>
    <w:rsid w:val="00881551"/>
    <w:rsid w:val="008A14C9"/>
    <w:rsid w:val="008B72AF"/>
    <w:rsid w:val="008C4F0E"/>
    <w:rsid w:val="008C6149"/>
    <w:rsid w:val="008C6817"/>
    <w:rsid w:val="008D79CB"/>
    <w:rsid w:val="008E0C2F"/>
    <w:rsid w:val="008E5A16"/>
    <w:rsid w:val="008F23DE"/>
    <w:rsid w:val="008F734D"/>
    <w:rsid w:val="00900B89"/>
    <w:rsid w:val="009028C0"/>
    <w:rsid w:val="00926CE1"/>
    <w:rsid w:val="00927517"/>
    <w:rsid w:val="00945A49"/>
    <w:rsid w:val="00951110"/>
    <w:rsid w:val="00956240"/>
    <w:rsid w:val="009571B9"/>
    <w:rsid w:val="00963807"/>
    <w:rsid w:val="00983211"/>
    <w:rsid w:val="00983496"/>
    <w:rsid w:val="0099647F"/>
    <w:rsid w:val="009D17B5"/>
    <w:rsid w:val="009E69AF"/>
    <w:rsid w:val="009F3707"/>
    <w:rsid w:val="00A028CD"/>
    <w:rsid w:val="00A04FDD"/>
    <w:rsid w:val="00A14D5A"/>
    <w:rsid w:val="00A20664"/>
    <w:rsid w:val="00A2283C"/>
    <w:rsid w:val="00A313B5"/>
    <w:rsid w:val="00A37519"/>
    <w:rsid w:val="00A521E5"/>
    <w:rsid w:val="00A609D0"/>
    <w:rsid w:val="00A66886"/>
    <w:rsid w:val="00A710E6"/>
    <w:rsid w:val="00A82AA0"/>
    <w:rsid w:val="00A862AE"/>
    <w:rsid w:val="00A8700E"/>
    <w:rsid w:val="00A9049E"/>
    <w:rsid w:val="00A90D95"/>
    <w:rsid w:val="00A94F18"/>
    <w:rsid w:val="00A951FD"/>
    <w:rsid w:val="00A95F27"/>
    <w:rsid w:val="00AB3A3C"/>
    <w:rsid w:val="00AD11B5"/>
    <w:rsid w:val="00AD4235"/>
    <w:rsid w:val="00AE3F63"/>
    <w:rsid w:val="00AE475B"/>
    <w:rsid w:val="00AE6F42"/>
    <w:rsid w:val="00AF5317"/>
    <w:rsid w:val="00AF563A"/>
    <w:rsid w:val="00B0386D"/>
    <w:rsid w:val="00B10D8D"/>
    <w:rsid w:val="00B14C5B"/>
    <w:rsid w:val="00B14EDE"/>
    <w:rsid w:val="00B202AC"/>
    <w:rsid w:val="00B275A5"/>
    <w:rsid w:val="00B41B15"/>
    <w:rsid w:val="00B44F9D"/>
    <w:rsid w:val="00B461C7"/>
    <w:rsid w:val="00B46BDB"/>
    <w:rsid w:val="00B55A86"/>
    <w:rsid w:val="00B56EB6"/>
    <w:rsid w:val="00B57045"/>
    <w:rsid w:val="00B609A8"/>
    <w:rsid w:val="00B67711"/>
    <w:rsid w:val="00B70729"/>
    <w:rsid w:val="00B753B9"/>
    <w:rsid w:val="00B927E9"/>
    <w:rsid w:val="00BA65D2"/>
    <w:rsid w:val="00BC4139"/>
    <w:rsid w:val="00BC467D"/>
    <w:rsid w:val="00BC66C2"/>
    <w:rsid w:val="00BE7FE3"/>
    <w:rsid w:val="00BF45DC"/>
    <w:rsid w:val="00C10279"/>
    <w:rsid w:val="00C41E01"/>
    <w:rsid w:val="00C43A93"/>
    <w:rsid w:val="00C44B2D"/>
    <w:rsid w:val="00C51695"/>
    <w:rsid w:val="00C526DE"/>
    <w:rsid w:val="00C7020A"/>
    <w:rsid w:val="00C804A5"/>
    <w:rsid w:val="00C83E0E"/>
    <w:rsid w:val="00CA196A"/>
    <w:rsid w:val="00CA5912"/>
    <w:rsid w:val="00CB47BD"/>
    <w:rsid w:val="00CB7712"/>
    <w:rsid w:val="00CC0A5A"/>
    <w:rsid w:val="00CE6E5F"/>
    <w:rsid w:val="00CF053E"/>
    <w:rsid w:val="00CF2417"/>
    <w:rsid w:val="00CF412F"/>
    <w:rsid w:val="00CF7DD0"/>
    <w:rsid w:val="00D009FA"/>
    <w:rsid w:val="00D151D2"/>
    <w:rsid w:val="00D20DF7"/>
    <w:rsid w:val="00D360E1"/>
    <w:rsid w:val="00D42BA9"/>
    <w:rsid w:val="00D44659"/>
    <w:rsid w:val="00D535A7"/>
    <w:rsid w:val="00D55B05"/>
    <w:rsid w:val="00D60E35"/>
    <w:rsid w:val="00D80F52"/>
    <w:rsid w:val="00D93E5A"/>
    <w:rsid w:val="00D93ECB"/>
    <w:rsid w:val="00D943A5"/>
    <w:rsid w:val="00DA093A"/>
    <w:rsid w:val="00DA4AEC"/>
    <w:rsid w:val="00DC039C"/>
    <w:rsid w:val="00DC5A8D"/>
    <w:rsid w:val="00DD6F86"/>
    <w:rsid w:val="00DE3BDD"/>
    <w:rsid w:val="00E0522C"/>
    <w:rsid w:val="00E142BF"/>
    <w:rsid w:val="00E1664E"/>
    <w:rsid w:val="00E16F79"/>
    <w:rsid w:val="00E30FC4"/>
    <w:rsid w:val="00E41841"/>
    <w:rsid w:val="00E41EC4"/>
    <w:rsid w:val="00E5110C"/>
    <w:rsid w:val="00E51229"/>
    <w:rsid w:val="00E60B4A"/>
    <w:rsid w:val="00E62BB7"/>
    <w:rsid w:val="00E66E7F"/>
    <w:rsid w:val="00E71F72"/>
    <w:rsid w:val="00E759AD"/>
    <w:rsid w:val="00E77105"/>
    <w:rsid w:val="00E850E8"/>
    <w:rsid w:val="00EA2DC4"/>
    <w:rsid w:val="00EB408F"/>
    <w:rsid w:val="00EB4381"/>
    <w:rsid w:val="00EC44D4"/>
    <w:rsid w:val="00EC64EC"/>
    <w:rsid w:val="00EC7AA8"/>
    <w:rsid w:val="00ED0EB4"/>
    <w:rsid w:val="00ED4DFB"/>
    <w:rsid w:val="00ED648C"/>
    <w:rsid w:val="00F15FD8"/>
    <w:rsid w:val="00F2572E"/>
    <w:rsid w:val="00F25E98"/>
    <w:rsid w:val="00F67274"/>
    <w:rsid w:val="00F75115"/>
    <w:rsid w:val="00F805FB"/>
    <w:rsid w:val="00F82548"/>
    <w:rsid w:val="00F874BA"/>
    <w:rsid w:val="00F91284"/>
    <w:rsid w:val="00F9482B"/>
    <w:rsid w:val="00F95624"/>
    <w:rsid w:val="00F9577F"/>
    <w:rsid w:val="00FA4735"/>
    <w:rsid w:val="00FB3C89"/>
    <w:rsid w:val="00FB6288"/>
    <w:rsid w:val="00FB7710"/>
    <w:rsid w:val="00FB7717"/>
    <w:rsid w:val="00FC588E"/>
    <w:rsid w:val="00FC64DB"/>
    <w:rsid w:val="00FD2B27"/>
    <w:rsid w:val="00FD4C17"/>
    <w:rsid w:val="00FD5F9C"/>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860E8"/>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 w:type="paragraph" w:customStyle="1" w:styleId="43DB35372A2B43359394DA22C7283650">
    <w:name w:val="43DB35372A2B43359394DA22C7283650"/>
    <w:rsid w:val="000860E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73/CPB/2026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11</Pages>
  <Words>3450</Words>
  <Characters>19324</Characters>
  <Application>Microsoft Office Word</Application>
  <DocSecurity>0</DocSecurity>
  <Lines>1136</Lines>
  <Paragraphs>599</Paragraphs>
  <ScaleCrop>false</ScaleCrop>
  <HeadingPairs>
    <vt:vector size="2" baseType="variant">
      <vt:variant>
        <vt:lpstr>Título</vt:lpstr>
      </vt:variant>
      <vt:variant>
        <vt:i4>1</vt:i4>
      </vt:variant>
    </vt:vector>
  </HeadingPairs>
  <TitlesOfParts>
    <vt:vector size="1" baseType="lpstr">
      <vt:lpstr>0112/2026</vt:lpstr>
    </vt:vector>
  </TitlesOfParts>
  <Company>90.XXX/CPB/2026</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0853/2026</dc:title>
  <dc:subject/>
  <dc:creator>Thaysa Torres Cintra</dc:creator>
  <cp:keywords/>
  <dc:description>Aquisição de produtos e insumos para limpeza em geral, para atender as necessidades do Comitê Paralímpico Brasileiro.</dc:description>
  <cp:lastModifiedBy>Wellington Roberto Marques Ribeiro</cp:lastModifiedBy>
  <cp:revision>62</cp:revision>
  <cp:lastPrinted>2026-01-22T18:21:00Z</cp:lastPrinted>
  <dcterms:created xsi:type="dcterms:W3CDTF">2026-01-22T18:06:00Z</dcterms:created>
  <dcterms:modified xsi:type="dcterms:W3CDTF">2026-08-26T20:04:00Z</dcterms:modified>
</cp:coreProperties>
</file>