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75A07D0A" w:rsidR="00D66915" w:rsidRPr="008754D8" w:rsidRDefault="00D66915" w:rsidP="008754D8">
      <w:pPr>
        <w:spacing w:after="0" w:line="240" w:lineRule="auto"/>
        <w:jc w:val="both"/>
        <w:rPr>
          <w:rFonts w:ascii="Segoe UI" w:hAnsi="Segoe UI" w:cs="Segoe UI"/>
          <w:b/>
          <w:bCs/>
          <w:sz w:val="20"/>
          <w:szCs w:val="20"/>
        </w:rPr>
      </w:pPr>
      <w:r w:rsidRPr="00267A57">
        <w:rPr>
          <w:rFonts w:ascii="Segoe UI" w:hAnsi="Segoe UI" w:cs="Segoe UI"/>
          <w:b/>
          <w:bCs/>
          <w:color w:val="000000" w:themeColor="text1"/>
          <w:sz w:val="20"/>
          <w:szCs w:val="20"/>
        </w:rPr>
        <w:t>Data da sessão:</w:t>
      </w:r>
      <w:r w:rsidR="00D76F67" w:rsidRPr="00267A57">
        <w:rPr>
          <w:rFonts w:ascii="Segoe UI" w:hAnsi="Segoe UI" w:cs="Segoe UI"/>
          <w:b/>
          <w:bCs/>
          <w:color w:val="000000" w:themeColor="text1"/>
          <w:sz w:val="20"/>
          <w:szCs w:val="20"/>
        </w:rPr>
        <w:t xml:space="preserve"> </w:t>
      </w:r>
      <w:r w:rsidR="003248E1">
        <w:rPr>
          <w:rFonts w:ascii="Segoe UI" w:hAnsi="Segoe UI" w:cs="Segoe UI"/>
          <w:b/>
          <w:bCs/>
          <w:color w:val="000000" w:themeColor="text1"/>
          <w:sz w:val="20"/>
          <w:szCs w:val="20"/>
        </w:rPr>
        <w:t>03</w:t>
      </w:r>
      <w:r w:rsidR="00267A57">
        <w:rPr>
          <w:rFonts w:ascii="Segoe UI" w:hAnsi="Segoe UI" w:cs="Segoe UI"/>
          <w:b/>
          <w:bCs/>
          <w:color w:val="000000" w:themeColor="text1"/>
          <w:sz w:val="20"/>
          <w:szCs w:val="20"/>
        </w:rPr>
        <w:t>/0</w:t>
      </w:r>
      <w:r w:rsidR="003248E1">
        <w:rPr>
          <w:rFonts w:ascii="Segoe UI" w:hAnsi="Segoe UI" w:cs="Segoe UI"/>
          <w:b/>
          <w:bCs/>
          <w:color w:val="000000" w:themeColor="text1"/>
          <w:sz w:val="20"/>
          <w:szCs w:val="20"/>
        </w:rPr>
        <w:t>8</w:t>
      </w:r>
      <w:r w:rsidR="00267A57">
        <w:rPr>
          <w:rFonts w:ascii="Segoe UI" w:hAnsi="Segoe UI" w:cs="Segoe UI"/>
          <w:b/>
          <w:bCs/>
          <w:color w:val="000000" w:themeColor="text1"/>
          <w:sz w:val="20"/>
          <w:szCs w:val="20"/>
        </w:rPr>
        <w:t>/2026</w:t>
      </w:r>
    </w:p>
    <w:p w14:paraId="2815E6E0" w14:textId="341BE13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267A57">
        <w:rPr>
          <w:rFonts w:ascii="Segoe UI" w:hAnsi="Segoe UI" w:cs="Segoe UI"/>
          <w:color w:val="000000" w:themeColor="text1"/>
          <w:sz w:val="20"/>
          <w:szCs w:val="20"/>
        </w:rPr>
        <w:t>08:00</w:t>
      </w:r>
      <w:r w:rsidR="00D76F67" w:rsidRPr="008754D8">
        <w:rPr>
          <w:rFonts w:ascii="Segoe UI" w:hAnsi="Segoe UI" w:cs="Segoe UI"/>
          <w:color w:val="000000" w:themeColor="text1"/>
          <w:sz w:val="20"/>
          <w:szCs w:val="20"/>
        </w:rPr>
        <w:t>h</w:t>
      </w:r>
      <w:r w:rsidRPr="008754D8">
        <w:rPr>
          <w:rFonts w:ascii="Segoe UI" w:hAnsi="Segoe UI" w:cs="Segoe UI"/>
          <w:color w:val="000000" w:themeColor="text1"/>
          <w:sz w:val="20"/>
          <w:szCs w:val="20"/>
        </w:rPr>
        <w:t xml:space="preserve"> às </w:t>
      </w:r>
      <w:r w:rsidR="00D76F67" w:rsidRPr="008754D8">
        <w:rPr>
          <w:rFonts w:ascii="Segoe UI" w:hAnsi="Segoe UI" w:cs="Segoe UI"/>
          <w:color w:val="000000" w:themeColor="text1"/>
          <w:sz w:val="20"/>
          <w:szCs w:val="20"/>
        </w:rPr>
        <w:t>1</w:t>
      </w:r>
      <w:r w:rsidR="00267A57">
        <w:rPr>
          <w:rFonts w:ascii="Segoe UI" w:hAnsi="Segoe UI" w:cs="Segoe UI"/>
          <w:color w:val="000000" w:themeColor="text1"/>
          <w:sz w:val="20"/>
          <w:szCs w:val="20"/>
        </w:rPr>
        <w:t>4</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4A1A93EB" w14:textId="53F89D3C" w:rsidR="00D66915" w:rsidRPr="008754D8" w:rsidRDefault="005B74B8" w:rsidP="005B74B8">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267A57">
        <w:rPr>
          <w:rFonts w:ascii="Segoe UI" w:hAnsi="Segoe UI" w:cs="Segoe UI"/>
          <w:b/>
          <w:bCs/>
          <w:color w:val="000000" w:themeColor="text1"/>
          <w:szCs w:val="20"/>
        </w:rPr>
        <w:t>AQUISIÇÃO DE MEDALHAS DE CHOCOLATE</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1B832633" w14:textId="622F5B08" w:rsidR="00C4288F" w:rsidRPr="00C017B7" w:rsidRDefault="0093369C" w:rsidP="005B74B8">
      <w:pPr>
        <w:pStyle w:val="PADRO"/>
        <w:keepNext w:val="0"/>
        <w:widowControl/>
        <w:shd w:val="clear" w:color="auto" w:fill="auto"/>
        <w:spacing w:before="120" w:after="120"/>
        <w:ind w:firstLine="0"/>
        <w:rPr>
          <w:rFonts w:ascii="Segoe UI" w:hAnsi="Segoe UI" w:cs="Segoe UI"/>
          <w:b/>
          <w:bCs/>
          <w:szCs w:val="20"/>
        </w:rPr>
      </w:pPr>
      <w:r w:rsidRPr="00267A57">
        <w:rPr>
          <w:rFonts w:ascii="Segoe UI" w:hAnsi="Segoe UI" w:cs="Segoe UI"/>
          <w:b/>
          <w:bCs/>
          <w:szCs w:val="20"/>
        </w:rPr>
        <w:t>1.1.1 A dispensa de licitação será dividida em itens, conforme tabela constante do Termo de Referência, facultando-se ao licitante a participação em quantos itens forem de seu interesse.</w:t>
      </w:r>
    </w:p>
    <w:p w14:paraId="02EBFF00" w14:textId="3A761C44"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8754D8">
        <w:rPr>
          <w:rFonts w:ascii="Segoe UI" w:hAnsi="Segoe UI" w:cs="Segoe UI"/>
          <w:szCs w:val="20"/>
        </w:rPr>
        <w:t xml:space="preserve">1.2. </w:t>
      </w:r>
      <w:r w:rsidR="00D66915" w:rsidRPr="008754D8">
        <w:rPr>
          <w:rFonts w:ascii="Segoe UI" w:hAnsi="Segoe UI" w:cs="Segoe UI"/>
          <w:szCs w:val="20"/>
        </w:rPr>
        <w:t>O critério de julgamento adotado será o</w:t>
      </w:r>
      <w:r w:rsidR="00D66915" w:rsidRPr="008754D8">
        <w:rPr>
          <w:rFonts w:ascii="Segoe UI" w:hAnsi="Segoe UI" w:cs="Segoe UI"/>
          <w:i/>
          <w:iCs/>
          <w:szCs w:val="20"/>
        </w:rPr>
        <w:t xml:space="preserve"> </w:t>
      </w:r>
      <w:r w:rsidR="00D66915" w:rsidRPr="00267A57">
        <w:rPr>
          <w:rFonts w:ascii="Segoe UI" w:hAnsi="Segoe UI" w:cs="Segoe UI"/>
          <w:b/>
          <w:bCs/>
          <w:color w:val="000000" w:themeColor="text1"/>
          <w:szCs w:val="20"/>
        </w:rPr>
        <w:t>menor preço</w:t>
      </w:r>
      <w:r w:rsidR="00D66915" w:rsidRPr="008754D8">
        <w:rPr>
          <w:rFonts w:ascii="Segoe UI" w:hAnsi="Segoe UI" w:cs="Segoe UI"/>
          <w:color w:val="000000" w:themeColor="text1"/>
          <w:szCs w:val="20"/>
        </w:rPr>
        <w:t xml:space="preserve">, </w:t>
      </w:r>
      <w:r w:rsidR="00D66915" w:rsidRPr="008754D8">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lastRenderedPageBreak/>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w:t>
      </w:r>
      <w:proofErr w:type="gramStart"/>
      <w:r w:rsidRPr="006F4CED">
        <w:rPr>
          <w:rFonts w:ascii="Segoe UI" w:hAnsi="Segoe UI" w:cs="Segoe UI"/>
          <w:b/>
          <w:bCs/>
          <w:color w:val="000000" w:themeColor="text1"/>
          <w:sz w:val="20"/>
          <w:szCs w:val="20"/>
        </w:rPr>
        <w:t>exclusiva</w:t>
      </w:r>
      <w:r w:rsidR="00F74371" w:rsidRPr="006F4CED">
        <w:rPr>
          <w:rFonts w:ascii="Segoe UI" w:hAnsi="Segoe UI" w:cs="Segoe UI"/>
          <w:b/>
          <w:bCs/>
          <w:color w:val="000000" w:themeColor="text1"/>
          <w:sz w:val="20"/>
          <w:szCs w:val="20"/>
        </w:rPr>
        <w:t>s</w:t>
      </w:r>
      <w:proofErr w:type="gramEnd"/>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 xml:space="preserve">f) pessoa física ou jurídica que, nos 5 (cinco) anos anteriores à divulgação do aviso, tenha sido condenada judicialmente, com trânsito em julgado, por exploração de trabalho infantil, por submissão </w:t>
      </w:r>
      <w:r w:rsidRPr="008754D8">
        <w:rPr>
          <w:rFonts w:ascii="Segoe UI" w:hAnsi="Segoe UI" w:cs="Segoe UI"/>
          <w:color w:val="000000"/>
          <w:sz w:val="20"/>
          <w:szCs w:val="20"/>
        </w:rPr>
        <w:lastRenderedPageBreak/>
        <w:t>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w:t>
      </w:r>
      <w:proofErr w:type="gramStart"/>
      <w:r w:rsidRPr="008754D8">
        <w:rPr>
          <w:rFonts w:ascii="Segoe UI" w:hAnsi="Segoe UI" w:cs="Segoe UI"/>
          <w:sz w:val="20"/>
          <w:szCs w:val="20"/>
        </w:rPr>
        <w:t>desconto ofertados</w:t>
      </w:r>
      <w:proofErr w:type="gramEnd"/>
      <w:r w:rsidRPr="008754D8">
        <w:rPr>
          <w:rFonts w:ascii="Segoe UI" w:hAnsi="Segoe UI" w:cs="Segoe UI"/>
          <w:sz w:val="20"/>
          <w:szCs w:val="20"/>
        </w:rPr>
        <w:t>,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3.4.1 A proposta deverá conter declaração de que compreende a integralidade dos custos para atendimento dos direitos trabalhistas assegurados na Constituição Federal, nas leis trabalhistas, nas </w:t>
      </w:r>
      <w:r w:rsidRPr="008754D8">
        <w:rPr>
          <w:rFonts w:ascii="Segoe UI" w:hAnsi="Segoe UI" w:cs="Segoe UI"/>
          <w:sz w:val="20"/>
          <w:szCs w:val="20"/>
        </w:rPr>
        <w:lastRenderedPageBreak/>
        <w:t>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w:t>
      </w:r>
      <w:r w:rsidR="00D66915" w:rsidRPr="008754D8">
        <w:rPr>
          <w:rFonts w:ascii="Segoe UI" w:hAnsi="Segoe UI" w:cs="Segoe UI"/>
          <w:color w:val="000000" w:themeColor="text1"/>
          <w:sz w:val="20"/>
          <w:szCs w:val="20"/>
        </w:rPr>
        <w:lastRenderedPageBreak/>
        <w:t xml:space="preserve">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 xml:space="preserve">O valor final mínimo poderá ser alterado pelo fornecedor durante a fase de disputa, desde que não </w:t>
      </w:r>
      <w:proofErr w:type="spellStart"/>
      <w:r w:rsidR="00D66915" w:rsidRPr="008754D8">
        <w:rPr>
          <w:rFonts w:ascii="Segoe UI" w:hAnsi="Segoe UI" w:cs="Segoe UI"/>
          <w:iCs/>
          <w:color w:val="000000" w:themeColor="text1"/>
          <w:sz w:val="20"/>
          <w:szCs w:val="20"/>
        </w:rPr>
        <w:t>assuma</w:t>
      </w:r>
      <w:proofErr w:type="spellEnd"/>
      <w:r w:rsidR="00D66915" w:rsidRPr="008754D8">
        <w:rPr>
          <w:rFonts w:ascii="Segoe UI" w:hAnsi="Segoe UI" w:cs="Segoe UI"/>
          <w:iCs/>
          <w:color w:val="000000" w:themeColor="text1"/>
          <w:sz w:val="20"/>
          <w:szCs w:val="20"/>
        </w:rPr>
        <w:t xml:space="preserve">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160B708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 xml:space="preserve">Encerrada a fase de lances, quando a proposta do primeiro colocado permanecer acima do preço máximo ou abaixo do desconto definido para a contratação, o </w:t>
      </w:r>
      <w:r w:rsidR="0042546E">
        <w:rPr>
          <w:rFonts w:ascii="Segoe UI" w:hAnsi="Segoe UI" w:cs="Segoe UI"/>
          <w:sz w:val="20"/>
          <w:szCs w:val="20"/>
        </w:rPr>
        <w:t>comprador</w:t>
      </w:r>
      <w:r w:rsidR="00D66915" w:rsidRPr="008754D8">
        <w:rPr>
          <w:rFonts w:ascii="Segoe UI" w:hAnsi="Segoe UI" w:cs="Segoe UI"/>
          <w:sz w:val="20"/>
          <w:szCs w:val="20"/>
        </w:rPr>
        <w:t xml:space="preserve">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3D8C0231" w14:textId="77777777" w:rsidR="00A070DB"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Constatada a compatibilidade entre o valor da proposta e o estipulado para a contratação, será solicitado ao fornecedor o envio da proposta adequada ao último lance ofertado ou ao valor negociado, se for o caso, acompanhada dos documentos complementares, quando necessários.</w:t>
      </w:r>
    </w:p>
    <w:p w14:paraId="2F932D05" w14:textId="3C32E458" w:rsidR="00A070DB" w:rsidRPr="00C11DE5" w:rsidRDefault="00A070DB" w:rsidP="00C11DE5">
      <w:pPr>
        <w:suppressAutoHyphens/>
        <w:spacing w:before="120" w:after="120"/>
        <w:jc w:val="both"/>
        <w:rPr>
          <w:rFonts w:ascii="Segoe UI" w:hAnsi="Segoe UI" w:cs="Segoe UI"/>
          <w:b/>
          <w:bCs/>
          <w:sz w:val="20"/>
          <w:szCs w:val="20"/>
        </w:rPr>
      </w:pPr>
      <w:r w:rsidRPr="00C11DE5">
        <w:rPr>
          <w:rFonts w:ascii="Segoe UI" w:hAnsi="Segoe UI" w:cs="Segoe UI"/>
          <w:b/>
          <w:bCs/>
          <w:sz w:val="20"/>
          <w:szCs w:val="20"/>
        </w:rPr>
        <w:t>5.3.1 É de inteira responsabilidade do licitante o acompanhamento da sessão pública no sistema eletrônico. A ausência de manifestação imediata, ou o não atendimento às convocações e prazos estipulados pelo agente de contratação via chat, ensejará a desclassificação da proposta, independentemente de notificação por outros meios, caracterizando o desinteresse do fornecedor no certame.</w:t>
      </w:r>
    </w:p>
    <w:p w14:paraId="2714E0C5" w14:textId="5C5B2479" w:rsidR="00D66915" w:rsidRPr="00A070DB" w:rsidRDefault="00F42729" w:rsidP="00F42729">
      <w:pPr>
        <w:suppressAutoHyphens/>
        <w:spacing w:before="120" w:after="120"/>
        <w:jc w:val="both"/>
        <w:rPr>
          <w:rFonts w:ascii="Segoe UI" w:hAnsi="Segoe UI" w:cs="Segoe UI"/>
          <w:b/>
          <w:bCs/>
          <w:sz w:val="20"/>
          <w:szCs w:val="20"/>
        </w:rPr>
      </w:pPr>
      <w:r w:rsidRPr="008754D8">
        <w:rPr>
          <w:rFonts w:ascii="Segoe UI" w:hAnsi="Segoe UI" w:cs="Segoe UI"/>
          <w:b/>
          <w:bCs/>
          <w:color w:val="000000" w:themeColor="text1"/>
          <w:sz w:val="20"/>
          <w:szCs w:val="20"/>
        </w:rPr>
        <w:t>5.3.</w:t>
      </w:r>
      <w:r w:rsidR="00A070DB">
        <w:rPr>
          <w:rFonts w:ascii="Segoe UI" w:hAnsi="Segoe UI" w:cs="Segoe UI"/>
          <w:b/>
          <w:bCs/>
          <w:color w:val="000000" w:themeColor="text1"/>
          <w:sz w:val="20"/>
          <w:szCs w:val="20"/>
        </w:rPr>
        <w:t>2</w:t>
      </w:r>
      <w:r w:rsidRPr="008754D8">
        <w:rPr>
          <w:rFonts w:ascii="Segoe UI" w:hAnsi="Segoe UI" w:cs="Segoe UI"/>
          <w:b/>
          <w:bCs/>
          <w:color w:val="000000" w:themeColor="text1"/>
          <w:sz w:val="20"/>
          <w:szCs w:val="20"/>
        </w:rPr>
        <w:t xml:space="preserve">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w:t>
      </w:r>
      <w:proofErr w:type="spellStart"/>
      <w:r w:rsidR="0008602B">
        <w:rPr>
          <w:rFonts w:ascii="Segoe UI" w:hAnsi="Segoe UI" w:cs="Segoe UI"/>
          <w:b/>
          <w:bCs/>
          <w:color w:val="000000" w:themeColor="text1"/>
          <w:sz w:val="20"/>
          <w:szCs w:val="20"/>
        </w:rPr>
        <w:t>ão</w:t>
      </w:r>
      <w:proofErr w:type="spellEnd"/>
      <w:r w:rsidR="0008602B">
        <w:rPr>
          <w:rFonts w:ascii="Segoe UI" w:hAnsi="Segoe UI" w:cs="Segoe UI"/>
          <w:b/>
          <w:bCs/>
          <w:color w:val="000000" w:themeColor="text1"/>
          <w:sz w:val="20"/>
          <w:szCs w:val="20"/>
        </w:rPr>
        <w:t>)</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6C97BD4F"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w:t>
      </w:r>
      <w:r w:rsidR="00481C84">
        <w:rPr>
          <w:rFonts w:ascii="Segoe UI" w:hAnsi="Segoe UI" w:cs="Segoe UI"/>
          <w:sz w:val="20"/>
          <w:szCs w:val="20"/>
        </w:rPr>
        <w:t>comprador</w:t>
      </w:r>
      <w:r w:rsidR="00D66915" w:rsidRPr="008754D8">
        <w:rPr>
          <w:rFonts w:ascii="Segoe UI" w:hAnsi="Segoe UI" w:cs="Segoe UI"/>
          <w:sz w:val="20"/>
          <w:szCs w:val="20"/>
        </w:rPr>
        <w:t xml:space="preserve">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w:t>
      </w:r>
      <w:r w:rsidR="00D66915" w:rsidRPr="008754D8">
        <w:rPr>
          <w:rFonts w:ascii="Segoe UI" w:hAnsi="Segoe UI" w:cs="Segoe UI"/>
          <w:sz w:val="20"/>
          <w:szCs w:val="20"/>
        </w:rPr>
        <w:lastRenderedPageBreak/>
        <w:t xml:space="preserve">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lastRenderedPageBreak/>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proofErr w:type="spellStart"/>
      <w:r w:rsidR="00D66915" w:rsidRPr="008754D8">
        <w:rPr>
          <w:rFonts w:ascii="Segoe UI" w:hAnsi="Segoe UI" w:cs="Segoe UI"/>
          <w:color w:val="000000" w:themeColor="text1"/>
          <w:sz w:val="20"/>
          <w:szCs w:val="20"/>
        </w:rPr>
        <w:t>não</w:t>
      </w:r>
      <w:proofErr w:type="spellEnd"/>
      <w:r w:rsidR="00D66915" w:rsidRPr="008754D8">
        <w:rPr>
          <w:rFonts w:ascii="Segoe UI" w:hAnsi="Segoe UI" w:cs="Segoe UI"/>
          <w:color w:val="000000" w:themeColor="text1"/>
          <w:sz w:val="20"/>
          <w:szCs w:val="20"/>
        </w:rPr>
        <w:t xml:space="preserve"> constituem motivo para a </w:t>
      </w:r>
      <w:proofErr w:type="spellStart"/>
      <w:r w:rsidR="00D66915" w:rsidRPr="008754D8">
        <w:rPr>
          <w:rFonts w:ascii="Segoe UI" w:hAnsi="Segoe UI" w:cs="Segoe UI"/>
          <w:color w:val="000000" w:themeColor="text1"/>
          <w:sz w:val="20"/>
          <w:szCs w:val="20"/>
        </w:rPr>
        <w:t>desclassificação</w:t>
      </w:r>
      <w:proofErr w:type="spellEnd"/>
      <w:r w:rsidR="00D66915" w:rsidRPr="008754D8">
        <w:rPr>
          <w:rFonts w:ascii="Segoe UI" w:hAnsi="Segoe UI" w:cs="Segoe UI"/>
          <w:color w:val="000000" w:themeColor="text1"/>
          <w:sz w:val="20"/>
          <w:szCs w:val="20"/>
        </w:rPr>
        <w:t xml:space="preserve"> da proposta. A planilha </w:t>
      </w:r>
      <w:proofErr w:type="spellStart"/>
      <w:r w:rsidR="00D66915" w:rsidRPr="008754D8">
        <w:rPr>
          <w:rFonts w:ascii="Segoe UI" w:hAnsi="Segoe UI" w:cs="Segoe UI"/>
          <w:sz w:val="20"/>
          <w:szCs w:val="20"/>
        </w:rPr>
        <w:t>podera</w:t>
      </w:r>
      <w:proofErr w:type="spellEnd"/>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proofErr w:type="spellStart"/>
      <w:r w:rsidR="00D66915" w:rsidRPr="008754D8">
        <w:rPr>
          <w:rFonts w:ascii="Segoe UI" w:hAnsi="Segoe UI" w:cs="Segoe UI"/>
          <w:color w:val="000000" w:themeColor="text1"/>
          <w:sz w:val="20"/>
          <w:szCs w:val="20"/>
        </w:rPr>
        <w:t>indicação</w:t>
      </w:r>
      <w:proofErr w:type="spellEnd"/>
      <w:r w:rsidR="00D66915" w:rsidRPr="008754D8">
        <w:rPr>
          <w:rFonts w:ascii="Segoe UI" w:hAnsi="Segoe UI" w:cs="Segoe UI"/>
          <w:color w:val="000000" w:themeColor="text1"/>
          <w:sz w:val="20"/>
          <w:szCs w:val="20"/>
        </w:rPr>
        <w:t xml:space="preserve"> de recolhimento de impostos e </w:t>
      </w:r>
      <w:proofErr w:type="spellStart"/>
      <w:r w:rsidR="00D66915" w:rsidRPr="008754D8">
        <w:rPr>
          <w:rFonts w:ascii="Segoe UI" w:hAnsi="Segoe UI" w:cs="Segoe UI"/>
          <w:color w:val="000000" w:themeColor="text1"/>
          <w:sz w:val="20"/>
          <w:szCs w:val="20"/>
        </w:rPr>
        <w:t>contribuições</w:t>
      </w:r>
      <w:proofErr w:type="spellEnd"/>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proofErr w:type="spellStart"/>
      <w:r w:rsidR="00D66915" w:rsidRPr="008754D8">
        <w:rPr>
          <w:rFonts w:ascii="Segoe UI" w:hAnsi="Segoe UI" w:cs="Segoe UI"/>
          <w:color w:val="000000" w:themeColor="text1"/>
          <w:sz w:val="20"/>
          <w:szCs w:val="20"/>
        </w:rPr>
        <w:t>não-digitais</w:t>
      </w:r>
      <w:proofErr w:type="spellEnd"/>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lastRenderedPageBreak/>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w:t>
      </w:r>
      <w:proofErr w:type="gramStart"/>
      <w:r w:rsidR="004658C9" w:rsidRPr="008754D8">
        <w:rPr>
          <w:rFonts w:ascii="Segoe UI" w:hAnsi="Segoe UI" w:cs="Segoe UI"/>
          <w:sz w:val="20"/>
          <w:szCs w:val="20"/>
        </w:rPr>
        <w:t>e também</w:t>
      </w:r>
      <w:proofErr w:type="gramEnd"/>
      <w:r w:rsidR="004658C9" w:rsidRPr="008754D8">
        <w:rPr>
          <w:rFonts w:ascii="Segoe UI" w:hAnsi="Segoe UI" w:cs="Segoe UI"/>
          <w:sz w:val="20"/>
          <w:szCs w:val="20"/>
        </w:rPr>
        <w:t xml:space="preserve">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 xml:space="preserve">9.3. O Comitê Paralímpico Brasileiro poderá ainda, a qualquer tempo e por ato devidamente motivado, anular, revogar – total ou parcialmente – ou cancelar o presente certame e o correspondente processo de aquisição antes da assinatura do contrato, sem que caiba à </w:t>
      </w:r>
      <w:proofErr w:type="gramStart"/>
      <w:r w:rsidRPr="006E71CD">
        <w:rPr>
          <w:rFonts w:ascii="Segoe UI" w:hAnsi="Segoe UI" w:cs="Segoe UI"/>
          <w:color w:val="000000"/>
          <w:sz w:val="20"/>
          <w:szCs w:val="20"/>
        </w:rPr>
        <w:t>contratada direito</w:t>
      </w:r>
      <w:proofErr w:type="gramEnd"/>
      <w:r w:rsidRPr="006E71CD">
        <w:rPr>
          <w:rFonts w:ascii="Segoe UI" w:hAnsi="Segoe UI" w:cs="Segoe UI"/>
          <w:color w:val="000000"/>
          <w:sz w:val="20"/>
          <w:szCs w:val="20"/>
        </w:rPr>
        <w:t xml:space="preserve">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w:t>
      </w:r>
      <w:r w:rsidR="00D66915" w:rsidRPr="008754D8">
        <w:rPr>
          <w:rFonts w:ascii="Segoe UI" w:hAnsi="Segoe UI" w:cs="Segoe UI"/>
          <w:color w:val="000000" w:themeColor="text1"/>
          <w:sz w:val="20"/>
          <w:szCs w:val="20"/>
        </w:rPr>
        <w:lastRenderedPageBreak/>
        <w:t>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6C269D32"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p>
    <w:p w14:paraId="3193AE59" w14:textId="2E828453"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09167E2D"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2B8F71DE" w:rsidR="0062240B" w:rsidRPr="000F754B" w:rsidRDefault="0062240B" w:rsidP="008B1B8E">
      <w:pPr>
        <w:spacing w:after="0"/>
        <w:ind w:right="567"/>
        <w:jc w:val="center"/>
        <w:rPr>
          <w:rFonts w:ascii="Segoe UI" w:hAnsi="Segoe UI" w:cs="Segoe UI"/>
          <w:sz w:val="20"/>
          <w:szCs w:val="20"/>
        </w:rPr>
      </w:pPr>
      <w:r w:rsidRPr="00267A57">
        <w:rPr>
          <w:rFonts w:ascii="Segoe UI" w:hAnsi="Segoe UI" w:cs="Segoe UI"/>
          <w:sz w:val="20"/>
          <w:szCs w:val="20"/>
        </w:rPr>
        <w:t xml:space="preserve">São Paulo, </w:t>
      </w:r>
      <w:r w:rsidR="00267A57">
        <w:rPr>
          <w:rFonts w:ascii="Segoe UI" w:hAnsi="Segoe UI" w:cs="Segoe UI"/>
          <w:sz w:val="20"/>
          <w:szCs w:val="20"/>
        </w:rPr>
        <w:t>24</w:t>
      </w:r>
      <w:r w:rsidRPr="00267A57">
        <w:rPr>
          <w:rFonts w:ascii="Segoe UI" w:hAnsi="Segoe UI" w:cs="Segoe UI"/>
          <w:sz w:val="20"/>
          <w:szCs w:val="20"/>
        </w:rPr>
        <w:t xml:space="preserve"> de </w:t>
      </w:r>
      <w:r w:rsidR="00267A57">
        <w:rPr>
          <w:rFonts w:ascii="Segoe UI" w:hAnsi="Segoe UI" w:cs="Segoe UI"/>
          <w:sz w:val="20"/>
          <w:szCs w:val="20"/>
        </w:rPr>
        <w:t>julho</w:t>
      </w:r>
      <w:r w:rsidRPr="00267A57">
        <w:rPr>
          <w:rFonts w:ascii="Segoe UI" w:hAnsi="Segoe UI" w:cs="Segoe UI"/>
          <w:sz w:val="20"/>
          <w:szCs w:val="20"/>
        </w:rPr>
        <w:t xml:space="preserve"> de 202</w:t>
      </w:r>
      <w:r w:rsidR="00267A57">
        <w:rPr>
          <w:rFonts w:ascii="Segoe UI" w:hAnsi="Segoe UI" w:cs="Segoe UI"/>
          <w:sz w:val="20"/>
          <w:szCs w:val="20"/>
        </w:rPr>
        <w:t>6</w:t>
      </w:r>
      <w:r w:rsidR="00A03C7F" w:rsidRPr="00267A57">
        <w:rPr>
          <w:rFonts w:ascii="Segoe UI" w:hAnsi="Segoe UI" w:cs="Segoe UI"/>
          <w:sz w:val="20"/>
          <w:szCs w:val="20"/>
        </w:rPr>
        <w:t>.</w:t>
      </w:r>
    </w:p>
    <w:p w14:paraId="5517B23D" w14:textId="77777777" w:rsidR="00A03C7F" w:rsidRPr="009775B4" w:rsidRDefault="00A03C7F" w:rsidP="008B1B8E">
      <w:pPr>
        <w:spacing w:after="0"/>
        <w:ind w:right="567"/>
        <w:jc w:val="center"/>
        <w:rPr>
          <w:rFonts w:ascii="Segoe UI" w:hAnsi="Segoe UI" w:cs="Segoe UI"/>
          <w:sz w:val="20"/>
          <w:szCs w:val="20"/>
          <w:highlight w:val="yellow"/>
        </w:rPr>
      </w:pPr>
    </w:p>
    <w:p w14:paraId="54693B26" w14:textId="77777777" w:rsidR="00A03C7F" w:rsidRPr="009775B4" w:rsidRDefault="00A03C7F" w:rsidP="008B1B8E">
      <w:pPr>
        <w:spacing w:after="0"/>
        <w:ind w:right="567"/>
        <w:jc w:val="center"/>
        <w:rPr>
          <w:rFonts w:ascii="Segoe UI" w:hAnsi="Segoe UI" w:cs="Segoe UI"/>
          <w:sz w:val="20"/>
          <w:szCs w:val="20"/>
          <w:highlight w:val="yellow"/>
        </w:rPr>
      </w:pPr>
    </w:p>
    <w:p w14:paraId="4074118B" w14:textId="41F4FDDB" w:rsidR="008B1B8E" w:rsidRPr="00267A57" w:rsidRDefault="00267A57" w:rsidP="008B1B8E">
      <w:pPr>
        <w:spacing w:after="0"/>
        <w:ind w:right="567"/>
        <w:jc w:val="center"/>
        <w:rPr>
          <w:rFonts w:ascii="Segoe UI" w:hAnsi="Segoe UI" w:cs="Segoe UI"/>
          <w:b/>
          <w:bCs/>
          <w:color w:val="000000" w:themeColor="text1"/>
          <w:sz w:val="20"/>
          <w:szCs w:val="20"/>
        </w:rPr>
      </w:pPr>
      <w:r w:rsidRPr="00267A57">
        <w:rPr>
          <w:rFonts w:ascii="Segoe UI" w:hAnsi="Segoe UI" w:cs="Segoe UI"/>
          <w:b/>
          <w:bCs/>
          <w:color w:val="000000" w:themeColor="text1"/>
          <w:sz w:val="20"/>
          <w:szCs w:val="20"/>
        </w:rPr>
        <w:t>Felipe Peterli Dantas</w:t>
      </w:r>
    </w:p>
    <w:p w14:paraId="7187755E" w14:textId="5DC3ED50" w:rsidR="0062240B" w:rsidRPr="008754D8" w:rsidRDefault="0062240B" w:rsidP="008B1B8E">
      <w:pPr>
        <w:spacing w:after="0"/>
        <w:ind w:right="567"/>
        <w:jc w:val="center"/>
        <w:rPr>
          <w:rFonts w:ascii="Segoe UI" w:hAnsi="Segoe UI" w:cs="Segoe UI"/>
          <w:sz w:val="20"/>
          <w:szCs w:val="20"/>
        </w:rPr>
      </w:pPr>
      <w:r w:rsidRPr="00267A57">
        <w:rPr>
          <w:rFonts w:ascii="Segoe UI" w:hAnsi="Segoe UI" w:cs="Segoe UI"/>
          <w:sz w:val="20"/>
          <w:szCs w:val="20"/>
        </w:rPr>
        <w:t>Comitê Paralímpico Brasileiro</w:t>
      </w:r>
      <w:r w:rsidRPr="000F754B">
        <w:rPr>
          <w:rFonts w:ascii="Segoe UI" w:hAnsi="Segoe UI" w:cs="Segoe UI"/>
          <w:sz w:val="20"/>
          <w:szCs w:val="20"/>
        </w:rPr>
        <w:t xml:space="preserve">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608C6309" w14:textId="77777777" w:rsidR="00267A57" w:rsidRDefault="00267A57" w:rsidP="008B1B8E">
      <w:pPr>
        <w:spacing w:after="0"/>
        <w:ind w:right="567"/>
        <w:jc w:val="center"/>
        <w:rPr>
          <w:rFonts w:ascii="Segoe UI" w:hAnsi="Segoe UI" w:cs="Calibri"/>
          <w:sz w:val="22"/>
        </w:rPr>
      </w:pPr>
    </w:p>
    <w:p w14:paraId="5EED99DF" w14:textId="77777777" w:rsidR="00267A57" w:rsidRDefault="00267A57" w:rsidP="008B1B8E">
      <w:pPr>
        <w:spacing w:after="0"/>
        <w:ind w:right="567"/>
        <w:jc w:val="center"/>
        <w:rPr>
          <w:rFonts w:ascii="Segoe UI" w:hAnsi="Segoe UI" w:cs="Calibri"/>
          <w:sz w:val="22"/>
        </w:rPr>
      </w:pPr>
    </w:p>
    <w:p w14:paraId="75427316" w14:textId="77777777" w:rsidR="00267A57" w:rsidRDefault="00267A57" w:rsidP="008B1B8E">
      <w:pPr>
        <w:spacing w:after="0"/>
        <w:ind w:right="567"/>
        <w:jc w:val="center"/>
        <w:rPr>
          <w:rFonts w:ascii="Segoe UI" w:hAnsi="Segoe UI" w:cs="Calibri"/>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lastRenderedPageBreak/>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regularidade com a Fazenda Estadual e Municipal do domicílio ou sede do fornecedor, relativa à atividade em cujo exercício contrata ou concorre; </w:t>
      </w: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6D6C6C45"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w:t>
      </w:r>
      <w:r w:rsidR="00481C84">
        <w:rPr>
          <w:rFonts w:ascii="Segoe UI" w:hAnsi="Segoe UI" w:cs="Segoe UI"/>
          <w:sz w:val="20"/>
          <w:szCs w:val="20"/>
        </w:rPr>
        <w:t>comprador</w:t>
      </w:r>
      <w:r w:rsidRPr="000E0CAD">
        <w:rPr>
          <w:rFonts w:ascii="Segoe UI" w:hAnsi="Segoe UI" w:cs="Segoe UI"/>
          <w:sz w:val="20"/>
          <w:szCs w:val="20"/>
        </w:rPr>
        <w:t xml:space="preserve">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w:t>
      </w:r>
      <w:proofErr w:type="spellStart"/>
      <w:r w:rsidRPr="00C84B05">
        <w:rPr>
          <w:rFonts w:ascii="Segoe UI" w:hAnsi="Segoe UI" w:cs="Segoe UI"/>
          <w:b/>
          <w:bCs/>
          <w:sz w:val="20"/>
          <w:szCs w:val="20"/>
        </w:rPr>
        <w:t>ﬁnanceira</w:t>
      </w:r>
      <w:proofErr w:type="spellEnd"/>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Pr="009A3B4E"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11E2479" w14:textId="77777777" w:rsidR="007423D4" w:rsidRDefault="007423D4" w:rsidP="00E307DF">
      <w:pPr>
        <w:ind w:right="566"/>
        <w:rPr>
          <w:rFonts w:ascii="Segoe UI" w:hAnsi="Segoe UI" w:cs="Segoe UI"/>
          <w:b/>
          <w:bCs/>
          <w:sz w:val="20"/>
          <w:szCs w:val="20"/>
        </w:rPr>
      </w:pPr>
    </w:p>
    <w:p w14:paraId="0F78EC32" w14:textId="77777777" w:rsidR="006A21BC" w:rsidRDefault="006A21BC" w:rsidP="00E307DF">
      <w:pPr>
        <w:ind w:right="566"/>
        <w:rPr>
          <w:rFonts w:ascii="Segoe UI" w:hAnsi="Segoe UI" w:cs="Segoe UI"/>
          <w:b/>
          <w:bCs/>
          <w:sz w:val="20"/>
          <w:szCs w:val="20"/>
        </w:rPr>
      </w:pPr>
    </w:p>
    <w:p w14:paraId="1524A017" w14:textId="0D25EB4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lastRenderedPageBreak/>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0E17764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Pr="008754D8">
            <w:rPr>
              <w:rFonts w:ascii="Segoe UI" w:hAnsi="Segoe UI" w:cs="Segoe UI"/>
              <w:b/>
              <w:color w:val="000000" w:themeColor="text1"/>
              <w:sz w:val="20"/>
              <w:szCs w:val="20"/>
            </w:rPr>
            <w:t xml:space="preserve"> </w:t>
          </w:r>
          <w:r w:rsidR="00267A57">
            <w:rPr>
              <w:rFonts w:ascii="Segoe UI" w:hAnsi="Segoe UI" w:cs="Segoe UI"/>
              <w:b/>
              <w:color w:val="000000" w:themeColor="text1"/>
              <w:sz w:val="20"/>
              <w:szCs w:val="20"/>
            </w:rPr>
            <w:t>057</w:t>
          </w:r>
          <w:r w:rsidRPr="008754D8">
            <w:rPr>
              <w:rFonts w:ascii="Segoe UI" w:hAnsi="Segoe UI" w:cs="Segoe UI"/>
              <w:b/>
              <w:color w:val="000000" w:themeColor="text1"/>
              <w:sz w:val="20"/>
              <w:szCs w:val="20"/>
            </w:rPr>
            <w:t>/CPB/202</w:t>
          </w:r>
          <w:r w:rsidR="00267A57">
            <w:rPr>
              <w:rFonts w:ascii="Segoe UI" w:hAnsi="Segoe UI" w:cs="Segoe UI"/>
              <w:b/>
              <w:color w:val="000000" w:themeColor="text1"/>
              <w:sz w:val="20"/>
              <w:szCs w:val="20"/>
            </w:rPr>
            <w:t>6</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5A591878"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8754D8">
              <w:rPr>
                <w:rFonts w:ascii="Segoe UI" w:hAnsi="Segoe UI" w:cs="Segoe UI"/>
              </w:rPr>
              <w:t xml:space="preserve"> </w:t>
            </w:r>
            <w:sdt>
              <w:sdtPr>
                <w:rPr>
                  <w:rFonts w:ascii="Segoe UI" w:hAnsi="Segoe UI" w:cs="Segoe UI"/>
                  <w:b/>
                  <w:bCs/>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67A57" w:rsidRPr="00267A57">
                  <w:rPr>
                    <w:rFonts w:ascii="Segoe UI" w:hAnsi="Segoe UI" w:cs="Segoe UI"/>
                    <w:b/>
                    <w:bCs/>
                  </w:rPr>
                  <w:t>AQUISIÇÃO DE MEDALHAS DE CHOCOLATE</w:t>
                </w:r>
                <w:r w:rsidR="00EA0CDA" w:rsidRPr="00267A57">
                  <w:rPr>
                    <w:rFonts w:ascii="Segoe UI" w:hAnsi="Segoe UI" w:cs="Segoe UI"/>
                    <w:b/>
                    <w:bCs/>
                  </w:rPr>
                  <w:t xml:space="preserve"> 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Default="0086534F" w:rsidP="0086534F">
      <w:pPr>
        <w:pStyle w:val="PargrafodaLista"/>
        <w:ind w:left="0" w:right="566"/>
        <w:jc w:val="both"/>
        <w:rPr>
          <w:rFonts w:ascii="Segoe UI" w:hAnsi="Segoe UI" w:cs="Segoe UI"/>
          <w:bCs/>
          <w:sz w:val="20"/>
          <w:szCs w:val="20"/>
        </w:rPr>
      </w:pPr>
    </w:p>
    <w:tbl>
      <w:tblPr>
        <w:tblW w:w="5000" w:type="pct"/>
        <w:tblCellMar>
          <w:left w:w="70" w:type="dxa"/>
          <w:right w:w="70" w:type="dxa"/>
        </w:tblCellMar>
        <w:tblLook w:val="04A0" w:firstRow="1" w:lastRow="0" w:firstColumn="1" w:lastColumn="0" w:noHBand="0" w:noVBand="1"/>
      </w:tblPr>
      <w:tblGrid>
        <w:gridCol w:w="1175"/>
        <w:gridCol w:w="2350"/>
        <w:gridCol w:w="1174"/>
        <w:gridCol w:w="1174"/>
        <w:gridCol w:w="1518"/>
        <w:gridCol w:w="1518"/>
      </w:tblGrid>
      <w:tr w:rsidR="007423D4" w:rsidRPr="007423D4" w14:paraId="289A5936" w14:textId="77777777" w:rsidTr="007423D4">
        <w:trPr>
          <w:trHeight w:val="912"/>
        </w:trPr>
        <w:tc>
          <w:tcPr>
            <w:tcW w:w="659" w:type="pct"/>
            <w:tcBorders>
              <w:top w:val="single" w:sz="8" w:space="0" w:color="auto"/>
              <w:left w:val="single" w:sz="8" w:space="0" w:color="auto"/>
              <w:bottom w:val="single" w:sz="8" w:space="0" w:color="auto"/>
              <w:right w:val="single" w:sz="8" w:space="0" w:color="auto"/>
            </w:tcBorders>
            <w:vAlign w:val="center"/>
            <w:hideMark/>
          </w:tcPr>
          <w:p w14:paraId="3D7344EF" w14:textId="77777777" w:rsidR="007423D4" w:rsidRPr="007423D4" w:rsidRDefault="007423D4" w:rsidP="007423D4">
            <w:pPr>
              <w:spacing w:after="0" w:line="240" w:lineRule="auto"/>
              <w:jc w:val="center"/>
              <w:rPr>
                <w:rFonts w:ascii="Segoe UI" w:hAnsi="Segoe UI" w:cs="Segoe UI"/>
                <w:b/>
                <w:bCs/>
                <w:color w:val="000000"/>
                <w:sz w:val="20"/>
                <w:szCs w:val="20"/>
              </w:rPr>
            </w:pPr>
            <w:r w:rsidRPr="007423D4">
              <w:rPr>
                <w:rFonts w:ascii="Segoe UI" w:hAnsi="Segoe UI" w:cs="Segoe UI"/>
                <w:b/>
                <w:bCs/>
                <w:color w:val="000000"/>
                <w:sz w:val="20"/>
                <w:szCs w:val="20"/>
              </w:rPr>
              <w:t>ITEM</w:t>
            </w:r>
          </w:p>
        </w:tc>
        <w:tc>
          <w:tcPr>
            <w:tcW w:w="1319" w:type="pct"/>
            <w:tcBorders>
              <w:top w:val="single" w:sz="8" w:space="0" w:color="auto"/>
              <w:left w:val="nil"/>
              <w:bottom w:val="single" w:sz="8" w:space="0" w:color="auto"/>
              <w:right w:val="single" w:sz="8" w:space="0" w:color="000000"/>
            </w:tcBorders>
            <w:vAlign w:val="center"/>
            <w:hideMark/>
          </w:tcPr>
          <w:p w14:paraId="0A285E11" w14:textId="77777777" w:rsidR="007423D4" w:rsidRPr="007423D4" w:rsidRDefault="007423D4" w:rsidP="007423D4">
            <w:pPr>
              <w:spacing w:after="0" w:line="240" w:lineRule="auto"/>
              <w:jc w:val="center"/>
              <w:rPr>
                <w:rFonts w:ascii="Segoe UI" w:hAnsi="Segoe UI" w:cs="Segoe UI"/>
                <w:b/>
                <w:bCs/>
                <w:color w:val="000000"/>
                <w:sz w:val="20"/>
                <w:szCs w:val="20"/>
              </w:rPr>
            </w:pPr>
            <w:r w:rsidRPr="007423D4">
              <w:rPr>
                <w:rFonts w:ascii="Segoe UI" w:hAnsi="Segoe UI" w:cs="Segoe UI"/>
                <w:b/>
                <w:bCs/>
                <w:color w:val="000000"/>
                <w:sz w:val="20"/>
                <w:szCs w:val="20"/>
              </w:rPr>
              <w:t>DESCRIÇÃO</w:t>
            </w:r>
          </w:p>
        </w:tc>
        <w:tc>
          <w:tcPr>
            <w:tcW w:w="659" w:type="pct"/>
            <w:tcBorders>
              <w:top w:val="single" w:sz="8" w:space="0" w:color="auto"/>
              <w:left w:val="nil"/>
              <w:bottom w:val="single" w:sz="8" w:space="0" w:color="auto"/>
              <w:right w:val="single" w:sz="8" w:space="0" w:color="auto"/>
            </w:tcBorders>
            <w:vAlign w:val="center"/>
            <w:hideMark/>
          </w:tcPr>
          <w:p w14:paraId="49AD7277" w14:textId="77777777" w:rsidR="007423D4" w:rsidRPr="007423D4" w:rsidRDefault="007423D4" w:rsidP="007423D4">
            <w:pPr>
              <w:spacing w:after="0" w:line="240" w:lineRule="auto"/>
              <w:jc w:val="center"/>
              <w:rPr>
                <w:rFonts w:ascii="Segoe UI" w:hAnsi="Segoe UI" w:cs="Segoe UI"/>
                <w:b/>
                <w:bCs/>
                <w:color w:val="000000"/>
                <w:sz w:val="20"/>
                <w:szCs w:val="20"/>
              </w:rPr>
            </w:pPr>
            <w:r w:rsidRPr="007423D4">
              <w:rPr>
                <w:rFonts w:ascii="Segoe UI" w:hAnsi="Segoe UI" w:cs="Segoe UI"/>
                <w:b/>
                <w:bCs/>
                <w:color w:val="000000"/>
                <w:sz w:val="20"/>
                <w:szCs w:val="20"/>
              </w:rPr>
              <w:t>QTD</w:t>
            </w:r>
          </w:p>
        </w:tc>
        <w:tc>
          <w:tcPr>
            <w:tcW w:w="659" w:type="pct"/>
            <w:tcBorders>
              <w:top w:val="single" w:sz="8" w:space="0" w:color="auto"/>
              <w:left w:val="nil"/>
              <w:bottom w:val="single" w:sz="8" w:space="0" w:color="auto"/>
              <w:right w:val="single" w:sz="8" w:space="0" w:color="auto"/>
            </w:tcBorders>
            <w:vAlign w:val="center"/>
            <w:hideMark/>
          </w:tcPr>
          <w:p w14:paraId="1E0D133A" w14:textId="77777777" w:rsidR="007423D4" w:rsidRPr="007423D4" w:rsidRDefault="007423D4" w:rsidP="007423D4">
            <w:pPr>
              <w:spacing w:after="0" w:line="240" w:lineRule="auto"/>
              <w:jc w:val="center"/>
              <w:rPr>
                <w:rFonts w:ascii="Segoe UI" w:hAnsi="Segoe UI" w:cs="Segoe UI"/>
                <w:b/>
                <w:bCs/>
                <w:color w:val="000000"/>
                <w:sz w:val="20"/>
                <w:szCs w:val="20"/>
              </w:rPr>
            </w:pPr>
            <w:r w:rsidRPr="007423D4">
              <w:rPr>
                <w:rFonts w:ascii="Segoe UI" w:hAnsi="Segoe UI" w:cs="Segoe UI"/>
                <w:b/>
                <w:bCs/>
                <w:color w:val="000000"/>
                <w:sz w:val="20"/>
                <w:szCs w:val="20"/>
              </w:rPr>
              <w:t>MARCA</w:t>
            </w:r>
          </w:p>
        </w:tc>
        <w:tc>
          <w:tcPr>
            <w:tcW w:w="852" w:type="pct"/>
            <w:tcBorders>
              <w:top w:val="single" w:sz="8" w:space="0" w:color="auto"/>
              <w:left w:val="nil"/>
              <w:bottom w:val="single" w:sz="8" w:space="0" w:color="auto"/>
              <w:right w:val="single" w:sz="8" w:space="0" w:color="auto"/>
            </w:tcBorders>
            <w:vAlign w:val="center"/>
            <w:hideMark/>
          </w:tcPr>
          <w:p w14:paraId="76A7634C" w14:textId="77777777" w:rsidR="007423D4" w:rsidRPr="007423D4" w:rsidRDefault="007423D4" w:rsidP="007423D4">
            <w:pPr>
              <w:spacing w:after="0" w:line="240" w:lineRule="auto"/>
              <w:jc w:val="center"/>
              <w:rPr>
                <w:rFonts w:ascii="Segoe UI" w:hAnsi="Segoe UI" w:cs="Segoe UI"/>
                <w:b/>
                <w:bCs/>
                <w:color w:val="000000"/>
                <w:sz w:val="20"/>
                <w:szCs w:val="20"/>
              </w:rPr>
            </w:pPr>
            <w:r w:rsidRPr="007423D4">
              <w:rPr>
                <w:rFonts w:ascii="Segoe UI" w:hAnsi="Segoe UI" w:cs="Segoe UI"/>
                <w:b/>
                <w:bCs/>
                <w:color w:val="000000"/>
                <w:sz w:val="20"/>
                <w:szCs w:val="20"/>
              </w:rPr>
              <w:t>VALOR UNITÁRIO</w:t>
            </w:r>
          </w:p>
        </w:tc>
        <w:tc>
          <w:tcPr>
            <w:tcW w:w="852" w:type="pct"/>
            <w:tcBorders>
              <w:top w:val="single" w:sz="8" w:space="0" w:color="auto"/>
              <w:left w:val="nil"/>
              <w:bottom w:val="single" w:sz="8" w:space="0" w:color="auto"/>
              <w:right w:val="single" w:sz="8" w:space="0" w:color="auto"/>
            </w:tcBorders>
            <w:vAlign w:val="center"/>
            <w:hideMark/>
          </w:tcPr>
          <w:p w14:paraId="0E99428A" w14:textId="77777777" w:rsidR="007423D4" w:rsidRPr="007423D4" w:rsidRDefault="007423D4" w:rsidP="007423D4">
            <w:pPr>
              <w:spacing w:after="0" w:line="240" w:lineRule="auto"/>
              <w:jc w:val="center"/>
              <w:rPr>
                <w:rFonts w:ascii="Segoe UI" w:hAnsi="Segoe UI" w:cs="Segoe UI"/>
                <w:b/>
                <w:bCs/>
                <w:color w:val="000000"/>
                <w:sz w:val="20"/>
                <w:szCs w:val="20"/>
              </w:rPr>
            </w:pPr>
            <w:r w:rsidRPr="007423D4">
              <w:rPr>
                <w:rFonts w:ascii="Segoe UI" w:hAnsi="Segoe UI" w:cs="Segoe UI"/>
                <w:b/>
                <w:bCs/>
                <w:color w:val="000000"/>
                <w:sz w:val="20"/>
                <w:szCs w:val="20"/>
              </w:rPr>
              <w:t>VALOR TOTAL</w:t>
            </w:r>
          </w:p>
        </w:tc>
      </w:tr>
      <w:tr w:rsidR="007423D4" w:rsidRPr="007423D4" w14:paraId="38EEF768" w14:textId="77777777" w:rsidTr="007423D4">
        <w:trPr>
          <w:trHeight w:val="312"/>
        </w:trPr>
        <w:tc>
          <w:tcPr>
            <w:tcW w:w="659" w:type="pct"/>
            <w:tcBorders>
              <w:top w:val="nil"/>
              <w:left w:val="single" w:sz="8" w:space="0" w:color="auto"/>
              <w:bottom w:val="single" w:sz="8" w:space="0" w:color="auto"/>
              <w:right w:val="single" w:sz="8" w:space="0" w:color="auto"/>
            </w:tcBorders>
            <w:vAlign w:val="center"/>
            <w:hideMark/>
          </w:tcPr>
          <w:p w14:paraId="445D457B" w14:textId="77777777" w:rsidR="007423D4" w:rsidRPr="007423D4" w:rsidRDefault="007423D4" w:rsidP="007423D4">
            <w:pPr>
              <w:spacing w:after="0" w:line="240" w:lineRule="auto"/>
              <w:jc w:val="both"/>
              <w:rPr>
                <w:rFonts w:ascii="Segoe UI" w:hAnsi="Segoe UI" w:cs="Segoe UI"/>
                <w:color w:val="000000"/>
                <w:sz w:val="20"/>
                <w:szCs w:val="20"/>
              </w:rPr>
            </w:pPr>
            <w:r w:rsidRPr="007423D4">
              <w:rPr>
                <w:rFonts w:ascii="Segoe UI" w:hAnsi="Segoe UI" w:cs="Segoe UI"/>
                <w:bCs/>
                <w:color w:val="000000"/>
                <w:sz w:val="20"/>
                <w:szCs w:val="20"/>
              </w:rPr>
              <w:t>1</w:t>
            </w:r>
          </w:p>
        </w:tc>
        <w:tc>
          <w:tcPr>
            <w:tcW w:w="1319" w:type="pct"/>
            <w:tcBorders>
              <w:top w:val="single" w:sz="8" w:space="0" w:color="auto"/>
              <w:left w:val="nil"/>
              <w:bottom w:val="single" w:sz="8" w:space="0" w:color="auto"/>
              <w:right w:val="single" w:sz="8" w:space="0" w:color="000000"/>
            </w:tcBorders>
            <w:vAlign w:val="center"/>
            <w:hideMark/>
          </w:tcPr>
          <w:p w14:paraId="493F69DB" w14:textId="77777777" w:rsidR="007423D4" w:rsidRPr="007423D4" w:rsidRDefault="007423D4" w:rsidP="007423D4">
            <w:pPr>
              <w:spacing w:after="0" w:line="240" w:lineRule="auto"/>
              <w:jc w:val="both"/>
              <w:rPr>
                <w:rFonts w:ascii="Segoe UI" w:hAnsi="Segoe UI" w:cs="Segoe UI"/>
                <w:color w:val="000000"/>
                <w:sz w:val="20"/>
                <w:szCs w:val="20"/>
              </w:rPr>
            </w:pPr>
            <w:r w:rsidRPr="007423D4">
              <w:rPr>
                <w:rFonts w:ascii="Segoe UI" w:hAnsi="Segoe UI" w:cs="Segoe UI"/>
                <w:bCs/>
                <w:color w:val="000000"/>
                <w:sz w:val="20"/>
                <w:szCs w:val="20"/>
              </w:rPr>
              <w:t> </w:t>
            </w:r>
          </w:p>
        </w:tc>
        <w:tc>
          <w:tcPr>
            <w:tcW w:w="659" w:type="pct"/>
            <w:tcBorders>
              <w:top w:val="nil"/>
              <w:left w:val="nil"/>
              <w:bottom w:val="single" w:sz="8" w:space="0" w:color="auto"/>
              <w:right w:val="single" w:sz="8" w:space="0" w:color="auto"/>
            </w:tcBorders>
            <w:vAlign w:val="center"/>
            <w:hideMark/>
          </w:tcPr>
          <w:p w14:paraId="20CCDF29" w14:textId="77777777" w:rsidR="007423D4" w:rsidRPr="007423D4" w:rsidRDefault="007423D4" w:rsidP="007423D4">
            <w:pPr>
              <w:spacing w:after="0" w:line="240" w:lineRule="auto"/>
              <w:jc w:val="both"/>
              <w:rPr>
                <w:rFonts w:ascii="Segoe UI" w:hAnsi="Segoe UI" w:cs="Segoe UI"/>
                <w:color w:val="000000"/>
                <w:sz w:val="20"/>
                <w:szCs w:val="20"/>
              </w:rPr>
            </w:pPr>
            <w:r w:rsidRPr="007423D4">
              <w:rPr>
                <w:rFonts w:ascii="Segoe UI" w:hAnsi="Segoe UI" w:cs="Segoe UI"/>
                <w:bCs/>
                <w:color w:val="000000"/>
                <w:sz w:val="20"/>
                <w:szCs w:val="20"/>
              </w:rPr>
              <w:t> </w:t>
            </w:r>
          </w:p>
        </w:tc>
        <w:tc>
          <w:tcPr>
            <w:tcW w:w="659" w:type="pct"/>
            <w:tcBorders>
              <w:top w:val="nil"/>
              <w:left w:val="nil"/>
              <w:bottom w:val="single" w:sz="8" w:space="0" w:color="auto"/>
              <w:right w:val="single" w:sz="8" w:space="0" w:color="auto"/>
            </w:tcBorders>
            <w:vAlign w:val="center"/>
            <w:hideMark/>
          </w:tcPr>
          <w:p w14:paraId="6E99F13F" w14:textId="77777777" w:rsidR="007423D4" w:rsidRPr="007423D4" w:rsidRDefault="007423D4" w:rsidP="007423D4">
            <w:pPr>
              <w:spacing w:after="0" w:line="240" w:lineRule="auto"/>
              <w:jc w:val="both"/>
              <w:rPr>
                <w:rFonts w:ascii="Segoe UI" w:hAnsi="Segoe UI" w:cs="Segoe UI"/>
                <w:color w:val="000000"/>
                <w:sz w:val="20"/>
                <w:szCs w:val="20"/>
              </w:rPr>
            </w:pPr>
            <w:r w:rsidRPr="007423D4">
              <w:rPr>
                <w:rFonts w:ascii="Segoe UI" w:hAnsi="Segoe UI" w:cs="Segoe UI"/>
                <w:bCs/>
                <w:color w:val="000000"/>
                <w:sz w:val="20"/>
                <w:szCs w:val="20"/>
              </w:rPr>
              <w:t> </w:t>
            </w:r>
          </w:p>
        </w:tc>
        <w:tc>
          <w:tcPr>
            <w:tcW w:w="852" w:type="pct"/>
            <w:tcBorders>
              <w:top w:val="nil"/>
              <w:left w:val="nil"/>
              <w:bottom w:val="single" w:sz="8" w:space="0" w:color="auto"/>
              <w:right w:val="single" w:sz="8" w:space="0" w:color="auto"/>
            </w:tcBorders>
            <w:vAlign w:val="center"/>
            <w:hideMark/>
          </w:tcPr>
          <w:p w14:paraId="22C8F76C" w14:textId="77777777" w:rsidR="007423D4" w:rsidRPr="007423D4" w:rsidRDefault="007423D4" w:rsidP="007423D4">
            <w:pPr>
              <w:spacing w:after="0" w:line="240" w:lineRule="auto"/>
              <w:jc w:val="both"/>
              <w:rPr>
                <w:rFonts w:ascii="Segoe UI" w:hAnsi="Segoe UI" w:cs="Segoe UI"/>
                <w:color w:val="000000"/>
                <w:sz w:val="20"/>
                <w:szCs w:val="20"/>
              </w:rPr>
            </w:pPr>
            <w:r w:rsidRPr="007423D4">
              <w:rPr>
                <w:rFonts w:ascii="Segoe UI" w:hAnsi="Segoe UI" w:cs="Segoe UI"/>
                <w:bCs/>
                <w:color w:val="000000"/>
                <w:sz w:val="20"/>
                <w:szCs w:val="20"/>
              </w:rPr>
              <w:t xml:space="preserve">R$  </w:t>
            </w:r>
          </w:p>
        </w:tc>
        <w:tc>
          <w:tcPr>
            <w:tcW w:w="852" w:type="pct"/>
            <w:tcBorders>
              <w:top w:val="nil"/>
              <w:left w:val="nil"/>
              <w:bottom w:val="single" w:sz="8" w:space="0" w:color="auto"/>
              <w:right w:val="single" w:sz="8" w:space="0" w:color="auto"/>
            </w:tcBorders>
            <w:vAlign w:val="center"/>
            <w:hideMark/>
          </w:tcPr>
          <w:p w14:paraId="12C8B5B1" w14:textId="77777777" w:rsidR="007423D4" w:rsidRPr="007423D4" w:rsidRDefault="007423D4" w:rsidP="007423D4">
            <w:pPr>
              <w:spacing w:after="0" w:line="240" w:lineRule="auto"/>
              <w:jc w:val="both"/>
              <w:rPr>
                <w:rFonts w:ascii="Segoe UI" w:hAnsi="Segoe UI" w:cs="Segoe UI"/>
                <w:color w:val="000000"/>
                <w:sz w:val="20"/>
                <w:szCs w:val="20"/>
              </w:rPr>
            </w:pPr>
            <w:r w:rsidRPr="007423D4">
              <w:rPr>
                <w:rFonts w:ascii="Segoe UI" w:hAnsi="Segoe UI" w:cs="Segoe UI"/>
                <w:bCs/>
                <w:color w:val="000000"/>
                <w:sz w:val="20"/>
                <w:szCs w:val="20"/>
              </w:rPr>
              <w:t xml:space="preserve">R$  </w:t>
            </w:r>
          </w:p>
        </w:tc>
      </w:tr>
      <w:tr w:rsidR="007423D4" w:rsidRPr="007423D4" w14:paraId="55AFA30F" w14:textId="77777777" w:rsidTr="007423D4">
        <w:trPr>
          <w:trHeight w:val="312"/>
        </w:trPr>
        <w:tc>
          <w:tcPr>
            <w:tcW w:w="659" w:type="pct"/>
            <w:tcBorders>
              <w:top w:val="nil"/>
              <w:left w:val="single" w:sz="8" w:space="0" w:color="auto"/>
              <w:bottom w:val="single" w:sz="8" w:space="0" w:color="auto"/>
              <w:right w:val="single" w:sz="8" w:space="0" w:color="auto"/>
            </w:tcBorders>
            <w:vAlign w:val="center"/>
            <w:hideMark/>
          </w:tcPr>
          <w:p w14:paraId="42961BC9" w14:textId="77777777" w:rsidR="007423D4" w:rsidRPr="007423D4" w:rsidRDefault="007423D4" w:rsidP="007423D4">
            <w:pPr>
              <w:spacing w:after="0" w:line="240" w:lineRule="auto"/>
              <w:jc w:val="both"/>
              <w:rPr>
                <w:rFonts w:ascii="Segoe UI" w:hAnsi="Segoe UI" w:cs="Segoe UI"/>
                <w:color w:val="000000"/>
                <w:sz w:val="20"/>
                <w:szCs w:val="20"/>
              </w:rPr>
            </w:pPr>
            <w:r w:rsidRPr="007423D4">
              <w:rPr>
                <w:rFonts w:ascii="Segoe UI" w:hAnsi="Segoe UI" w:cs="Segoe UI"/>
                <w:bCs/>
                <w:color w:val="000000"/>
                <w:sz w:val="20"/>
                <w:szCs w:val="20"/>
              </w:rPr>
              <w:t>2</w:t>
            </w:r>
          </w:p>
        </w:tc>
        <w:tc>
          <w:tcPr>
            <w:tcW w:w="1319" w:type="pct"/>
            <w:tcBorders>
              <w:top w:val="single" w:sz="8" w:space="0" w:color="auto"/>
              <w:left w:val="nil"/>
              <w:bottom w:val="single" w:sz="8" w:space="0" w:color="auto"/>
              <w:right w:val="single" w:sz="8" w:space="0" w:color="000000"/>
            </w:tcBorders>
            <w:vAlign w:val="center"/>
            <w:hideMark/>
          </w:tcPr>
          <w:p w14:paraId="13B4C10B" w14:textId="77777777" w:rsidR="007423D4" w:rsidRPr="007423D4" w:rsidRDefault="007423D4" w:rsidP="007423D4">
            <w:pPr>
              <w:spacing w:after="0" w:line="240" w:lineRule="auto"/>
              <w:jc w:val="both"/>
              <w:rPr>
                <w:rFonts w:ascii="Segoe UI" w:hAnsi="Segoe UI" w:cs="Segoe UI"/>
                <w:color w:val="000000"/>
                <w:sz w:val="20"/>
                <w:szCs w:val="20"/>
              </w:rPr>
            </w:pPr>
            <w:r w:rsidRPr="007423D4">
              <w:rPr>
                <w:rFonts w:ascii="Segoe UI" w:hAnsi="Segoe UI" w:cs="Segoe UI"/>
                <w:bCs/>
                <w:color w:val="000000"/>
                <w:sz w:val="20"/>
                <w:szCs w:val="20"/>
              </w:rPr>
              <w:t> </w:t>
            </w:r>
          </w:p>
        </w:tc>
        <w:tc>
          <w:tcPr>
            <w:tcW w:w="659" w:type="pct"/>
            <w:tcBorders>
              <w:top w:val="nil"/>
              <w:left w:val="nil"/>
              <w:bottom w:val="single" w:sz="8" w:space="0" w:color="auto"/>
              <w:right w:val="single" w:sz="8" w:space="0" w:color="auto"/>
            </w:tcBorders>
            <w:vAlign w:val="center"/>
            <w:hideMark/>
          </w:tcPr>
          <w:p w14:paraId="185E805D" w14:textId="77777777" w:rsidR="007423D4" w:rsidRPr="007423D4" w:rsidRDefault="007423D4" w:rsidP="007423D4">
            <w:pPr>
              <w:spacing w:after="0" w:line="240" w:lineRule="auto"/>
              <w:jc w:val="both"/>
              <w:rPr>
                <w:rFonts w:ascii="Segoe UI" w:hAnsi="Segoe UI" w:cs="Segoe UI"/>
                <w:color w:val="000000"/>
                <w:sz w:val="20"/>
                <w:szCs w:val="20"/>
              </w:rPr>
            </w:pPr>
            <w:r w:rsidRPr="007423D4">
              <w:rPr>
                <w:rFonts w:ascii="Segoe UI" w:hAnsi="Segoe UI" w:cs="Segoe UI"/>
                <w:bCs/>
                <w:color w:val="000000"/>
                <w:sz w:val="20"/>
                <w:szCs w:val="20"/>
              </w:rPr>
              <w:t> </w:t>
            </w:r>
          </w:p>
        </w:tc>
        <w:tc>
          <w:tcPr>
            <w:tcW w:w="659" w:type="pct"/>
            <w:tcBorders>
              <w:top w:val="nil"/>
              <w:left w:val="nil"/>
              <w:bottom w:val="single" w:sz="8" w:space="0" w:color="auto"/>
              <w:right w:val="single" w:sz="8" w:space="0" w:color="auto"/>
            </w:tcBorders>
            <w:vAlign w:val="center"/>
            <w:hideMark/>
          </w:tcPr>
          <w:p w14:paraId="7C6F408E" w14:textId="77777777" w:rsidR="007423D4" w:rsidRPr="007423D4" w:rsidRDefault="007423D4" w:rsidP="007423D4">
            <w:pPr>
              <w:spacing w:after="0" w:line="240" w:lineRule="auto"/>
              <w:jc w:val="both"/>
              <w:rPr>
                <w:rFonts w:ascii="Segoe UI" w:hAnsi="Segoe UI" w:cs="Segoe UI"/>
                <w:color w:val="000000"/>
                <w:sz w:val="20"/>
                <w:szCs w:val="20"/>
              </w:rPr>
            </w:pPr>
            <w:r w:rsidRPr="007423D4">
              <w:rPr>
                <w:rFonts w:ascii="Segoe UI" w:hAnsi="Segoe UI" w:cs="Segoe UI"/>
                <w:bCs/>
                <w:color w:val="000000"/>
                <w:sz w:val="20"/>
                <w:szCs w:val="20"/>
              </w:rPr>
              <w:t> </w:t>
            </w:r>
          </w:p>
        </w:tc>
        <w:tc>
          <w:tcPr>
            <w:tcW w:w="852" w:type="pct"/>
            <w:tcBorders>
              <w:top w:val="nil"/>
              <w:left w:val="nil"/>
              <w:bottom w:val="single" w:sz="8" w:space="0" w:color="auto"/>
              <w:right w:val="single" w:sz="8" w:space="0" w:color="auto"/>
            </w:tcBorders>
            <w:vAlign w:val="center"/>
            <w:hideMark/>
          </w:tcPr>
          <w:p w14:paraId="530C8072" w14:textId="77777777" w:rsidR="007423D4" w:rsidRPr="007423D4" w:rsidRDefault="007423D4" w:rsidP="007423D4">
            <w:pPr>
              <w:spacing w:after="0" w:line="240" w:lineRule="auto"/>
              <w:jc w:val="both"/>
              <w:rPr>
                <w:rFonts w:ascii="Segoe UI" w:hAnsi="Segoe UI" w:cs="Segoe UI"/>
                <w:color w:val="000000"/>
                <w:sz w:val="20"/>
                <w:szCs w:val="20"/>
              </w:rPr>
            </w:pPr>
            <w:r w:rsidRPr="007423D4">
              <w:rPr>
                <w:rFonts w:ascii="Segoe UI" w:hAnsi="Segoe UI" w:cs="Segoe UI"/>
                <w:bCs/>
                <w:color w:val="000000"/>
                <w:sz w:val="20"/>
                <w:szCs w:val="20"/>
              </w:rPr>
              <w:t xml:space="preserve">R$  </w:t>
            </w:r>
          </w:p>
        </w:tc>
        <w:tc>
          <w:tcPr>
            <w:tcW w:w="852" w:type="pct"/>
            <w:tcBorders>
              <w:top w:val="nil"/>
              <w:left w:val="nil"/>
              <w:bottom w:val="single" w:sz="8" w:space="0" w:color="auto"/>
              <w:right w:val="single" w:sz="8" w:space="0" w:color="auto"/>
            </w:tcBorders>
            <w:vAlign w:val="center"/>
            <w:hideMark/>
          </w:tcPr>
          <w:p w14:paraId="21A86ECE" w14:textId="77777777" w:rsidR="007423D4" w:rsidRPr="007423D4" w:rsidRDefault="007423D4" w:rsidP="007423D4">
            <w:pPr>
              <w:spacing w:after="0" w:line="240" w:lineRule="auto"/>
              <w:jc w:val="both"/>
              <w:rPr>
                <w:rFonts w:ascii="Segoe UI" w:hAnsi="Segoe UI" w:cs="Segoe UI"/>
                <w:color w:val="000000"/>
                <w:sz w:val="20"/>
                <w:szCs w:val="20"/>
              </w:rPr>
            </w:pPr>
            <w:r w:rsidRPr="007423D4">
              <w:rPr>
                <w:rFonts w:ascii="Segoe UI" w:hAnsi="Segoe UI" w:cs="Segoe UI"/>
                <w:bCs/>
                <w:color w:val="000000"/>
                <w:sz w:val="20"/>
                <w:szCs w:val="20"/>
              </w:rPr>
              <w:t xml:space="preserve">R$  </w:t>
            </w:r>
          </w:p>
        </w:tc>
      </w:tr>
      <w:tr w:rsidR="007423D4" w:rsidRPr="007423D4" w14:paraId="402B4EA7" w14:textId="77777777" w:rsidTr="007423D4">
        <w:trPr>
          <w:trHeight w:val="312"/>
        </w:trPr>
        <w:tc>
          <w:tcPr>
            <w:tcW w:w="5000" w:type="pct"/>
            <w:gridSpan w:val="6"/>
            <w:tcBorders>
              <w:top w:val="single" w:sz="8" w:space="0" w:color="auto"/>
              <w:left w:val="single" w:sz="8" w:space="0" w:color="auto"/>
              <w:bottom w:val="single" w:sz="8" w:space="0" w:color="auto"/>
              <w:right w:val="single" w:sz="8" w:space="0" w:color="000000"/>
            </w:tcBorders>
            <w:vAlign w:val="center"/>
            <w:hideMark/>
          </w:tcPr>
          <w:p w14:paraId="4E0F6891" w14:textId="77777777" w:rsidR="007423D4" w:rsidRPr="007423D4" w:rsidRDefault="007423D4" w:rsidP="007423D4">
            <w:pPr>
              <w:spacing w:after="0" w:line="240" w:lineRule="auto"/>
              <w:jc w:val="center"/>
              <w:rPr>
                <w:rFonts w:ascii="Segoe UI" w:hAnsi="Segoe UI" w:cs="Segoe UI"/>
                <w:b/>
                <w:bCs/>
                <w:color w:val="000000"/>
                <w:sz w:val="20"/>
                <w:szCs w:val="20"/>
              </w:rPr>
            </w:pPr>
            <w:r w:rsidRPr="007423D4">
              <w:rPr>
                <w:rFonts w:ascii="Segoe UI" w:hAnsi="Segoe UI" w:cs="Segoe UI"/>
                <w:b/>
                <w:bCs/>
                <w:color w:val="000000"/>
                <w:sz w:val="20"/>
                <w:szCs w:val="20"/>
              </w:rPr>
              <w:t xml:space="preserve">VALOR TOTAL DA PROPOSTA: R$    </w:t>
            </w:r>
          </w:p>
        </w:tc>
      </w:tr>
    </w:tbl>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5A4E6431" w14:textId="77777777" w:rsidR="007423D4" w:rsidRDefault="007423D4" w:rsidP="006F4CED">
      <w:pPr>
        <w:pStyle w:val="PargrafodaLista"/>
        <w:ind w:left="0" w:right="566"/>
        <w:jc w:val="both"/>
        <w:rPr>
          <w:rFonts w:ascii="Segoe UI" w:hAnsi="Segoe UI" w:cs="Segoe UI"/>
          <w:bCs/>
          <w:sz w:val="20"/>
          <w:szCs w:val="20"/>
        </w:rPr>
      </w:pPr>
    </w:p>
    <w:p w14:paraId="0A5A9578" w14:textId="138B1918"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7423D4">
            <w:pPr>
              <w:spacing w:after="0" w:line="240" w:lineRule="auto"/>
              <w:ind w:right="567"/>
              <w:jc w:val="center"/>
              <w:rPr>
                <w:rFonts w:ascii="Segoe UI" w:hAnsi="Segoe UI" w:cs="Segoe UI"/>
                <w:b/>
                <w:sz w:val="20"/>
                <w:szCs w:val="20"/>
              </w:rPr>
            </w:pPr>
            <w:bookmarkStart w:id="19"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7423D4">
            <w:pPr>
              <w:spacing w:after="0" w:line="240" w:lineRule="auto"/>
              <w:ind w:right="567"/>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7423D4">
            <w:pPr>
              <w:spacing w:after="0" w:line="240" w:lineRule="auto"/>
              <w:ind w:right="567"/>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lastRenderedPageBreak/>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7423D4">
            <w:pPr>
              <w:spacing w:after="0" w:line="240" w:lineRule="auto"/>
              <w:ind w:right="567"/>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7423D4">
            <w:pPr>
              <w:spacing w:after="0" w:line="240" w:lineRule="auto"/>
              <w:ind w:right="567"/>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7423D4">
            <w:pPr>
              <w:spacing w:after="0" w:line="240" w:lineRule="auto"/>
              <w:ind w:right="567"/>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7423D4">
            <w:pPr>
              <w:spacing w:after="0" w:line="240" w:lineRule="auto"/>
              <w:ind w:right="567"/>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7423D4">
            <w:pPr>
              <w:spacing w:after="0" w:line="240" w:lineRule="auto"/>
              <w:ind w:right="567"/>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7423D4">
            <w:pPr>
              <w:spacing w:after="0" w:line="240" w:lineRule="auto"/>
              <w:ind w:right="567"/>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7423D4">
            <w:pPr>
              <w:spacing w:after="0" w:line="240" w:lineRule="auto"/>
              <w:ind w:right="567"/>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7423D4">
            <w:pPr>
              <w:spacing w:after="0" w:line="240" w:lineRule="auto"/>
              <w:ind w:right="567"/>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49A390B" w14:textId="77777777" w:rsidR="007423D4" w:rsidRPr="008754D8" w:rsidRDefault="007423D4" w:rsidP="0086534F">
      <w:pPr>
        <w:spacing w:after="0" w:line="240" w:lineRule="auto"/>
        <w:ind w:right="566"/>
        <w:jc w:val="both"/>
        <w:rPr>
          <w:rFonts w:ascii="Segoe UI" w:hAnsi="Segoe UI" w:cs="Segoe UI"/>
          <w:bCs/>
          <w:sz w:val="20"/>
          <w:szCs w:val="20"/>
        </w:rPr>
      </w:pP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EEAB956" w14:textId="77777777" w:rsidR="00FC0F1A" w:rsidRDefault="00FC0F1A" w:rsidP="006F4CED">
      <w:pPr>
        <w:ind w:right="566"/>
        <w:jc w:val="center"/>
        <w:rPr>
          <w:rFonts w:ascii="Segoe UI" w:hAnsi="Segoe UI" w:cs="Segoe UI"/>
          <w:sz w:val="20"/>
          <w:szCs w:val="20"/>
        </w:rPr>
      </w:pPr>
    </w:p>
    <w:p w14:paraId="464212E8" w14:textId="77777777" w:rsidR="00FC0F1A" w:rsidRDefault="00FC0F1A" w:rsidP="006F4CED">
      <w:pPr>
        <w:ind w:right="566"/>
        <w:jc w:val="center"/>
        <w:rPr>
          <w:rFonts w:ascii="Segoe UI" w:hAnsi="Segoe UI" w:cs="Segoe UI"/>
          <w:sz w:val="20"/>
          <w:szCs w:val="20"/>
        </w:rPr>
      </w:pPr>
    </w:p>
    <w:p w14:paraId="6AABAE10" w14:textId="77777777" w:rsidR="00FC0F1A" w:rsidRDefault="00FC0F1A" w:rsidP="006F4CED">
      <w:pPr>
        <w:ind w:right="566"/>
        <w:jc w:val="center"/>
        <w:rPr>
          <w:rFonts w:ascii="Segoe UI" w:hAnsi="Segoe UI" w:cs="Segoe UI"/>
          <w:sz w:val="20"/>
          <w:szCs w:val="20"/>
        </w:rPr>
      </w:pPr>
    </w:p>
    <w:p w14:paraId="3310CC27" w14:textId="77777777" w:rsidR="007423D4" w:rsidRDefault="007423D4" w:rsidP="006F4CED">
      <w:pPr>
        <w:ind w:right="566"/>
        <w:jc w:val="center"/>
        <w:rPr>
          <w:rFonts w:ascii="Segoe UI" w:hAnsi="Segoe UI" w:cs="Segoe UI"/>
          <w:sz w:val="20"/>
          <w:szCs w:val="20"/>
        </w:rPr>
      </w:pPr>
    </w:p>
    <w:p w14:paraId="68CE02E1" w14:textId="77777777" w:rsidR="007423D4" w:rsidRDefault="007423D4" w:rsidP="006F4CED">
      <w:pPr>
        <w:ind w:right="566"/>
        <w:jc w:val="center"/>
        <w:rPr>
          <w:rFonts w:ascii="Segoe UI" w:hAnsi="Segoe UI" w:cs="Segoe UI"/>
          <w:sz w:val="20"/>
          <w:szCs w:val="20"/>
        </w:rPr>
      </w:pPr>
    </w:p>
    <w:p w14:paraId="5FBB34D0" w14:textId="77777777" w:rsidR="00267A57" w:rsidRDefault="00267A57" w:rsidP="006A21BC">
      <w:pPr>
        <w:ind w:right="566"/>
        <w:rPr>
          <w:rFonts w:ascii="Segoe UI" w:hAnsi="Segoe UI" w:cs="Segoe UI"/>
          <w:sz w:val="20"/>
          <w:szCs w:val="20"/>
        </w:rPr>
      </w:pPr>
    </w:p>
    <w:p w14:paraId="47567233" w14:textId="12651965"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56980324"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267A57">
            <w:rPr>
              <w:rFonts w:ascii="Segoe UI" w:hAnsi="Segoe UI" w:cs="Segoe UI"/>
              <w:b/>
              <w:color w:val="000000" w:themeColor="text1"/>
              <w:sz w:val="20"/>
              <w:szCs w:val="20"/>
            </w:rPr>
            <w:t xml:space="preserve"> 057/CPB/2026</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2783AE08" w:rsidR="00162D1C" w:rsidRPr="00EA0CDA" w:rsidRDefault="00162D1C" w:rsidP="00C32943">
            <w:pPr>
              <w:pStyle w:val="Corpodetexto"/>
              <w:spacing w:after="0" w:line="240" w:lineRule="auto"/>
              <w:ind w:left="1122" w:right="176" w:hanging="946"/>
              <w:rPr>
                <w:rFonts w:ascii="Segoe UI" w:hAnsi="Segoe UI" w:cs="Segoe UI"/>
                <w:b/>
                <w:color w:val="000000" w:themeColor="text1"/>
              </w:rPr>
            </w:pPr>
            <w:r w:rsidRPr="00EA0CDA">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67A57" w:rsidRPr="00267A57">
                  <w:rPr>
                    <w:rFonts w:ascii="Segoe UI" w:hAnsi="Segoe UI" w:cs="Segoe UI"/>
                    <w:b/>
                  </w:rPr>
                  <w:t>AQUISIÇÃO DE MEDALHAS DE CHOCOLATE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3F4D3B">
      <w:headerReference w:type="default" r:id="rId32"/>
      <w:footerReference w:type="default" r:id="rId33"/>
      <w:pgSz w:w="11906" w:h="16838"/>
      <w:pgMar w:top="2694"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EE8B7" w14:textId="77777777" w:rsidR="00E65D4A" w:rsidRDefault="00E65D4A" w:rsidP="00A34635">
      <w:r>
        <w:separator/>
      </w:r>
    </w:p>
  </w:endnote>
  <w:endnote w:type="continuationSeparator" w:id="0">
    <w:p w14:paraId="5EB43506" w14:textId="77777777" w:rsidR="00E65D4A" w:rsidRDefault="00E65D4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1297F" w14:textId="77777777" w:rsidR="00E65D4A" w:rsidRDefault="00E65D4A" w:rsidP="00A34635">
      <w:r>
        <w:separator/>
      </w:r>
    </w:p>
  </w:footnote>
  <w:footnote w:type="continuationSeparator" w:id="0">
    <w:p w14:paraId="131B4D33" w14:textId="77777777" w:rsidR="00E65D4A" w:rsidRDefault="00E65D4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4108458E" w:rsidR="003E5DB2" w:rsidRPr="00560EE1" w:rsidRDefault="0042546E" w:rsidP="00560EE1">
    <w:pPr>
      <w:pStyle w:val="Cabealho"/>
      <w:rPr>
        <w:rFonts w:ascii="Montserrat" w:hAnsi="Montserrat"/>
      </w:rPr>
    </w:pPr>
    <w:r>
      <w:rPr>
        <w:noProof/>
      </w:rPr>
      <w:drawing>
        <wp:anchor distT="0" distB="0" distL="114300" distR="114300" simplePos="0" relativeHeight="251659264" behindDoc="1" locked="0" layoutInCell="1" allowOverlap="1" wp14:anchorId="75612D41" wp14:editId="1EB322F3">
          <wp:simplePos x="0" y="0"/>
          <wp:positionH relativeFrom="page">
            <wp:posOffset>-16676</wp:posOffset>
          </wp:positionH>
          <wp:positionV relativeFrom="paragraph">
            <wp:posOffset>-414103</wp:posOffset>
          </wp:positionV>
          <wp:extent cx="7552705" cy="10670098"/>
          <wp:effectExtent l="0" t="0" r="0" b="0"/>
          <wp:wrapNone/>
          <wp:docPr id="181281230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30724" name="Imagem 1"/>
                  <pic:cNvPicPr/>
                </pic:nvPicPr>
                <pic:blipFill>
                  <a:blip r:embed="rId1">
                    <a:extLst>
                      <a:ext uri="{28A0092B-C50C-407E-A947-70E740481C1C}">
                        <a14:useLocalDpi xmlns:a14="http://schemas.microsoft.com/office/drawing/2010/main" val="0"/>
                      </a:ext>
                    </a:extLst>
                  </a:blip>
                  <a:stretch>
                    <a:fillRect/>
                  </a:stretch>
                </pic:blipFill>
                <pic:spPr>
                  <a:xfrm>
                    <a:off x="0" y="0"/>
                    <a:ext cx="7552705" cy="10670098"/>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382"/>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4CB"/>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A57"/>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87C2E"/>
    <w:rsid w:val="002910E9"/>
    <w:rsid w:val="00291553"/>
    <w:rsid w:val="00291B95"/>
    <w:rsid w:val="00291EF7"/>
    <w:rsid w:val="00291F2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1"/>
    <w:rsid w:val="003248E8"/>
    <w:rsid w:val="00324E60"/>
    <w:rsid w:val="0032579E"/>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4D3B"/>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6E"/>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1C84"/>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040"/>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57"/>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26AC"/>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1BC"/>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D7B8D"/>
    <w:rsid w:val="006E0FA4"/>
    <w:rsid w:val="006E1335"/>
    <w:rsid w:val="006E14AC"/>
    <w:rsid w:val="006E1901"/>
    <w:rsid w:val="006E23E1"/>
    <w:rsid w:val="006E255D"/>
    <w:rsid w:val="006E2C76"/>
    <w:rsid w:val="006E2E73"/>
    <w:rsid w:val="006E34F9"/>
    <w:rsid w:val="006E5118"/>
    <w:rsid w:val="006E511A"/>
    <w:rsid w:val="006E557D"/>
    <w:rsid w:val="006E630A"/>
    <w:rsid w:val="006E71CD"/>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23D4"/>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B40"/>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070DB"/>
    <w:rsid w:val="00A077E8"/>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8D3"/>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004"/>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D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97"/>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E7B9B"/>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6AA7"/>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5D4A"/>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2A36"/>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0F1A"/>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56A00"/>
    <w:rsid w:val="00083382"/>
    <w:rsid w:val="000C323C"/>
    <w:rsid w:val="000E2743"/>
    <w:rsid w:val="001559D8"/>
    <w:rsid w:val="001A06E9"/>
    <w:rsid w:val="002926B7"/>
    <w:rsid w:val="0032579E"/>
    <w:rsid w:val="003953F9"/>
    <w:rsid w:val="003E607B"/>
    <w:rsid w:val="00457F40"/>
    <w:rsid w:val="00510605"/>
    <w:rsid w:val="00541D29"/>
    <w:rsid w:val="00543F36"/>
    <w:rsid w:val="006126AC"/>
    <w:rsid w:val="006A66E1"/>
    <w:rsid w:val="0079340C"/>
    <w:rsid w:val="00793E73"/>
    <w:rsid w:val="007C5B40"/>
    <w:rsid w:val="007E1138"/>
    <w:rsid w:val="00826162"/>
    <w:rsid w:val="008A6478"/>
    <w:rsid w:val="00A077E8"/>
    <w:rsid w:val="00A7486E"/>
    <w:rsid w:val="00A958D3"/>
    <w:rsid w:val="00A95EE4"/>
    <w:rsid w:val="00BA5D3A"/>
    <w:rsid w:val="00C93785"/>
    <w:rsid w:val="00D14097"/>
    <w:rsid w:val="00DA5D41"/>
    <w:rsid w:val="00DA667C"/>
    <w:rsid w:val="00DD0EC4"/>
    <w:rsid w:val="00E06AA7"/>
    <w:rsid w:val="00E553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41D29"/>
    <w:rPr>
      <w:color w:val="808080"/>
    </w:rPr>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057/CPB/2026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19</Pages>
  <Words>7065</Words>
  <Characters>38157</Characters>
  <Application>Microsoft Office Word</Application>
  <DocSecurity>0</DocSecurity>
  <Lines>317</Lines>
  <Paragraphs>90</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AQUISIÇÃO DE MEDALHAS DE CHOCOLATE conforme especificações constantes do Termo de Referência Anexo I do Edital</dc:description>
  <cp:lastModifiedBy>Felipe Peterli Dantas</cp:lastModifiedBy>
  <cp:revision>119</cp:revision>
  <cp:lastPrinted>2025-10-02T20:03:00Z</cp:lastPrinted>
  <dcterms:created xsi:type="dcterms:W3CDTF">2025-07-07T22:00:00Z</dcterms:created>
  <dcterms:modified xsi:type="dcterms:W3CDTF">2026-07-29T17:34:00Z</dcterms:modified>
</cp:coreProperties>
</file>