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B4B1F" w14:textId="77777777" w:rsidR="00856763" w:rsidRPr="00AF10D9" w:rsidRDefault="00856763" w:rsidP="00856763">
      <w:pPr>
        <w:tabs>
          <w:tab w:val="left" w:pos="2997"/>
        </w:tabs>
        <w:spacing w:after="0"/>
        <w:jc w:val="center"/>
        <w:rPr>
          <w:rFonts w:ascii="Segoe UI" w:hAnsi="Segoe UI" w:cs="Segoe UI"/>
          <w:b/>
          <w:bCs/>
          <w:color w:val="002060"/>
          <w:sz w:val="20"/>
          <w:szCs w:val="20"/>
        </w:rPr>
      </w:pPr>
      <w:bookmarkStart w:id="0" w:name="_Hlk495503291"/>
      <w:r w:rsidRPr="00AF10D9">
        <w:rPr>
          <w:rFonts w:ascii="Segoe UI" w:hAnsi="Segoe UI" w:cs="Segoe UI"/>
          <w:b/>
          <w:bCs/>
          <w:color w:val="002060"/>
          <w:sz w:val="20"/>
          <w:szCs w:val="20"/>
        </w:rPr>
        <w:t>TERMO DE REFERÊNCIA</w:t>
      </w:r>
    </w:p>
    <w:p w14:paraId="21B7C364" w14:textId="77777777" w:rsidR="00AF10D9" w:rsidRPr="00AF10D9" w:rsidRDefault="00AF10D9" w:rsidP="00856763">
      <w:pPr>
        <w:tabs>
          <w:tab w:val="left" w:pos="2997"/>
        </w:tabs>
        <w:spacing w:after="0"/>
        <w:jc w:val="center"/>
        <w:rPr>
          <w:rFonts w:ascii="Segoe UI" w:hAnsi="Segoe UI" w:cs="Segoe UI"/>
          <w:b/>
          <w:bCs/>
          <w:color w:val="002060"/>
          <w:sz w:val="20"/>
          <w:szCs w:val="20"/>
        </w:rPr>
      </w:pPr>
    </w:p>
    <w:p w14:paraId="4664A34A" w14:textId="77777777" w:rsidR="00856763" w:rsidRPr="00AF10D9" w:rsidRDefault="00856763" w:rsidP="00856763">
      <w:pPr>
        <w:pStyle w:val="PargrafodaLista"/>
        <w:numPr>
          <w:ilvl w:val="0"/>
          <w:numId w:val="1"/>
        </w:numPr>
        <w:shd w:val="clear" w:color="auto" w:fill="D9D9D9" w:themeFill="background1" w:themeFillShade="D9"/>
        <w:spacing w:after="0" w:line="240" w:lineRule="auto"/>
        <w:jc w:val="both"/>
        <w:rPr>
          <w:rFonts w:ascii="Segoe UI" w:hAnsi="Segoe UI" w:cs="Segoe UI"/>
          <w:color w:val="000000" w:themeColor="text1"/>
          <w:sz w:val="20"/>
          <w:szCs w:val="20"/>
        </w:rPr>
      </w:pPr>
      <w:r w:rsidRPr="00AF10D9">
        <w:rPr>
          <w:rFonts w:ascii="Segoe UI" w:hAnsi="Segoe UI" w:cs="Segoe UI"/>
          <w:b/>
          <w:bCs/>
          <w:color w:val="000000" w:themeColor="text1"/>
          <w:sz w:val="20"/>
          <w:szCs w:val="20"/>
          <w:u w:val="single"/>
        </w:rPr>
        <w:t>OBJETO</w:t>
      </w:r>
    </w:p>
    <w:p w14:paraId="1DD917D7" w14:textId="77777777" w:rsidR="00856763" w:rsidRPr="00AF10D9" w:rsidRDefault="00856763" w:rsidP="00856763">
      <w:pPr>
        <w:pStyle w:val="PargrafodaLista"/>
        <w:spacing w:after="0" w:line="240" w:lineRule="auto"/>
        <w:ind w:left="709"/>
        <w:jc w:val="both"/>
        <w:rPr>
          <w:rFonts w:ascii="Segoe UI" w:hAnsi="Segoe UI" w:cs="Segoe UI"/>
          <w:color w:val="000000" w:themeColor="text1"/>
          <w:sz w:val="20"/>
          <w:szCs w:val="20"/>
        </w:rPr>
      </w:pPr>
    </w:p>
    <w:p w14:paraId="7BDA4F33" w14:textId="59E0266D" w:rsidR="00554248" w:rsidRDefault="00AF10D9" w:rsidP="00AF10D9">
      <w:pPr>
        <w:pStyle w:val="PargrafodaLista"/>
        <w:numPr>
          <w:ilvl w:val="1"/>
          <w:numId w:val="1"/>
        </w:numPr>
        <w:spacing w:after="0" w:line="240" w:lineRule="auto"/>
        <w:jc w:val="both"/>
        <w:rPr>
          <w:rFonts w:ascii="Segoe UI" w:hAnsi="Segoe UI" w:cs="Segoe UI"/>
          <w:sz w:val="20"/>
          <w:szCs w:val="20"/>
        </w:rPr>
      </w:pPr>
      <w:r>
        <w:rPr>
          <w:rFonts w:ascii="Segoe UI" w:hAnsi="Segoe UI" w:cs="Segoe UI"/>
          <w:sz w:val="20"/>
          <w:szCs w:val="20"/>
        </w:rPr>
        <w:t>P</w:t>
      </w:r>
      <w:r w:rsidR="00554248" w:rsidRPr="00AF10D9">
        <w:rPr>
          <w:rFonts w:ascii="Segoe UI" w:hAnsi="Segoe UI" w:cs="Segoe UI"/>
          <w:sz w:val="20"/>
          <w:szCs w:val="20"/>
        </w:rPr>
        <w:t>restação de serviços técnicos de assessoria e consultoria em sistemas de combate a incêndio, com ênfase na casa de bombas de incêndio e rede de tubulações</w:t>
      </w:r>
      <w:r w:rsidR="007113F1" w:rsidRPr="00AF10D9">
        <w:rPr>
          <w:rFonts w:ascii="Segoe UI" w:hAnsi="Segoe UI" w:cs="Segoe UI"/>
          <w:sz w:val="20"/>
          <w:szCs w:val="20"/>
        </w:rPr>
        <w:t xml:space="preserve"> e hidrantes</w:t>
      </w:r>
      <w:r w:rsidR="00554248" w:rsidRPr="00AF10D9">
        <w:rPr>
          <w:rFonts w:ascii="Segoe UI" w:hAnsi="Segoe UI" w:cs="Segoe UI"/>
          <w:sz w:val="20"/>
          <w:szCs w:val="20"/>
        </w:rPr>
        <w:t>, contemplando a análise, diagnóstico, orientação técnica e planejamento das ações necessárias para manutenção, adequação e otimização do sistema.</w:t>
      </w:r>
    </w:p>
    <w:p w14:paraId="7AAFDE66" w14:textId="77777777" w:rsidR="00AF10D9" w:rsidRDefault="00AF10D9" w:rsidP="00AF10D9">
      <w:pPr>
        <w:pStyle w:val="PargrafodaLista"/>
        <w:spacing w:after="0" w:line="240" w:lineRule="auto"/>
        <w:ind w:left="709"/>
        <w:jc w:val="both"/>
        <w:rPr>
          <w:rFonts w:ascii="Segoe UI" w:hAnsi="Segoe UI" w:cs="Segoe UI"/>
          <w:sz w:val="20"/>
          <w:szCs w:val="20"/>
        </w:rPr>
      </w:pPr>
    </w:p>
    <w:p w14:paraId="55A7C9B7" w14:textId="38F238FE" w:rsidR="00AF10D9" w:rsidRPr="00767852" w:rsidRDefault="00AF10D9" w:rsidP="00AF10D9">
      <w:pPr>
        <w:pStyle w:val="PargrafodaLista"/>
        <w:numPr>
          <w:ilvl w:val="1"/>
          <w:numId w:val="1"/>
        </w:numPr>
        <w:spacing w:after="0" w:line="240" w:lineRule="auto"/>
        <w:jc w:val="both"/>
        <w:rPr>
          <w:rFonts w:ascii="Segoe UI" w:hAnsi="Segoe UI" w:cs="Segoe UI"/>
          <w:b/>
          <w:bCs/>
          <w:sz w:val="20"/>
          <w:szCs w:val="20"/>
          <w:u w:val="single"/>
        </w:rPr>
      </w:pPr>
      <w:r w:rsidRPr="00767852">
        <w:rPr>
          <w:rFonts w:ascii="Segoe UI" w:hAnsi="Segoe UI" w:cs="Segoe UI"/>
          <w:b/>
          <w:bCs/>
          <w:sz w:val="20"/>
          <w:szCs w:val="20"/>
          <w:u w:val="single"/>
        </w:rPr>
        <w:t>OBJETIVO</w:t>
      </w:r>
      <w:r w:rsidR="00767852" w:rsidRPr="00767852">
        <w:rPr>
          <w:rFonts w:ascii="Segoe UI" w:hAnsi="Segoe UI" w:cs="Segoe UI"/>
          <w:b/>
          <w:bCs/>
          <w:sz w:val="20"/>
          <w:szCs w:val="20"/>
          <w:u w:val="single"/>
        </w:rPr>
        <w:t xml:space="preserve"> DA CONTRATAÇÃO</w:t>
      </w:r>
      <w:r w:rsidRPr="00767852">
        <w:rPr>
          <w:rFonts w:ascii="Segoe UI" w:hAnsi="Segoe UI" w:cs="Segoe UI"/>
          <w:b/>
          <w:bCs/>
          <w:sz w:val="20"/>
          <w:szCs w:val="20"/>
          <w:u w:val="single"/>
        </w:rPr>
        <w:t>:</w:t>
      </w:r>
    </w:p>
    <w:p w14:paraId="2C9B23D6" w14:textId="77777777" w:rsidR="00AF10D9" w:rsidRPr="00AF10D9" w:rsidRDefault="00AF10D9" w:rsidP="00AF10D9">
      <w:pPr>
        <w:pStyle w:val="PargrafodaLista"/>
        <w:spacing w:after="0" w:line="240" w:lineRule="auto"/>
        <w:ind w:left="709"/>
        <w:jc w:val="both"/>
        <w:rPr>
          <w:rFonts w:ascii="Segoe UI" w:hAnsi="Segoe UI" w:cs="Segoe UI"/>
          <w:sz w:val="20"/>
          <w:szCs w:val="20"/>
        </w:rPr>
      </w:pPr>
    </w:p>
    <w:p w14:paraId="4EE277FC" w14:textId="1DF3608D" w:rsidR="00AF10D9" w:rsidRDefault="00554248" w:rsidP="00AF10D9">
      <w:pPr>
        <w:pStyle w:val="PargrafodaLista"/>
        <w:numPr>
          <w:ilvl w:val="2"/>
          <w:numId w:val="1"/>
        </w:numPr>
        <w:spacing w:after="0" w:line="240" w:lineRule="auto"/>
        <w:jc w:val="both"/>
        <w:rPr>
          <w:rFonts w:ascii="Segoe UI" w:hAnsi="Segoe UI" w:cs="Segoe UI"/>
          <w:sz w:val="20"/>
          <w:szCs w:val="20"/>
        </w:rPr>
      </w:pPr>
      <w:r w:rsidRPr="00AF10D9">
        <w:rPr>
          <w:rFonts w:ascii="Segoe UI" w:hAnsi="Segoe UI" w:cs="Segoe UI"/>
          <w:sz w:val="20"/>
          <w:szCs w:val="20"/>
        </w:rPr>
        <w:t>Os serviços deverão abranger, de forma integrada, a avaliação das condições operacionais, identificação de não conformidades, proposição de melhorias, acompanhamento técnico e suporte especializado, visando assegurar a plena operacionalidade, confiabilidade, eficiência e prontidão dos sistemas de combate a incêndio.</w:t>
      </w:r>
    </w:p>
    <w:p w14:paraId="1486915F" w14:textId="77777777" w:rsidR="00AF10D9" w:rsidRPr="00AF10D9" w:rsidRDefault="00AF10D9" w:rsidP="00AF10D9">
      <w:pPr>
        <w:pStyle w:val="PargrafodaLista"/>
        <w:spacing w:line="240" w:lineRule="auto"/>
        <w:jc w:val="both"/>
        <w:rPr>
          <w:rFonts w:ascii="Segoe UI" w:hAnsi="Segoe UI" w:cs="Segoe UI"/>
          <w:sz w:val="20"/>
          <w:szCs w:val="20"/>
        </w:rPr>
      </w:pPr>
    </w:p>
    <w:p w14:paraId="5B7C8C8B" w14:textId="5B93E5BB" w:rsidR="00554248" w:rsidRPr="00AF10D9" w:rsidRDefault="00554248" w:rsidP="005E489E">
      <w:pPr>
        <w:pStyle w:val="PargrafodaLista"/>
        <w:numPr>
          <w:ilvl w:val="2"/>
          <w:numId w:val="1"/>
        </w:numPr>
        <w:spacing w:after="0" w:line="240" w:lineRule="auto"/>
        <w:jc w:val="both"/>
        <w:rPr>
          <w:rFonts w:ascii="Segoe UI" w:hAnsi="Segoe UI" w:cs="Segoe UI"/>
          <w:sz w:val="20"/>
          <w:szCs w:val="20"/>
        </w:rPr>
      </w:pPr>
      <w:r w:rsidRPr="00AF10D9">
        <w:rPr>
          <w:rFonts w:ascii="Segoe UI" w:hAnsi="Segoe UI" w:cs="Segoe UI"/>
          <w:sz w:val="20"/>
          <w:szCs w:val="20"/>
        </w:rPr>
        <w:t>A contratação também tem por finalidade garantir o atendimento às normas técnicas vigentes, legislações aplicáveis e exigências dos órgãos competentes, incluindo o Corpo de Bombeiros</w:t>
      </w:r>
      <w:r w:rsidR="00115D41" w:rsidRPr="00AF10D9">
        <w:rPr>
          <w:rFonts w:ascii="Segoe UI" w:hAnsi="Segoe UI" w:cs="Segoe UI"/>
          <w:sz w:val="20"/>
          <w:szCs w:val="20"/>
        </w:rPr>
        <w:t xml:space="preserve"> do Estado de São Paulo</w:t>
      </w:r>
      <w:r w:rsidRPr="00AF10D9">
        <w:rPr>
          <w:rFonts w:ascii="Segoe UI" w:hAnsi="Segoe UI" w:cs="Segoe UI"/>
          <w:sz w:val="20"/>
          <w:szCs w:val="20"/>
        </w:rPr>
        <w:t>, bem como promover a mitigação de riscos, a continuidade operacional e a segurança das instalações, pessoas e patrimônio.</w:t>
      </w:r>
    </w:p>
    <w:p w14:paraId="055FA150" w14:textId="77DA5CC5" w:rsidR="00856763" w:rsidRPr="00AF10D9" w:rsidRDefault="00856763" w:rsidP="00856763">
      <w:pPr>
        <w:pStyle w:val="PargrafodaLista"/>
        <w:spacing w:after="0" w:line="240" w:lineRule="auto"/>
        <w:ind w:left="709"/>
        <w:jc w:val="both"/>
        <w:rPr>
          <w:rFonts w:ascii="Segoe UI" w:hAnsi="Segoe UI" w:cs="Segoe UI"/>
          <w:sz w:val="20"/>
          <w:szCs w:val="20"/>
        </w:rPr>
      </w:pPr>
    </w:p>
    <w:p w14:paraId="40BC1F3A" w14:textId="77777777" w:rsidR="00856763" w:rsidRPr="00AF10D9" w:rsidRDefault="00856763" w:rsidP="00856763">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bookmarkStart w:id="1" w:name="_Hlk155692116"/>
      <w:r w:rsidRPr="00AF10D9">
        <w:rPr>
          <w:rFonts w:ascii="Segoe UI" w:hAnsi="Segoe UI" w:cs="Segoe UI"/>
          <w:b/>
          <w:bCs/>
          <w:color w:val="000000" w:themeColor="text1"/>
          <w:sz w:val="20"/>
          <w:szCs w:val="20"/>
          <w:u w:val="single"/>
        </w:rPr>
        <w:t>JUSTIFICATIVA DA DEMANDA</w:t>
      </w:r>
    </w:p>
    <w:p w14:paraId="0C06D182" w14:textId="77777777" w:rsidR="00856763" w:rsidRPr="00AF10D9" w:rsidRDefault="00856763" w:rsidP="00856763">
      <w:pPr>
        <w:pStyle w:val="PargrafodaLista"/>
        <w:spacing w:after="0" w:line="240" w:lineRule="auto"/>
        <w:ind w:left="709"/>
        <w:jc w:val="both"/>
        <w:rPr>
          <w:rFonts w:ascii="Segoe UI" w:hAnsi="Segoe UI" w:cs="Segoe UI"/>
          <w:b/>
          <w:bCs/>
          <w:color w:val="000000" w:themeColor="text1"/>
          <w:sz w:val="20"/>
          <w:szCs w:val="20"/>
          <w:u w:val="single"/>
        </w:rPr>
      </w:pPr>
    </w:p>
    <w:bookmarkEnd w:id="1"/>
    <w:p w14:paraId="5EF2DDF6" w14:textId="66F3B99F" w:rsidR="00554248" w:rsidRDefault="00554248" w:rsidP="00554248">
      <w:pPr>
        <w:pStyle w:val="PargrafodaLista"/>
        <w:numPr>
          <w:ilvl w:val="1"/>
          <w:numId w:val="1"/>
        </w:numPr>
        <w:spacing w:after="0" w:line="240" w:lineRule="auto"/>
        <w:jc w:val="both"/>
        <w:rPr>
          <w:rFonts w:ascii="Segoe UI" w:hAnsi="Segoe UI" w:cs="Segoe UI"/>
          <w:sz w:val="20"/>
          <w:szCs w:val="20"/>
        </w:rPr>
      </w:pPr>
      <w:r w:rsidRPr="00AF10D9">
        <w:rPr>
          <w:rFonts w:ascii="Segoe UI" w:hAnsi="Segoe UI" w:cs="Segoe UI"/>
          <w:sz w:val="20"/>
          <w:szCs w:val="20"/>
        </w:rPr>
        <w:t>Considerando a necessidade de assegurar a plena operacionalidade, confiabilidade e prontidão da casa de bombas de incêndio e da rede de tubulações associada, componentes essenciais ao sistema de combate a incêndio, faz-se indispensável a adoção de medidas técnicas especializadas para sua adequada manutenção e funcionamento.</w:t>
      </w:r>
    </w:p>
    <w:p w14:paraId="0AD4B540" w14:textId="77777777" w:rsidR="00AF10D9" w:rsidRPr="00AF10D9" w:rsidRDefault="00AF10D9" w:rsidP="00AF10D9">
      <w:pPr>
        <w:pStyle w:val="PargrafodaLista"/>
        <w:spacing w:after="0" w:line="240" w:lineRule="auto"/>
        <w:ind w:left="709"/>
        <w:jc w:val="both"/>
        <w:rPr>
          <w:rFonts w:ascii="Segoe UI" w:hAnsi="Segoe UI" w:cs="Segoe UI"/>
          <w:sz w:val="20"/>
          <w:szCs w:val="20"/>
        </w:rPr>
      </w:pPr>
    </w:p>
    <w:p w14:paraId="56F3E296" w14:textId="77777777" w:rsidR="00554248" w:rsidRDefault="00554248" w:rsidP="00AF10D9">
      <w:pPr>
        <w:pStyle w:val="PargrafodaLista"/>
        <w:numPr>
          <w:ilvl w:val="1"/>
          <w:numId w:val="1"/>
        </w:numPr>
        <w:spacing w:after="0" w:line="240" w:lineRule="auto"/>
        <w:jc w:val="both"/>
        <w:rPr>
          <w:rFonts w:ascii="Segoe UI" w:hAnsi="Segoe UI" w:cs="Segoe UI"/>
          <w:sz w:val="20"/>
          <w:szCs w:val="20"/>
        </w:rPr>
      </w:pPr>
      <w:r w:rsidRPr="00AF10D9">
        <w:rPr>
          <w:rFonts w:ascii="Segoe UI" w:hAnsi="Segoe UI" w:cs="Segoe UI"/>
          <w:sz w:val="20"/>
          <w:szCs w:val="20"/>
        </w:rPr>
        <w:t>Ressalta-se que a eficiência desses sistemas está diretamente vinculada à realização de inspeções periódicas, diagnósticos precisos e adequações conforme normas técnicas e legislações vigentes, bem como às exigências do Corpo de Bombeiros da Polícia Militar do Estado de São Paulo.</w:t>
      </w:r>
    </w:p>
    <w:p w14:paraId="57E92458" w14:textId="77777777" w:rsidR="00AF10D9" w:rsidRPr="00AF10D9" w:rsidRDefault="00AF10D9" w:rsidP="00AF10D9">
      <w:pPr>
        <w:spacing w:after="0" w:line="240" w:lineRule="auto"/>
        <w:jc w:val="both"/>
        <w:rPr>
          <w:rFonts w:ascii="Segoe UI" w:hAnsi="Segoe UI" w:cs="Segoe UI"/>
          <w:sz w:val="20"/>
          <w:szCs w:val="20"/>
        </w:rPr>
      </w:pPr>
    </w:p>
    <w:p w14:paraId="654867E3" w14:textId="577F3CAF" w:rsidR="00554248" w:rsidRPr="00AF10D9" w:rsidRDefault="00554248" w:rsidP="00AF10D9">
      <w:pPr>
        <w:pStyle w:val="PargrafodaLista"/>
        <w:numPr>
          <w:ilvl w:val="1"/>
          <w:numId w:val="1"/>
        </w:numPr>
        <w:spacing w:after="0" w:line="240" w:lineRule="auto"/>
        <w:jc w:val="both"/>
        <w:rPr>
          <w:rFonts w:ascii="Segoe UI" w:hAnsi="Segoe UI" w:cs="Segoe UI"/>
          <w:sz w:val="20"/>
          <w:szCs w:val="20"/>
        </w:rPr>
      </w:pPr>
      <w:r w:rsidRPr="00AF10D9">
        <w:rPr>
          <w:rFonts w:ascii="Segoe UI" w:hAnsi="Segoe UI" w:cs="Segoe UI"/>
          <w:sz w:val="20"/>
          <w:szCs w:val="20"/>
        </w:rPr>
        <w:t>Diante disso, justifica-se a contratação de empresa especializada para prestação de serviços de assessoria e consultoria técnica, visando garantir a conformidade normativa, mitigar riscos operacionais e assegurar a eficiência e segurança do sistema de combate a incêndio, protegendo vidas, patrimônio e a continuidade das operações.</w:t>
      </w:r>
    </w:p>
    <w:p w14:paraId="0FB19EB4" w14:textId="77777777" w:rsidR="00F765F7" w:rsidRPr="00AF10D9" w:rsidRDefault="00F765F7" w:rsidP="00AF10D9">
      <w:pPr>
        <w:pStyle w:val="PargrafodaLista"/>
        <w:spacing w:after="0" w:line="240" w:lineRule="auto"/>
        <w:ind w:left="709"/>
        <w:jc w:val="both"/>
        <w:rPr>
          <w:rFonts w:ascii="Segoe UI" w:hAnsi="Segoe UI" w:cs="Segoe UI"/>
          <w:sz w:val="20"/>
          <w:szCs w:val="20"/>
        </w:rPr>
      </w:pPr>
    </w:p>
    <w:p w14:paraId="780D9E9F" w14:textId="77777777" w:rsidR="00856763" w:rsidRPr="00AF10D9" w:rsidRDefault="00856763" w:rsidP="00856763">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AF10D9">
        <w:rPr>
          <w:rFonts w:ascii="Segoe UI" w:hAnsi="Segoe UI" w:cs="Segoe UI"/>
          <w:b/>
          <w:bCs/>
          <w:color w:val="000000" w:themeColor="text1"/>
          <w:sz w:val="20"/>
          <w:szCs w:val="20"/>
          <w:u w:val="single"/>
        </w:rPr>
        <w:t>QUADRO DESCRITIVO E QUANTITATIVO</w:t>
      </w:r>
    </w:p>
    <w:p w14:paraId="3D8B1EFE" w14:textId="77777777" w:rsidR="00856763" w:rsidRPr="00AF10D9" w:rsidRDefault="00856763" w:rsidP="00856763">
      <w:pPr>
        <w:pStyle w:val="PargrafodaLista"/>
        <w:spacing w:after="0" w:line="240" w:lineRule="auto"/>
        <w:ind w:left="709"/>
        <w:jc w:val="both"/>
        <w:rPr>
          <w:rFonts w:ascii="Segoe UI" w:hAnsi="Segoe UI" w:cs="Segoe UI"/>
          <w:b/>
          <w:bCs/>
          <w:color w:val="000000" w:themeColor="text1"/>
          <w:sz w:val="20"/>
          <w:szCs w:val="20"/>
          <w:u w:val="single"/>
        </w:rPr>
      </w:pPr>
    </w:p>
    <w:tbl>
      <w:tblPr>
        <w:tblStyle w:val="Tabelacomgrade"/>
        <w:tblW w:w="5000" w:type="pct"/>
        <w:tblLook w:val="04A0" w:firstRow="1" w:lastRow="0" w:firstColumn="1" w:lastColumn="0" w:noHBand="0" w:noVBand="1"/>
      </w:tblPr>
      <w:tblGrid>
        <w:gridCol w:w="697"/>
        <w:gridCol w:w="4261"/>
        <w:gridCol w:w="1559"/>
        <w:gridCol w:w="1977"/>
      </w:tblGrid>
      <w:tr w:rsidR="003023E4" w:rsidRPr="00AF10D9" w14:paraId="6058B681" w14:textId="21EA7306" w:rsidTr="00AF10D9">
        <w:tc>
          <w:tcPr>
            <w:tcW w:w="410" w:type="pct"/>
            <w:shd w:val="clear" w:color="auto" w:fill="83CAEB" w:themeFill="accent1" w:themeFillTint="66"/>
            <w:vAlign w:val="center"/>
          </w:tcPr>
          <w:p w14:paraId="1D30B909" w14:textId="77777777" w:rsidR="003023E4" w:rsidRPr="00AF10D9" w:rsidRDefault="003023E4" w:rsidP="005B35C6">
            <w:pPr>
              <w:jc w:val="center"/>
              <w:rPr>
                <w:rFonts w:ascii="Segoe UI" w:hAnsi="Segoe UI" w:cs="Segoe UI"/>
                <w:b/>
                <w:bCs/>
                <w:sz w:val="20"/>
                <w:szCs w:val="20"/>
              </w:rPr>
            </w:pPr>
            <w:r w:rsidRPr="00AF10D9">
              <w:rPr>
                <w:rFonts w:ascii="Segoe UI" w:hAnsi="Segoe UI" w:cs="Segoe UI"/>
                <w:b/>
                <w:bCs/>
                <w:sz w:val="20"/>
                <w:szCs w:val="20"/>
              </w:rPr>
              <w:t>ITEM</w:t>
            </w:r>
          </w:p>
        </w:tc>
        <w:tc>
          <w:tcPr>
            <w:tcW w:w="2508" w:type="pct"/>
            <w:shd w:val="clear" w:color="auto" w:fill="83CAEB" w:themeFill="accent1" w:themeFillTint="66"/>
            <w:vAlign w:val="center"/>
          </w:tcPr>
          <w:p w14:paraId="71376209" w14:textId="77777777" w:rsidR="003023E4" w:rsidRPr="00AF10D9" w:rsidRDefault="003023E4" w:rsidP="005B35C6">
            <w:pPr>
              <w:jc w:val="center"/>
              <w:rPr>
                <w:rFonts w:ascii="Segoe UI" w:hAnsi="Segoe UI" w:cs="Segoe UI"/>
                <w:b/>
                <w:bCs/>
                <w:sz w:val="20"/>
                <w:szCs w:val="20"/>
              </w:rPr>
            </w:pPr>
            <w:r w:rsidRPr="00AF10D9">
              <w:rPr>
                <w:rFonts w:ascii="Segoe UI" w:hAnsi="Segoe UI" w:cs="Segoe UI"/>
                <w:b/>
                <w:bCs/>
                <w:sz w:val="20"/>
                <w:szCs w:val="20"/>
              </w:rPr>
              <w:t>DESCRIÇÃO</w:t>
            </w:r>
          </w:p>
        </w:tc>
        <w:tc>
          <w:tcPr>
            <w:tcW w:w="918" w:type="pct"/>
            <w:shd w:val="clear" w:color="auto" w:fill="83CAEB" w:themeFill="accent1" w:themeFillTint="66"/>
            <w:vAlign w:val="center"/>
          </w:tcPr>
          <w:p w14:paraId="74B8F651" w14:textId="77777777" w:rsidR="003023E4" w:rsidRPr="00AF10D9" w:rsidRDefault="003023E4" w:rsidP="005B35C6">
            <w:pPr>
              <w:jc w:val="center"/>
              <w:rPr>
                <w:rFonts w:ascii="Segoe UI" w:hAnsi="Segoe UI" w:cs="Segoe UI"/>
                <w:b/>
                <w:bCs/>
                <w:sz w:val="20"/>
                <w:szCs w:val="20"/>
              </w:rPr>
            </w:pPr>
            <w:r w:rsidRPr="00AF10D9">
              <w:rPr>
                <w:rFonts w:ascii="Segoe UI" w:hAnsi="Segoe UI" w:cs="Segoe UI"/>
                <w:b/>
                <w:bCs/>
                <w:sz w:val="20"/>
                <w:szCs w:val="20"/>
              </w:rPr>
              <w:t xml:space="preserve">UNIDADE </w:t>
            </w:r>
          </w:p>
          <w:p w14:paraId="76CE75C9" w14:textId="77777777" w:rsidR="003023E4" w:rsidRPr="00AF10D9" w:rsidRDefault="003023E4" w:rsidP="005B35C6">
            <w:pPr>
              <w:jc w:val="center"/>
              <w:rPr>
                <w:rFonts w:ascii="Segoe UI" w:hAnsi="Segoe UI" w:cs="Segoe UI"/>
                <w:b/>
                <w:bCs/>
                <w:sz w:val="20"/>
                <w:szCs w:val="20"/>
              </w:rPr>
            </w:pPr>
            <w:r w:rsidRPr="00AF10D9">
              <w:rPr>
                <w:rFonts w:ascii="Segoe UI" w:hAnsi="Segoe UI" w:cs="Segoe UI"/>
                <w:b/>
                <w:bCs/>
                <w:sz w:val="20"/>
                <w:szCs w:val="20"/>
              </w:rPr>
              <w:t>DE MEDIDA</w:t>
            </w:r>
          </w:p>
        </w:tc>
        <w:tc>
          <w:tcPr>
            <w:tcW w:w="1164" w:type="pct"/>
            <w:shd w:val="clear" w:color="auto" w:fill="83CAEB" w:themeFill="accent1" w:themeFillTint="66"/>
            <w:vAlign w:val="center"/>
          </w:tcPr>
          <w:p w14:paraId="6989A3AB" w14:textId="70A5E4C4" w:rsidR="003023E4" w:rsidRPr="00AF10D9" w:rsidRDefault="003023E4" w:rsidP="005B35C6">
            <w:pPr>
              <w:jc w:val="center"/>
              <w:rPr>
                <w:rFonts w:ascii="Segoe UI" w:hAnsi="Segoe UI" w:cs="Segoe UI"/>
                <w:b/>
                <w:bCs/>
                <w:sz w:val="20"/>
                <w:szCs w:val="20"/>
              </w:rPr>
            </w:pPr>
            <w:r w:rsidRPr="00AF10D9">
              <w:rPr>
                <w:rFonts w:ascii="Segoe UI" w:hAnsi="Segoe UI" w:cs="Segoe UI"/>
                <w:b/>
                <w:bCs/>
                <w:sz w:val="20"/>
                <w:szCs w:val="20"/>
              </w:rPr>
              <w:t>QTD DE SERVIÇOS</w:t>
            </w:r>
          </w:p>
        </w:tc>
      </w:tr>
      <w:tr w:rsidR="003023E4" w:rsidRPr="00AF10D9" w14:paraId="5C2FC7D2" w14:textId="7B5FE0D3" w:rsidTr="00AF10D9">
        <w:trPr>
          <w:trHeight w:val="510"/>
        </w:trPr>
        <w:tc>
          <w:tcPr>
            <w:tcW w:w="410" w:type="pct"/>
            <w:vAlign w:val="center"/>
          </w:tcPr>
          <w:p w14:paraId="465E5578" w14:textId="77777777" w:rsidR="003023E4" w:rsidRPr="00AF10D9" w:rsidRDefault="003023E4" w:rsidP="005B35C6">
            <w:pPr>
              <w:jc w:val="center"/>
              <w:rPr>
                <w:rFonts w:ascii="Segoe UI" w:hAnsi="Segoe UI" w:cs="Segoe UI"/>
                <w:sz w:val="20"/>
                <w:szCs w:val="20"/>
              </w:rPr>
            </w:pPr>
            <w:r w:rsidRPr="00AF10D9">
              <w:rPr>
                <w:rFonts w:ascii="Segoe UI" w:hAnsi="Segoe UI" w:cs="Segoe UI"/>
                <w:sz w:val="20"/>
                <w:szCs w:val="20"/>
              </w:rPr>
              <w:t>1</w:t>
            </w:r>
          </w:p>
        </w:tc>
        <w:tc>
          <w:tcPr>
            <w:tcW w:w="2508" w:type="pct"/>
            <w:vAlign w:val="center"/>
          </w:tcPr>
          <w:p w14:paraId="2C01B7EF" w14:textId="042E59A4" w:rsidR="003023E4" w:rsidRPr="00AF10D9" w:rsidRDefault="00C009BB" w:rsidP="008D006D">
            <w:pPr>
              <w:rPr>
                <w:rFonts w:ascii="Segoe UI" w:hAnsi="Segoe UI" w:cs="Segoe UI"/>
                <w:sz w:val="20"/>
                <w:szCs w:val="20"/>
              </w:rPr>
            </w:pPr>
            <w:r w:rsidRPr="00AF10D9">
              <w:rPr>
                <w:rFonts w:ascii="Segoe UI" w:hAnsi="Segoe UI" w:cs="Segoe UI"/>
                <w:sz w:val="20"/>
                <w:szCs w:val="20"/>
              </w:rPr>
              <w:t xml:space="preserve">Prestação de serviços técnicos especializados de assessoria e consultoria em sistemas de </w:t>
            </w:r>
            <w:r w:rsidRPr="00AF10D9">
              <w:rPr>
                <w:rFonts w:ascii="Segoe UI" w:hAnsi="Segoe UI" w:cs="Segoe UI"/>
                <w:sz w:val="20"/>
                <w:szCs w:val="20"/>
              </w:rPr>
              <w:lastRenderedPageBreak/>
              <w:t>combate a incêndio, com foco na casa de bombas de incêndio e na rede de tubulações</w:t>
            </w:r>
            <w:r w:rsidR="008D006D">
              <w:rPr>
                <w:rFonts w:ascii="Segoe UI" w:hAnsi="Segoe UI" w:cs="Segoe UI"/>
                <w:sz w:val="20"/>
                <w:szCs w:val="20"/>
              </w:rPr>
              <w:t>.</w:t>
            </w:r>
          </w:p>
        </w:tc>
        <w:tc>
          <w:tcPr>
            <w:tcW w:w="918" w:type="pct"/>
            <w:vAlign w:val="center"/>
          </w:tcPr>
          <w:p w14:paraId="58FA0F69" w14:textId="6A4457B8" w:rsidR="003023E4" w:rsidRPr="00AF10D9" w:rsidRDefault="003023E4" w:rsidP="005B35C6">
            <w:pPr>
              <w:jc w:val="center"/>
              <w:rPr>
                <w:rFonts w:ascii="Segoe UI" w:hAnsi="Segoe UI" w:cs="Segoe UI"/>
                <w:sz w:val="20"/>
                <w:szCs w:val="20"/>
              </w:rPr>
            </w:pPr>
            <w:r w:rsidRPr="00AF10D9">
              <w:rPr>
                <w:rFonts w:ascii="Segoe UI" w:hAnsi="Segoe UI" w:cs="Segoe UI"/>
                <w:sz w:val="20"/>
                <w:szCs w:val="20"/>
              </w:rPr>
              <w:lastRenderedPageBreak/>
              <w:t>Serviços</w:t>
            </w:r>
          </w:p>
        </w:tc>
        <w:tc>
          <w:tcPr>
            <w:tcW w:w="1164" w:type="pct"/>
            <w:vAlign w:val="center"/>
          </w:tcPr>
          <w:p w14:paraId="0C2E02D8" w14:textId="06521B0B" w:rsidR="003023E4" w:rsidRPr="00AF10D9" w:rsidRDefault="00115D41" w:rsidP="00AF10D9">
            <w:pPr>
              <w:jc w:val="center"/>
              <w:rPr>
                <w:rFonts w:ascii="Segoe UI" w:hAnsi="Segoe UI" w:cs="Segoe UI"/>
                <w:sz w:val="20"/>
                <w:szCs w:val="20"/>
              </w:rPr>
            </w:pPr>
            <w:r w:rsidRPr="00AF10D9">
              <w:rPr>
                <w:rFonts w:ascii="Segoe UI" w:hAnsi="Segoe UI" w:cs="Segoe UI"/>
                <w:sz w:val="20"/>
                <w:szCs w:val="20"/>
              </w:rPr>
              <w:t>1</w:t>
            </w:r>
          </w:p>
        </w:tc>
      </w:tr>
    </w:tbl>
    <w:p w14:paraId="3011BBB3" w14:textId="77777777" w:rsidR="00856763" w:rsidRDefault="00856763" w:rsidP="00856763">
      <w:pPr>
        <w:pStyle w:val="PargrafodaLista"/>
        <w:spacing w:after="0" w:line="240" w:lineRule="auto"/>
        <w:ind w:left="1701"/>
        <w:jc w:val="both"/>
        <w:rPr>
          <w:rFonts w:ascii="Segoe UI" w:hAnsi="Segoe UI" w:cs="Segoe UI"/>
          <w:sz w:val="20"/>
          <w:szCs w:val="20"/>
        </w:rPr>
      </w:pPr>
    </w:p>
    <w:p w14:paraId="10B781F1" w14:textId="77777777" w:rsidR="008D006D" w:rsidRPr="00732C1B" w:rsidRDefault="008D006D" w:rsidP="008D006D">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732C1B">
        <w:rPr>
          <w:rFonts w:ascii="Segoe UI" w:hAnsi="Segoe UI" w:cs="Segoe UI"/>
          <w:b/>
          <w:bCs/>
          <w:color w:val="000000" w:themeColor="text1"/>
          <w:sz w:val="20"/>
          <w:szCs w:val="20"/>
          <w:u w:val="single"/>
        </w:rPr>
        <w:t>DESCRIÇÃO DOS SERVIÇOS A SEREM EXECUTADOS</w:t>
      </w:r>
    </w:p>
    <w:p w14:paraId="4AD923F4" w14:textId="77777777" w:rsidR="005E489E" w:rsidRDefault="005E489E" w:rsidP="00856763">
      <w:pPr>
        <w:pStyle w:val="PargrafodaLista"/>
        <w:spacing w:after="0" w:line="240" w:lineRule="auto"/>
        <w:ind w:left="1701"/>
        <w:jc w:val="both"/>
        <w:rPr>
          <w:rFonts w:ascii="Segoe UI" w:hAnsi="Segoe UI" w:cs="Segoe UI"/>
          <w:sz w:val="20"/>
          <w:szCs w:val="20"/>
        </w:rPr>
      </w:pPr>
    </w:p>
    <w:p w14:paraId="52606CA3" w14:textId="77777777" w:rsidR="008D006D" w:rsidRDefault="008D006D" w:rsidP="00E80624">
      <w:pPr>
        <w:pStyle w:val="PargrafodaLista"/>
        <w:numPr>
          <w:ilvl w:val="1"/>
          <w:numId w:val="1"/>
        </w:numPr>
        <w:spacing w:after="0" w:line="240" w:lineRule="auto"/>
        <w:jc w:val="both"/>
        <w:rPr>
          <w:rFonts w:ascii="Segoe UI" w:hAnsi="Segoe UI" w:cs="Segoe UI"/>
          <w:sz w:val="20"/>
          <w:szCs w:val="20"/>
        </w:rPr>
      </w:pPr>
      <w:r w:rsidRPr="00AF10D9">
        <w:rPr>
          <w:rFonts w:ascii="Segoe UI" w:hAnsi="Segoe UI" w:cs="Segoe UI"/>
          <w:sz w:val="20"/>
          <w:szCs w:val="20"/>
        </w:rPr>
        <w:t xml:space="preserve">Realização de inspeções técnicas na casa de bombas e nos componentes do sistema, incluindo bombas, válvulas, painéis, dispositivos de controle e tubulações; </w:t>
      </w:r>
    </w:p>
    <w:p w14:paraId="58348B72" w14:textId="77777777" w:rsidR="008D006D" w:rsidRPr="00AF10D9" w:rsidRDefault="008D006D" w:rsidP="00E80624">
      <w:pPr>
        <w:pStyle w:val="PargrafodaLista"/>
        <w:spacing w:after="0" w:line="240" w:lineRule="auto"/>
        <w:ind w:left="709"/>
        <w:jc w:val="both"/>
        <w:rPr>
          <w:rFonts w:ascii="Segoe UI" w:hAnsi="Segoe UI" w:cs="Segoe UI"/>
          <w:sz w:val="20"/>
          <w:szCs w:val="20"/>
        </w:rPr>
      </w:pPr>
    </w:p>
    <w:p w14:paraId="72D67345" w14:textId="77777777" w:rsidR="008D006D" w:rsidRDefault="008D006D" w:rsidP="00E80624">
      <w:pPr>
        <w:pStyle w:val="PargrafodaLista"/>
        <w:numPr>
          <w:ilvl w:val="1"/>
          <w:numId w:val="1"/>
        </w:numPr>
        <w:spacing w:after="0" w:line="240" w:lineRule="auto"/>
        <w:jc w:val="both"/>
        <w:rPr>
          <w:rFonts w:ascii="Segoe UI" w:hAnsi="Segoe UI" w:cs="Segoe UI"/>
          <w:sz w:val="20"/>
          <w:szCs w:val="20"/>
        </w:rPr>
      </w:pPr>
      <w:r w:rsidRPr="00AF10D9">
        <w:rPr>
          <w:rFonts w:ascii="Segoe UI" w:hAnsi="Segoe UI" w:cs="Segoe UI"/>
          <w:sz w:val="20"/>
          <w:szCs w:val="20"/>
        </w:rPr>
        <w:t xml:space="preserve">Avaliação das condições operacionais e identificação de não conformidades, falhas ou pontos críticos que possam comprometer o desempenho do sistema; </w:t>
      </w:r>
    </w:p>
    <w:p w14:paraId="28111C9F" w14:textId="77777777" w:rsidR="008D006D" w:rsidRPr="00AF10D9" w:rsidRDefault="008D006D" w:rsidP="00E80624">
      <w:pPr>
        <w:pStyle w:val="PargrafodaLista"/>
        <w:spacing w:after="0" w:line="240" w:lineRule="auto"/>
        <w:ind w:left="709"/>
        <w:jc w:val="both"/>
        <w:rPr>
          <w:rFonts w:ascii="Segoe UI" w:hAnsi="Segoe UI" w:cs="Segoe UI"/>
          <w:sz w:val="20"/>
          <w:szCs w:val="20"/>
        </w:rPr>
      </w:pPr>
    </w:p>
    <w:p w14:paraId="3383D1A9" w14:textId="77777777" w:rsidR="008D006D" w:rsidRDefault="008D006D" w:rsidP="00E80624">
      <w:pPr>
        <w:pStyle w:val="PargrafodaLista"/>
        <w:numPr>
          <w:ilvl w:val="1"/>
          <w:numId w:val="1"/>
        </w:numPr>
        <w:spacing w:after="0" w:line="240" w:lineRule="auto"/>
        <w:jc w:val="both"/>
        <w:rPr>
          <w:rFonts w:ascii="Segoe UI" w:hAnsi="Segoe UI" w:cs="Segoe UI"/>
          <w:sz w:val="20"/>
          <w:szCs w:val="20"/>
        </w:rPr>
      </w:pPr>
      <w:r w:rsidRPr="00AF10D9">
        <w:rPr>
          <w:rFonts w:ascii="Segoe UI" w:hAnsi="Segoe UI" w:cs="Segoe UI"/>
          <w:sz w:val="20"/>
          <w:szCs w:val="20"/>
        </w:rPr>
        <w:t xml:space="preserve">Elaboração de diagnósticos técnicos e relatórios detalhados, contendo recomendações corretivas e preventivas; </w:t>
      </w:r>
    </w:p>
    <w:p w14:paraId="630F0853" w14:textId="77777777" w:rsidR="008D006D" w:rsidRPr="00AF10D9" w:rsidRDefault="008D006D" w:rsidP="00E80624">
      <w:pPr>
        <w:pStyle w:val="PargrafodaLista"/>
        <w:spacing w:after="0" w:line="240" w:lineRule="auto"/>
        <w:ind w:left="709"/>
        <w:jc w:val="both"/>
        <w:rPr>
          <w:rFonts w:ascii="Segoe UI" w:hAnsi="Segoe UI" w:cs="Segoe UI"/>
          <w:sz w:val="20"/>
          <w:szCs w:val="20"/>
        </w:rPr>
      </w:pPr>
    </w:p>
    <w:p w14:paraId="52BF4060" w14:textId="77777777" w:rsidR="008D006D" w:rsidRDefault="008D006D" w:rsidP="00E80624">
      <w:pPr>
        <w:pStyle w:val="PargrafodaLista"/>
        <w:numPr>
          <w:ilvl w:val="1"/>
          <w:numId w:val="1"/>
        </w:numPr>
        <w:spacing w:after="0" w:line="240" w:lineRule="auto"/>
        <w:jc w:val="both"/>
        <w:rPr>
          <w:rFonts w:ascii="Segoe UI" w:hAnsi="Segoe UI" w:cs="Segoe UI"/>
          <w:sz w:val="20"/>
          <w:szCs w:val="20"/>
        </w:rPr>
      </w:pPr>
      <w:r w:rsidRPr="00AF10D9">
        <w:rPr>
          <w:rFonts w:ascii="Segoe UI" w:hAnsi="Segoe UI" w:cs="Segoe UI"/>
          <w:sz w:val="20"/>
          <w:szCs w:val="20"/>
        </w:rPr>
        <w:t xml:space="preserve">Orientação técnica quanto às adequações necessárias para atendimento às normas vigentes e exigências do Corpo de Bombeiros; </w:t>
      </w:r>
    </w:p>
    <w:p w14:paraId="0E15961E" w14:textId="77777777" w:rsidR="008D006D" w:rsidRPr="00AF10D9" w:rsidRDefault="008D006D" w:rsidP="00E80624">
      <w:pPr>
        <w:pStyle w:val="PargrafodaLista"/>
        <w:spacing w:after="0" w:line="240" w:lineRule="auto"/>
        <w:ind w:left="709"/>
        <w:jc w:val="both"/>
        <w:rPr>
          <w:rFonts w:ascii="Segoe UI" w:hAnsi="Segoe UI" w:cs="Segoe UI"/>
          <w:sz w:val="20"/>
          <w:szCs w:val="20"/>
        </w:rPr>
      </w:pPr>
    </w:p>
    <w:p w14:paraId="6D2CBE4F" w14:textId="77777777" w:rsidR="008D006D" w:rsidRDefault="008D006D" w:rsidP="00E80624">
      <w:pPr>
        <w:pStyle w:val="PargrafodaLista"/>
        <w:numPr>
          <w:ilvl w:val="1"/>
          <w:numId w:val="1"/>
        </w:numPr>
        <w:spacing w:after="0" w:line="240" w:lineRule="auto"/>
        <w:jc w:val="both"/>
        <w:rPr>
          <w:rFonts w:ascii="Segoe UI" w:hAnsi="Segoe UI" w:cs="Segoe UI"/>
          <w:sz w:val="20"/>
          <w:szCs w:val="20"/>
        </w:rPr>
      </w:pPr>
      <w:r w:rsidRPr="00AF10D9">
        <w:rPr>
          <w:rFonts w:ascii="Segoe UI" w:hAnsi="Segoe UI" w:cs="Segoe UI"/>
          <w:sz w:val="20"/>
          <w:szCs w:val="20"/>
        </w:rPr>
        <w:t xml:space="preserve">Acompanhamento técnico das intervenções, ajustes e manutenções realizadas no sistema; </w:t>
      </w:r>
    </w:p>
    <w:p w14:paraId="688DCC7D" w14:textId="77777777" w:rsidR="008D006D" w:rsidRPr="00AF10D9" w:rsidRDefault="008D006D" w:rsidP="00E80624">
      <w:pPr>
        <w:pStyle w:val="PargrafodaLista"/>
        <w:spacing w:after="0" w:line="240" w:lineRule="auto"/>
        <w:ind w:left="709"/>
        <w:jc w:val="both"/>
        <w:rPr>
          <w:rFonts w:ascii="Segoe UI" w:hAnsi="Segoe UI" w:cs="Segoe UI"/>
          <w:sz w:val="20"/>
          <w:szCs w:val="20"/>
        </w:rPr>
      </w:pPr>
    </w:p>
    <w:p w14:paraId="22EAD7EA" w14:textId="77777777" w:rsidR="008D006D" w:rsidRDefault="008D006D" w:rsidP="00E80624">
      <w:pPr>
        <w:pStyle w:val="PargrafodaLista"/>
        <w:numPr>
          <w:ilvl w:val="1"/>
          <w:numId w:val="1"/>
        </w:numPr>
        <w:spacing w:after="0" w:line="240" w:lineRule="auto"/>
        <w:jc w:val="both"/>
        <w:rPr>
          <w:rFonts w:ascii="Segoe UI" w:hAnsi="Segoe UI" w:cs="Segoe UI"/>
          <w:sz w:val="20"/>
          <w:szCs w:val="20"/>
        </w:rPr>
      </w:pPr>
      <w:r w:rsidRPr="00AF10D9">
        <w:rPr>
          <w:rFonts w:ascii="Segoe UI" w:hAnsi="Segoe UI" w:cs="Segoe UI"/>
          <w:sz w:val="20"/>
          <w:szCs w:val="20"/>
        </w:rPr>
        <w:t xml:space="preserve">Apoio no planejamento de ações preventivas e corretivas, visando a melhoria contínua da eficiência e confiabilidade do sistema; </w:t>
      </w:r>
    </w:p>
    <w:p w14:paraId="2669F331" w14:textId="77777777" w:rsidR="008D006D" w:rsidRPr="00AF10D9" w:rsidRDefault="008D006D" w:rsidP="00E80624">
      <w:pPr>
        <w:pStyle w:val="PargrafodaLista"/>
        <w:spacing w:after="0" w:line="240" w:lineRule="auto"/>
        <w:ind w:left="709"/>
        <w:jc w:val="both"/>
        <w:rPr>
          <w:rFonts w:ascii="Segoe UI" w:hAnsi="Segoe UI" w:cs="Segoe UI"/>
          <w:sz w:val="20"/>
          <w:szCs w:val="20"/>
        </w:rPr>
      </w:pPr>
    </w:p>
    <w:p w14:paraId="49A367B5" w14:textId="77777777" w:rsidR="008D006D" w:rsidRDefault="008D006D" w:rsidP="00E80624">
      <w:pPr>
        <w:pStyle w:val="PargrafodaLista"/>
        <w:numPr>
          <w:ilvl w:val="1"/>
          <w:numId w:val="1"/>
        </w:numPr>
        <w:spacing w:after="0" w:line="240" w:lineRule="auto"/>
        <w:jc w:val="both"/>
        <w:rPr>
          <w:rFonts w:ascii="Segoe UI" w:hAnsi="Segoe UI" w:cs="Segoe UI"/>
          <w:sz w:val="20"/>
          <w:szCs w:val="20"/>
        </w:rPr>
      </w:pPr>
      <w:r w:rsidRPr="00AF10D9">
        <w:rPr>
          <w:rFonts w:ascii="Segoe UI" w:hAnsi="Segoe UI" w:cs="Segoe UI"/>
          <w:sz w:val="20"/>
          <w:szCs w:val="20"/>
        </w:rPr>
        <w:t xml:space="preserve">Suporte técnico para processos de regularização junto aos órgãos competentes, quando aplicável. </w:t>
      </w:r>
    </w:p>
    <w:p w14:paraId="1CCE5A7B" w14:textId="77777777" w:rsidR="008D006D" w:rsidRPr="00AF10D9" w:rsidRDefault="008D006D" w:rsidP="00E80624">
      <w:pPr>
        <w:pStyle w:val="PargrafodaLista"/>
        <w:spacing w:after="0" w:line="240" w:lineRule="auto"/>
        <w:ind w:left="709"/>
        <w:jc w:val="both"/>
        <w:rPr>
          <w:rFonts w:ascii="Segoe UI" w:hAnsi="Segoe UI" w:cs="Segoe UI"/>
          <w:sz w:val="20"/>
          <w:szCs w:val="20"/>
        </w:rPr>
      </w:pPr>
    </w:p>
    <w:p w14:paraId="156C98A6" w14:textId="3E06FB8D" w:rsidR="00E80624" w:rsidRDefault="008D006D" w:rsidP="00E80624">
      <w:pPr>
        <w:pStyle w:val="PargrafodaLista"/>
        <w:numPr>
          <w:ilvl w:val="1"/>
          <w:numId w:val="1"/>
        </w:numPr>
        <w:spacing w:after="0" w:line="240" w:lineRule="auto"/>
        <w:jc w:val="both"/>
        <w:rPr>
          <w:rFonts w:ascii="Segoe UI" w:hAnsi="Segoe UI" w:cs="Segoe UI"/>
          <w:sz w:val="20"/>
          <w:szCs w:val="20"/>
        </w:rPr>
      </w:pPr>
      <w:r w:rsidRPr="00AF10D9">
        <w:rPr>
          <w:rFonts w:ascii="Segoe UI" w:hAnsi="Segoe UI" w:cs="Segoe UI"/>
          <w:sz w:val="20"/>
          <w:szCs w:val="20"/>
        </w:rPr>
        <w:t>Os serviços deverão ser executados por profissionais qualificados, garantindo a segurança, conformidade normativa e a plena funcionalidade do sistema de combate a incêndio.</w:t>
      </w:r>
    </w:p>
    <w:p w14:paraId="21FD7347" w14:textId="77777777" w:rsidR="00E80624" w:rsidRPr="00E80624" w:rsidRDefault="00E80624" w:rsidP="00E80624">
      <w:pPr>
        <w:spacing w:after="0" w:line="240" w:lineRule="auto"/>
        <w:jc w:val="both"/>
        <w:rPr>
          <w:rFonts w:ascii="Segoe UI" w:hAnsi="Segoe UI" w:cs="Segoe UI"/>
          <w:sz w:val="20"/>
          <w:szCs w:val="20"/>
        </w:rPr>
      </w:pPr>
    </w:p>
    <w:p w14:paraId="4B03CB7D" w14:textId="2C8D40F5" w:rsidR="00E80624" w:rsidRDefault="00E80624" w:rsidP="00E80624">
      <w:pPr>
        <w:pStyle w:val="PargrafodaLista"/>
        <w:numPr>
          <w:ilvl w:val="1"/>
          <w:numId w:val="1"/>
        </w:numPr>
        <w:spacing w:after="0" w:line="240" w:lineRule="auto"/>
        <w:jc w:val="both"/>
        <w:rPr>
          <w:rFonts w:ascii="Segoe UI" w:hAnsi="Segoe UI" w:cs="Segoe UI"/>
          <w:sz w:val="20"/>
          <w:szCs w:val="20"/>
        </w:rPr>
      </w:pPr>
      <w:r w:rsidRPr="00E80624">
        <w:rPr>
          <w:rFonts w:ascii="Segoe UI" w:hAnsi="Segoe UI" w:cs="Segoe UI"/>
          <w:sz w:val="20"/>
          <w:szCs w:val="20"/>
        </w:rPr>
        <w:t>Emitir relatório técnico fotográfico detalhado, contemplando registros das condições verificadas, apontamentos técnicos, recomendações corretivas e preventivas, bem como a priorização das intervenções necessárias</w:t>
      </w:r>
      <w:r>
        <w:rPr>
          <w:rFonts w:ascii="Segoe UI" w:hAnsi="Segoe UI" w:cs="Segoe UI"/>
          <w:sz w:val="20"/>
          <w:szCs w:val="20"/>
        </w:rPr>
        <w:t>.</w:t>
      </w:r>
    </w:p>
    <w:p w14:paraId="62D47E8C" w14:textId="77777777" w:rsidR="00E80624" w:rsidRPr="00E80624" w:rsidRDefault="00E80624" w:rsidP="00E80624">
      <w:pPr>
        <w:pStyle w:val="PargrafodaLista"/>
        <w:spacing w:line="240" w:lineRule="auto"/>
        <w:jc w:val="both"/>
        <w:rPr>
          <w:rFonts w:ascii="Segoe UI" w:hAnsi="Segoe UI" w:cs="Segoe UI"/>
          <w:sz w:val="20"/>
          <w:szCs w:val="20"/>
        </w:rPr>
      </w:pPr>
    </w:p>
    <w:p w14:paraId="57012AD1" w14:textId="117C1404" w:rsidR="00E80624" w:rsidRDefault="00E80624" w:rsidP="00E80624">
      <w:pPr>
        <w:pStyle w:val="PargrafodaLista"/>
        <w:numPr>
          <w:ilvl w:val="1"/>
          <w:numId w:val="1"/>
        </w:numPr>
        <w:spacing w:after="0" w:line="240" w:lineRule="auto"/>
        <w:jc w:val="both"/>
        <w:rPr>
          <w:rFonts w:ascii="Segoe UI" w:hAnsi="Segoe UI" w:cs="Segoe UI"/>
          <w:sz w:val="20"/>
          <w:szCs w:val="20"/>
        </w:rPr>
      </w:pPr>
      <w:r w:rsidRPr="00E80624">
        <w:rPr>
          <w:rFonts w:ascii="Segoe UI" w:hAnsi="Segoe UI" w:cs="Segoe UI"/>
          <w:sz w:val="20"/>
          <w:szCs w:val="20"/>
        </w:rPr>
        <w:t>Apresentar diagnóstico técnico conclusivo acerca da operacionalidade, eficiência, confiabilidade e segurança da casa de bombas e da rede de combate a incêndio existente</w:t>
      </w:r>
      <w:r>
        <w:rPr>
          <w:rFonts w:ascii="Segoe UI" w:hAnsi="Segoe UI" w:cs="Segoe UI"/>
          <w:sz w:val="20"/>
          <w:szCs w:val="20"/>
        </w:rPr>
        <w:t>.</w:t>
      </w:r>
    </w:p>
    <w:p w14:paraId="15F18DB8" w14:textId="77777777" w:rsidR="00E80624" w:rsidRPr="00E80624" w:rsidRDefault="00E80624" w:rsidP="00E80624">
      <w:pPr>
        <w:pStyle w:val="PargrafodaLista"/>
        <w:spacing w:line="240" w:lineRule="auto"/>
        <w:jc w:val="both"/>
        <w:rPr>
          <w:rFonts w:ascii="Segoe UI" w:hAnsi="Segoe UI" w:cs="Segoe UI"/>
          <w:sz w:val="20"/>
          <w:szCs w:val="20"/>
        </w:rPr>
      </w:pPr>
    </w:p>
    <w:p w14:paraId="2AB8FDE9" w14:textId="3B618977" w:rsidR="00E80624" w:rsidRDefault="00E80624" w:rsidP="00E80624">
      <w:pPr>
        <w:pStyle w:val="PargrafodaLista"/>
        <w:numPr>
          <w:ilvl w:val="1"/>
          <w:numId w:val="1"/>
        </w:numPr>
        <w:spacing w:after="0" w:line="240" w:lineRule="auto"/>
        <w:jc w:val="both"/>
        <w:rPr>
          <w:rFonts w:ascii="Segoe UI" w:hAnsi="Segoe UI" w:cs="Segoe UI"/>
          <w:sz w:val="20"/>
          <w:szCs w:val="20"/>
        </w:rPr>
      </w:pPr>
      <w:r w:rsidRPr="00E80624">
        <w:rPr>
          <w:rFonts w:ascii="Segoe UI" w:hAnsi="Segoe UI" w:cs="Segoe UI"/>
          <w:sz w:val="20"/>
          <w:szCs w:val="20"/>
        </w:rPr>
        <w:t>Indicar tecnicamente as adequações necessárias para atendimento às normas aplicáveis, incluindo ABNT, Instruções Técnicas do Corpo de Bombeiros e demais legislações correlatas</w:t>
      </w:r>
      <w:r>
        <w:rPr>
          <w:rFonts w:ascii="Segoe UI" w:hAnsi="Segoe UI" w:cs="Segoe UI"/>
          <w:sz w:val="20"/>
          <w:szCs w:val="20"/>
        </w:rPr>
        <w:t>.</w:t>
      </w:r>
    </w:p>
    <w:p w14:paraId="7852D87E" w14:textId="77777777" w:rsidR="00E80624" w:rsidRPr="00E80624" w:rsidRDefault="00E80624" w:rsidP="00E80624">
      <w:pPr>
        <w:pStyle w:val="PargrafodaLista"/>
        <w:spacing w:line="240" w:lineRule="auto"/>
        <w:jc w:val="both"/>
        <w:rPr>
          <w:rFonts w:ascii="Segoe UI" w:hAnsi="Segoe UI" w:cs="Segoe UI"/>
          <w:sz w:val="20"/>
          <w:szCs w:val="20"/>
        </w:rPr>
      </w:pPr>
    </w:p>
    <w:p w14:paraId="58ACCD75" w14:textId="10E10BDD" w:rsidR="00E80624" w:rsidRDefault="00E80624" w:rsidP="00E80624">
      <w:pPr>
        <w:pStyle w:val="PargrafodaLista"/>
        <w:numPr>
          <w:ilvl w:val="1"/>
          <w:numId w:val="1"/>
        </w:numPr>
        <w:spacing w:after="0" w:line="240" w:lineRule="auto"/>
        <w:jc w:val="both"/>
        <w:rPr>
          <w:rFonts w:ascii="Segoe UI" w:hAnsi="Segoe UI" w:cs="Segoe UI"/>
          <w:sz w:val="20"/>
          <w:szCs w:val="20"/>
        </w:rPr>
      </w:pPr>
      <w:r w:rsidRPr="00E80624">
        <w:rPr>
          <w:rFonts w:ascii="Segoe UI" w:hAnsi="Segoe UI" w:cs="Segoe UI"/>
          <w:sz w:val="20"/>
          <w:szCs w:val="20"/>
        </w:rPr>
        <w:t>Auxiliar tecnicamente a área demandante na definição do escopo dos serviços necessários para futura contratação destinada à adequação, manutenção, modernização ou substituição dos sistemas avaliados</w:t>
      </w:r>
      <w:r>
        <w:rPr>
          <w:rFonts w:ascii="Segoe UI" w:hAnsi="Segoe UI" w:cs="Segoe UI"/>
          <w:sz w:val="20"/>
          <w:szCs w:val="20"/>
        </w:rPr>
        <w:t>.</w:t>
      </w:r>
    </w:p>
    <w:p w14:paraId="05E732C5" w14:textId="77777777" w:rsidR="00E80624" w:rsidRPr="00E80624" w:rsidRDefault="00E80624" w:rsidP="00E80624">
      <w:pPr>
        <w:pStyle w:val="PargrafodaLista"/>
        <w:spacing w:line="240" w:lineRule="auto"/>
        <w:jc w:val="both"/>
        <w:rPr>
          <w:rFonts w:ascii="Segoe UI" w:hAnsi="Segoe UI" w:cs="Segoe UI"/>
          <w:sz w:val="20"/>
          <w:szCs w:val="20"/>
        </w:rPr>
      </w:pPr>
    </w:p>
    <w:p w14:paraId="641B49B3" w14:textId="0AD4A55B" w:rsidR="00E80624" w:rsidRDefault="00E80624" w:rsidP="00E80624">
      <w:pPr>
        <w:pStyle w:val="PargrafodaLista"/>
        <w:numPr>
          <w:ilvl w:val="1"/>
          <w:numId w:val="1"/>
        </w:numPr>
        <w:spacing w:after="0" w:line="240" w:lineRule="auto"/>
        <w:jc w:val="both"/>
        <w:rPr>
          <w:rFonts w:ascii="Segoe UI" w:hAnsi="Segoe UI" w:cs="Segoe UI"/>
          <w:sz w:val="20"/>
          <w:szCs w:val="20"/>
        </w:rPr>
      </w:pPr>
      <w:r w:rsidRPr="00E80624">
        <w:rPr>
          <w:rFonts w:ascii="Segoe UI" w:hAnsi="Segoe UI" w:cs="Segoe UI"/>
          <w:sz w:val="20"/>
          <w:szCs w:val="20"/>
        </w:rPr>
        <w:lastRenderedPageBreak/>
        <w:t>Apoiar a elaboração do Termo de Referência, mediante fornecimento de subsídios técnicos, especificações mínimas, recomendações operacionais e parâmetros necessários à instrução de futuro processo eletrônico</w:t>
      </w:r>
      <w:r>
        <w:rPr>
          <w:rFonts w:ascii="Segoe UI" w:hAnsi="Segoe UI" w:cs="Segoe UI"/>
          <w:sz w:val="20"/>
          <w:szCs w:val="20"/>
        </w:rPr>
        <w:t>.</w:t>
      </w:r>
    </w:p>
    <w:p w14:paraId="77018E6E" w14:textId="77777777" w:rsidR="00E80624" w:rsidRPr="00E80624" w:rsidRDefault="00E80624" w:rsidP="00E80624">
      <w:pPr>
        <w:pStyle w:val="PargrafodaLista"/>
        <w:spacing w:line="240" w:lineRule="auto"/>
        <w:jc w:val="both"/>
        <w:rPr>
          <w:rFonts w:ascii="Segoe UI" w:hAnsi="Segoe UI" w:cs="Segoe UI"/>
          <w:sz w:val="20"/>
          <w:szCs w:val="20"/>
        </w:rPr>
      </w:pPr>
    </w:p>
    <w:p w14:paraId="784B2CC6" w14:textId="273B4E2C" w:rsidR="00E80624" w:rsidRDefault="00E80624" w:rsidP="00E80624">
      <w:pPr>
        <w:pStyle w:val="PargrafodaLista"/>
        <w:numPr>
          <w:ilvl w:val="1"/>
          <w:numId w:val="1"/>
        </w:numPr>
        <w:spacing w:after="0" w:line="240" w:lineRule="auto"/>
        <w:jc w:val="both"/>
        <w:rPr>
          <w:rFonts w:ascii="Segoe UI" w:hAnsi="Segoe UI" w:cs="Segoe UI"/>
          <w:sz w:val="20"/>
          <w:szCs w:val="20"/>
        </w:rPr>
      </w:pPr>
      <w:r w:rsidRPr="00E80624">
        <w:rPr>
          <w:rFonts w:ascii="Segoe UI" w:hAnsi="Segoe UI" w:cs="Segoe UI"/>
          <w:sz w:val="20"/>
          <w:szCs w:val="20"/>
        </w:rPr>
        <w:t>Indicar os materiais, equipamentos, componentes e soluções técnicas recomendadas para a adequação do sistema de combate a incêndio, observando critérios de segurança, desempenho, durabilidade, conformidade normativa e economicidade</w:t>
      </w:r>
      <w:r>
        <w:rPr>
          <w:rFonts w:ascii="Segoe UI" w:hAnsi="Segoe UI" w:cs="Segoe UI"/>
          <w:sz w:val="20"/>
          <w:szCs w:val="20"/>
        </w:rPr>
        <w:t>.</w:t>
      </w:r>
    </w:p>
    <w:p w14:paraId="502BDCA5" w14:textId="77777777" w:rsidR="00E80624" w:rsidRPr="00E80624" w:rsidRDefault="00E80624" w:rsidP="00E80624">
      <w:pPr>
        <w:pStyle w:val="PargrafodaLista"/>
        <w:spacing w:line="240" w:lineRule="auto"/>
        <w:jc w:val="both"/>
        <w:rPr>
          <w:rFonts w:ascii="Segoe UI" w:hAnsi="Segoe UI" w:cs="Segoe UI"/>
          <w:sz w:val="20"/>
          <w:szCs w:val="20"/>
        </w:rPr>
      </w:pPr>
    </w:p>
    <w:p w14:paraId="1AB5EC03" w14:textId="1D397573" w:rsidR="00E80624" w:rsidRDefault="00E80624" w:rsidP="00E80624">
      <w:pPr>
        <w:pStyle w:val="PargrafodaLista"/>
        <w:numPr>
          <w:ilvl w:val="1"/>
          <w:numId w:val="1"/>
        </w:numPr>
        <w:spacing w:after="0" w:line="240" w:lineRule="auto"/>
        <w:jc w:val="both"/>
        <w:rPr>
          <w:rFonts w:ascii="Segoe UI" w:hAnsi="Segoe UI" w:cs="Segoe UI"/>
          <w:sz w:val="20"/>
          <w:szCs w:val="20"/>
        </w:rPr>
      </w:pPr>
      <w:r w:rsidRPr="00E80624">
        <w:rPr>
          <w:rFonts w:ascii="Segoe UI" w:hAnsi="Segoe UI" w:cs="Segoe UI"/>
          <w:sz w:val="20"/>
          <w:szCs w:val="20"/>
        </w:rPr>
        <w:t>Sugerir plano de ações corretivas e preventivas, contendo priorização das intervenções, estimativa de criticidade e orientações para manutenção da continuidade operacional e mitigação de riscos</w:t>
      </w:r>
      <w:r>
        <w:rPr>
          <w:rFonts w:ascii="Segoe UI" w:hAnsi="Segoe UI" w:cs="Segoe UI"/>
          <w:sz w:val="20"/>
          <w:szCs w:val="20"/>
        </w:rPr>
        <w:t>.</w:t>
      </w:r>
    </w:p>
    <w:p w14:paraId="46A49B59" w14:textId="77777777" w:rsidR="00E80624" w:rsidRPr="00E80624" w:rsidRDefault="00E80624" w:rsidP="00E80624">
      <w:pPr>
        <w:pStyle w:val="PargrafodaLista"/>
        <w:spacing w:line="240" w:lineRule="auto"/>
        <w:jc w:val="both"/>
        <w:rPr>
          <w:rFonts w:ascii="Segoe UI" w:hAnsi="Segoe UI" w:cs="Segoe UI"/>
          <w:sz w:val="20"/>
          <w:szCs w:val="20"/>
        </w:rPr>
      </w:pPr>
    </w:p>
    <w:p w14:paraId="13D0A708" w14:textId="1DEDAFBA" w:rsidR="00E80624" w:rsidRPr="00E80624" w:rsidRDefault="00E80624" w:rsidP="00E80624">
      <w:pPr>
        <w:pStyle w:val="PargrafodaLista"/>
        <w:numPr>
          <w:ilvl w:val="1"/>
          <w:numId w:val="1"/>
        </w:numPr>
        <w:spacing w:after="0" w:line="240" w:lineRule="auto"/>
        <w:jc w:val="both"/>
        <w:rPr>
          <w:rFonts w:ascii="Segoe UI" w:hAnsi="Segoe UI" w:cs="Segoe UI"/>
          <w:sz w:val="20"/>
          <w:szCs w:val="20"/>
        </w:rPr>
      </w:pPr>
      <w:r w:rsidRPr="00E80624">
        <w:rPr>
          <w:rFonts w:ascii="Segoe UI" w:hAnsi="Segoe UI" w:cs="Segoe UI"/>
          <w:sz w:val="20"/>
          <w:szCs w:val="20"/>
        </w:rPr>
        <w:t>Prestar suporte técnico à área demandante durante a fase preparatória da futura contratação, esclarecendo dúvidas técnicas eventualmente relacionadas ao sistema avaliado e às soluções propostas.</w:t>
      </w:r>
    </w:p>
    <w:p w14:paraId="5885C475" w14:textId="77777777" w:rsidR="008D006D" w:rsidRPr="008D006D" w:rsidRDefault="008D006D" w:rsidP="008D006D">
      <w:pPr>
        <w:spacing w:after="0" w:line="240" w:lineRule="auto"/>
        <w:jc w:val="both"/>
        <w:rPr>
          <w:rFonts w:ascii="Segoe UI" w:hAnsi="Segoe UI" w:cs="Segoe UI"/>
          <w:sz w:val="20"/>
          <w:szCs w:val="20"/>
        </w:rPr>
      </w:pPr>
    </w:p>
    <w:p w14:paraId="2F095B60" w14:textId="0098FE35" w:rsidR="00B309A7" w:rsidRPr="00187EC4" w:rsidRDefault="00B309A7" w:rsidP="00B309A7">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Pr>
          <w:rFonts w:ascii="Segoe UI" w:hAnsi="Segoe UI" w:cs="Segoe UI"/>
          <w:b/>
          <w:bCs/>
          <w:color w:val="000000" w:themeColor="text1"/>
          <w:sz w:val="20"/>
          <w:szCs w:val="20"/>
          <w:u w:val="single"/>
        </w:rPr>
        <w:t xml:space="preserve">DA EXECUÇÃO DOS SERVIÇOS E </w:t>
      </w:r>
      <w:r w:rsidRPr="00187EC4">
        <w:rPr>
          <w:rFonts w:ascii="Segoe UI" w:hAnsi="Segoe UI" w:cs="Segoe UI"/>
          <w:b/>
          <w:bCs/>
          <w:color w:val="000000" w:themeColor="text1"/>
          <w:sz w:val="20"/>
          <w:szCs w:val="20"/>
          <w:u w:val="single"/>
        </w:rPr>
        <w:t>DA ENTREGA</w:t>
      </w:r>
      <w:r>
        <w:rPr>
          <w:rFonts w:ascii="Segoe UI" w:hAnsi="Segoe UI" w:cs="Segoe UI"/>
          <w:b/>
          <w:bCs/>
          <w:color w:val="000000" w:themeColor="text1"/>
          <w:sz w:val="20"/>
          <w:szCs w:val="20"/>
          <w:u w:val="single"/>
        </w:rPr>
        <w:t xml:space="preserve"> </w:t>
      </w:r>
      <w:r w:rsidR="00767852">
        <w:rPr>
          <w:rFonts w:ascii="Segoe UI" w:hAnsi="Segoe UI" w:cs="Segoe UI"/>
          <w:b/>
          <w:bCs/>
          <w:color w:val="000000" w:themeColor="text1"/>
          <w:sz w:val="20"/>
          <w:szCs w:val="20"/>
          <w:u w:val="single"/>
        </w:rPr>
        <w:t>DA DOCUMENTAÇÃO</w:t>
      </w:r>
    </w:p>
    <w:p w14:paraId="15033517" w14:textId="77777777" w:rsidR="00B309A7" w:rsidRPr="00187EC4" w:rsidRDefault="00B309A7" w:rsidP="00B309A7">
      <w:pPr>
        <w:pStyle w:val="PargrafodaLista"/>
        <w:spacing w:after="0" w:line="240" w:lineRule="auto"/>
        <w:ind w:left="709"/>
        <w:jc w:val="both"/>
        <w:rPr>
          <w:rFonts w:ascii="Segoe UI" w:hAnsi="Segoe UI" w:cs="Segoe UI"/>
          <w:b/>
          <w:bCs/>
          <w:color w:val="000000" w:themeColor="text1"/>
          <w:sz w:val="20"/>
          <w:szCs w:val="20"/>
          <w:u w:val="single"/>
        </w:rPr>
      </w:pPr>
    </w:p>
    <w:p w14:paraId="27119330" w14:textId="06CC772A" w:rsidR="0003485B" w:rsidRDefault="0003485B" w:rsidP="0003485B">
      <w:pPr>
        <w:pStyle w:val="PargrafodaLista"/>
        <w:numPr>
          <w:ilvl w:val="1"/>
          <w:numId w:val="1"/>
        </w:numPr>
        <w:autoSpaceDE w:val="0"/>
        <w:autoSpaceDN w:val="0"/>
        <w:adjustRightInd w:val="0"/>
        <w:spacing w:after="0" w:line="240" w:lineRule="auto"/>
        <w:ind w:left="715" w:hanging="715"/>
        <w:jc w:val="both"/>
        <w:rPr>
          <w:rFonts w:ascii="Segoe UI" w:hAnsi="Segoe UI" w:cs="Segoe UI"/>
          <w:bCs/>
          <w:sz w:val="20"/>
          <w:szCs w:val="20"/>
        </w:rPr>
      </w:pPr>
      <w:r>
        <w:rPr>
          <w:rFonts w:ascii="Segoe UI" w:hAnsi="Segoe UI" w:cs="Segoe UI"/>
          <w:bCs/>
          <w:sz w:val="20"/>
          <w:szCs w:val="20"/>
        </w:rPr>
        <w:t>A prestação dos serviços deverá ser iniciada em até 05 (cinco) dias corridos, a partir da emissão da Ordem de Serviço.</w:t>
      </w:r>
    </w:p>
    <w:p w14:paraId="22F10E0B" w14:textId="2B16DC63" w:rsidR="00B309A7" w:rsidRPr="0003485B" w:rsidRDefault="00B309A7" w:rsidP="0003485B">
      <w:pPr>
        <w:pStyle w:val="PargrafodaLista"/>
        <w:autoSpaceDE w:val="0"/>
        <w:autoSpaceDN w:val="0"/>
        <w:adjustRightInd w:val="0"/>
        <w:spacing w:after="0" w:line="240" w:lineRule="auto"/>
        <w:ind w:left="715"/>
        <w:jc w:val="both"/>
        <w:rPr>
          <w:rFonts w:ascii="Segoe UI" w:hAnsi="Segoe UI" w:cs="Segoe UI"/>
          <w:bCs/>
          <w:sz w:val="20"/>
          <w:szCs w:val="20"/>
        </w:rPr>
      </w:pPr>
      <w:r w:rsidRPr="0003485B">
        <w:rPr>
          <w:rFonts w:ascii="Segoe UI" w:hAnsi="Segoe UI" w:cs="Segoe UI"/>
          <w:sz w:val="20"/>
          <w:szCs w:val="20"/>
        </w:rPr>
        <w:tab/>
      </w:r>
    </w:p>
    <w:p w14:paraId="14B47BFD" w14:textId="77777777" w:rsidR="00B309A7" w:rsidRPr="00187EC4" w:rsidRDefault="00B309A7" w:rsidP="00B309A7">
      <w:pPr>
        <w:pStyle w:val="PargrafodaLista"/>
        <w:numPr>
          <w:ilvl w:val="1"/>
          <w:numId w:val="1"/>
        </w:numPr>
        <w:spacing w:after="0" w:line="240" w:lineRule="auto"/>
        <w:jc w:val="both"/>
        <w:rPr>
          <w:rFonts w:ascii="Segoe UI" w:hAnsi="Segoe UI" w:cs="Segoe UI"/>
          <w:b/>
          <w:bCs/>
          <w:color w:val="000000" w:themeColor="text1"/>
          <w:sz w:val="20"/>
          <w:szCs w:val="20"/>
          <w:u w:val="single"/>
        </w:rPr>
      </w:pPr>
      <w:r w:rsidRPr="00187EC4">
        <w:rPr>
          <w:rFonts w:ascii="Segoe UI" w:hAnsi="Segoe UI" w:cs="Segoe UI"/>
          <w:b/>
          <w:bCs/>
          <w:color w:val="000000" w:themeColor="text1"/>
          <w:sz w:val="20"/>
          <w:szCs w:val="20"/>
          <w:u w:val="single"/>
        </w:rPr>
        <w:t>LOCAL DE ENTREGA</w:t>
      </w:r>
    </w:p>
    <w:p w14:paraId="6B055107" w14:textId="77777777" w:rsidR="00B309A7" w:rsidRPr="00187EC4" w:rsidRDefault="00B309A7" w:rsidP="00B309A7">
      <w:pPr>
        <w:pStyle w:val="PargrafodaLista"/>
        <w:spacing w:after="0" w:line="240" w:lineRule="auto"/>
        <w:ind w:left="709"/>
        <w:jc w:val="both"/>
        <w:rPr>
          <w:rFonts w:ascii="Segoe UI" w:hAnsi="Segoe UI" w:cs="Segoe UI"/>
          <w:sz w:val="20"/>
          <w:szCs w:val="20"/>
        </w:rPr>
      </w:pPr>
    </w:p>
    <w:p w14:paraId="46027B9E" w14:textId="32B2F015" w:rsidR="00B309A7" w:rsidRDefault="0003485B" w:rsidP="00B309A7">
      <w:pPr>
        <w:pStyle w:val="PargrafodaLista"/>
        <w:numPr>
          <w:ilvl w:val="2"/>
          <w:numId w:val="1"/>
        </w:numPr>
        <w:autoSpaceDE w:val="0"/>
        <w:autoSpaceDN w:val="0"/>
        <w:adjustRightInd w:val="0"/>
        <w:spacing w:after="0" w:line="240" w:lineRule="auto"/>
        <w:jc w:val="both"/>
        <w:rPr>
          <w:rFonts w:ascii="Segoe UI" w:hAnsi="Segoe UI" w:cs="Segoe UI"/>
          <w:sz w:val="20"/>
          <w:szCs w:val="20"/>
        </w:rPr>
      </w:pPr>
      <w:r>
        <w:rPr>
          <w:rFonts w:ascii="Segoe UI" w:hAnsi="Segoe UI" w:cs="Segoe UI"/>
          <w:sz w:val="20"/>
          <w:szCs w:val="20"/>
        </w:rPr>
        <w:t>Os relatório</w:t>
      </w:r>
      <w:r w:rsidR="00B151D9">
        <w:rPr>
          <w:rFonts w:ascii="Segoe UI" w:hAnsi="Segoe UI" w:cs="Segoe UI"/>
          <w:sz w:val="20"/>
          <w:szCs w:val="20"/>
        </w:rPr>
        <w:t>s, estudos e/ou laudos</w:t>
      </w:r>
      <w:r w:rsidR="00B309A7" w:rsidRPr="00187EC4">
        <w:rPr>
          <w:rFonts w:ascii="Segoe UI" w:hAnsi="Segoe UI" w:cs="Segoe UI"/>
          <w:sz w:val="20"/>
          <w:szCs w:val="20"/>
        </w:rPr>
        <w:t xml:space="preserve">, deverão ser entregues aos cuidados de </w:t>
      </w:r>
      <w:r w:rsidR="00B309A7" w:rsidRPr="00187EC4">
        <w:rPr>
          <w:rFonts w:ascii="Segoe UI" w:hAnsi="Segoe UI" w:cs="Segoe UI"/>
          <w:b/>
          <w:bCs/>
          <w:sz w:val="20"/>
          <w:szCs w:val="20"/>
        </w:rPr>
        <w:t xml:space="preserve">Rodrigo Henrique Costa Alves </w:t>
      </w:r>
      <w:r w:rsidR="00B309A7" w:rsidRPr="00187EC4">
        <w:rPr>
          <w:rFonts w:ascii="Segoe UI" w:hAnsi="Segoe UI" w:cs="Segoe UI"/>
          <w:sz w:val="20"/>
          <w:szCs w:val="20"/>
        </w:rPr>
        <w:t xml:space="preserve">do </w:t>
      </w:r>
      <w:r w:rsidR="00B151D9">
        <w:rPr>
          <w:rFonts w:ascii="Segoe UI" w:hAnsi="Segoe UI" w:cs="Segoe UI"/>
          <w:sz w:val="20"/>
          <w:szCs w:val="20"/>
        </w:rPr>
        <w:t>D</w:t>
      </w:r>
      <w:r w:rsidR="00B309A7" w:rsidRPr="00187EC4">
        <w:rPr>
          <w:rFonts w:ascii="Segoe UI" w:hAnsi="Segoe UI" w:cs="Segoe UI"/>
          <w:sz w:val="20"/>
          <w:szCs w:val="20"/>
        </w:rPr>
        <w:t>epartamento Saúde e Segurança do Trabalho do Centro de Treinamento Paralímpico Brasileiro, sito a Rodovia Imigrantes, Km 11,5, CEP 04329-000, Vila Guarani, São Paulo/SP, de segunda à sexta-feira, das 09h00 às 17h00</w:t>
      </w:r>
      <w:r w:rsidR="00E32BE8">
        <w:rPr>
          <w:rFonts w:ascii="Segoe UI" w:hAnsi="Segoe UI" w:cs="Segoe UI"/>
          <w:sz w:val="20"/>
          <w:szCs w:val="20"/>
        </w:rPr>
        <w:t xml:space="preserve"> </w:t>
      </w:r>
      <w:r w:rsidR="005E2AF5">
        <w:rPr>
          <w:rFonts w:ascii="Segoe UI" w:hAnsi="Segoe UI" w:cs="Segoe UI"/>
          <w:sz w:val="20"/>
          <w:szCs w:val="20"/>
        </w:rPr>
        <w:t>e/</w:t>
      </w:r>
      <w:r w:rsidR="00E32BE8">
        <w:rPr>
          <w:rFonts w:ascii="Segoe UI" w:hAnsi="Segoe UI" w:cs="Segoe UI"/>
          <w:sz w:val="20"/>
          <w:szCs w:val="20"/>
        </w:rPr>
        <w:t xml:space="preserve">ou por e-mail </w:t>
      </w:r>
      <w:hyperlink r:id="rId10" w:history="1">
        <w:r w:rsidR="005E2AF5" w:rsidRPr="009A28F1">
          <w:rPr>
            <w:rStyle w:val="Hyperlink"/>
            <w:rFonts w:ascii="Segoe UI" w:hAnsi="Segoe UI" w:cs="Segoe UI"/>
            <w:sz w:val="20"/>
            <w:szCs w:val="20"/>
          </w:rPr>
          <w:t>rodrigo.alves@cpb.org.br</w:t>
        </w:r>
      </w:hyperlink>
      <w:r w:rsidR="005E2AF5">
        <w:rPr>
          <w:rFonts w:ascii="Segoe UI" w:hAnsi="Segoe UI" w:cs="Segoe UI"/>
          <w:sz w:val="20"/>
          <w:szCs w:val="20"/>
        </w:rPr>
        <w:t>.</w:t>
      </w:r>
    </w:p>
    <w:p w14:paraId="48668CDF" w14:textId="77777777" w:rsidR="00C518CC" w:rsidRDefault="00C518CC" w:rsidP="005E2AF5">
      <w:pPr>
        <w:autoSpaceDE w:val="0"/>
        <w:autoSpaceDN w:val="0"/>
        <w:adjustRightInd w:val="0"/>
        <w:spacing w:after="0" w:line="240" w:lineRule="auto"/>
        <w:jc w:val="both"/>
        <w:rPr>
          <w:rFonts w:ascii="Segoe UI" w:hAnsi="Segoe UI" w:cs="Segoe UI"/>
          <w:sz w:val="20"/>
          <w:szCs w:val="20"/>
        </w:rPr>
      </w:pPr>
    </w:p>
    <w:p w14:paraId="700DD5D7" w14:textId="77777777" w:rsidR="00C518CC" w:rsidRPr="00C518CC" w:rsidRDefault="00C518CC" w:rsidP="00C518CC">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157182">
        <w:rPr>
          <w:rFonts w:ascii="Segoe UI" w:hAnsi="Segoe UI" w:cs="Segoe UI"/>
          <w:b/>
          <w:bCs/>
          <w:color w:val="000000" w:themeColor="text1"/>
          <w:sz w:val="20"/>
          <w:szCs w:val="20"/>
          <w:u w:val="single"/>
        </w:rPr>
        <w:t xml:space="preserve">QUALIFICAÇÃO TÉCNICA </w:t>
      </w:r>
    </w:p>
    <w:p w14:paraId="323F9BB3" w14:textId="77777777" w:rsidR="00C518CC" w:rsidRDefault="00C518CC" w:rsidP="00C518CC">
      <w:pPr>
        <w:pStyle w:val="PargrafodaLista"/>
        <w:autoSpaceDE w:val="0"/>
        <w:autoSpaceDN w:val="0"/>
        <w:adjustRightInd w:val="0"/>
        <w:spacing w:after="0" w:line="240" w:lineRule="auto"/>
        <w:ind w:left="715"/>
        <w:jc w:val="both"/>
        <w:rPr>
          <w:rFonts w:ascii="Segoe UI" w:hAnsi="Segoe UI" w:cs="Segoe UI"/>
          <w:bCs/>
          <w:sz w:val="20"/>
          <w:szCs w:val="20"/>
        </w:rPr>
      </w:pPr>
    </w:p>
    <w:p w14:paraId="5520B182" w14:textId="4C0EB6D2" w:rsidR="00C518CC" w:rsidRDefault="00C518CC" w:rsidP="00C518CC">
      <w:pPr>
        <w:pStyle w:val="PargrafodaLista"/>
        <w:numPr>
          <w:ilvl w:val="1"/>
          <w:numId w:val="1"/>
        </w:numPr>
        <w:autoSpaceDE w:val="0"/>
        <w:autoSpaceDN w:val="0"/>
        <w:adjustRightInd w:val="0"/>
        <w:spacing w:after="0" w:line="240" w:lineRule="auto"/>
        <w:ind w:left="715" w:hanging="715"/>
        <w:jc w:val="both"/>
        <w:rPr>
          <w:rFonts w:ascii="Segoe UI" w:hAnsi="Segoe UI" w:cs="Segoe UI"/>
          <w:bCs/>
          <w:sz w:val="20"/>
          <w:szCs w:val="20"/>
        </w:rPr>
      </w:pPr>
      <w:r w:rsidRPr="00157182">
        <w:rPr>
          <w:rFonts w:ascii="Segoe UI" w:hAnsi="Segoe UI" w:cs="Segoe UI"/>
          <w:bCs/>
          <w:sz w:val="20"/>
          <w:szCs w:val="20"/>
        </w:rPr>
        <w:t>A empresa licitante</w:t>
      </w:r>
      <w:r>
        <w:rPr>
          <w:rFonts w:ascii="Segoe UI" w:hAnsi="Segoe UI" w:cs="Segoe UI"/>
          <w:bCs/>
          <w:sz w:val="20"/>
          <w:szCs w:val="20"/>
        </w:rPr>
        <w:t xml:space="preserve"> </w:t>
      </w:r>
      <w:r w:rsidRPr="00157182">
        <w:rPr>
          <w:rFonts w:ascii="Segoe UI" w:hAnsi="Segoe UI" w:cs="Segoe UI"/>
          <w:bCs/>
          <w:sz w:val="20"/>
          <w:szCs w:val="20"/>
        </w:rPr>
        <w:t>contratada deverá apresentar:</w:t>
      </w:r>
    </w:p>
    <w:p w14:paraId="6AF52004" w14:textId="77777777" w:rsidR="00C518CC" w:rsidRPr="00157182" w:rsidRDefault="00C518CC" w:rsidP="00C518CC">
      <w:pPr>
        <w:pStyle w:val="PargrafodaLista"/>
        <w:autoSpaceDE w:val="0"/>
        <w:autoSpaceDN w:val="0"/>
        <w:adjustRightInd w:val="0"/>
        <w:spacing w:after="0" w:line="240" w:lineRule="auto"/>
        <w:ind w:left="715"/>
        <w:jc w:val="both"/>
        <w:rPr>
          <w:rFonts w:ascii="Segoe UI" w:hAnsi="Segoe UI" w:cs="Segoe UI"/>
          <w:bCs/>
          <w:sz w:val="20"/>
          <w:szCs w:val="20"/>
        </w:rPr>
      </w:pPr>
    </w:p>
    <w:p w14:paraId="6246AFC7" w14:textId="77777777" w:rsidR="00C518CC" w:rsidRDefault="00C518CC" w:rsidP="00C518CC">
      <w:pPr>
        <w:pStyle w:val="PargrafodaLista"/>
        <w:numPr>
          <w:ilvl w:val="2"/>
          <w:numId w:val="1"/>
        </w:numPr>
        <w:autoSpaceDE w:val="0"/>
        <w:autoSpaceDN w:val="0"/>
        <w:adjustRightInd w:val="0"/>
        <w:spacing w:after="0" w:line="240" w:lineRule="auto"/>
        <w:jc w:val="both"/>
        <w:rPr>
          <w:rFonts w:ascii="Segoe UI" w:hAnsi="Segoe UI" w:cs="Segoe UI"/>
          <w:bCs/>
          <w:sz w:val="20"/>
          <w:szCs w:val="20"/>
        </w:rPr>
      </w:pPr>
      <w:r w:rsidRPr="00157182">
        <w:rPr>
          <w:rFonts w:ascii="Segoe UI" w:hAnsi="Segoe UI" w:cs="Segoe UI"/>
          <w:bCs/>
          <w:sz w:val="20"/>
          <w:szCs w:val="20"/>
        </w:rPr>
        <w:t>Comprovação de registro ou inscrição da empresa no Conselho Regional de Engenharia e Agronomia (CREA) ou no Conselho de Arquitetura e Urbanismo (CAU), competente da região a que está vinculada.</w:t>
      </w:r>
    </w:p>
    <w:p w14:paraId="41847ECF" w14:textId="77777777" w:rsidR="00C518CC" w:rsidRPr="00C518CC" w:rsidRDefault="00C518CC" w:rsidP="00C518CC">
      <w:pPr>
        <w:pStyle w:val="PargrafodaLista"/>
        <w:rPr>
          <w:rFonts w:ascii="Segoe UI" w:hAnsi="Segoe UI" w:cs="Segoe UI"/>
          <w:bCs/>
          <w:sz w:val="20"/>
          <w:szCs w:val="20"/>
        </w:rPr>
      </w:pPr>
    </w:p>
    <w:p w14:paraId="4CD2402E" w14:textId="58A221EF" w:rsidR="00C518CC" w:rsidRDefault="00C518CC" w:rsidP="00C518CC">
      <w:pPr>
        <w:pStyle w:val="PargrafodaLista"/>
        <w:numPr>
          <w:ilvl w:val="2"/>
          <w:numId w:val="1"/>
        </w:numPr>
        <w:autoSpaceDE w:val="0"/>
        <w:autoSpaceDN w:val="0"/>
        <w:adjustRightInd w:val="0"/>
        <w:spacing w:after="0" w:line="240" w:lineRule="auto"/>
        <w:jc w:val="both"/>
        <w:rPr>
          <w:rFonts w:ascii="Segoe UI" w:hAnsi="Segoe UI" w:cs="Segoe UI"/>
          <w:bCs/>
          <w:sz w:val="20"/>
          <w:szCs w:val="20"/>
        </w:rPr>
      </w:pPr>
      <w:r w:rsidRPr="00157182">
        <w:rPr>
          <w:rFonts w:ascii="Segoe UI" w:hAnsi="Segoe UI" w:cs="Segoe UI"/>
          <w:bCs/>
          <w:sz w:val="20"/>
          <w:szCs w:val="20"/>
        </w:rPr>
        <w:t>Indicação de um ou mais profissionais de nível superior, detentor de Atestado de Responsabilidade Técnica por execução de serviços de características semelhantes às do objeto deste Termo de Referência, que responderá tecnicamente pelos serviços.</w:t>
      </w:r>
    </w:p>
    <w:p w14:paraId="0BDC643F" w14:textId="77777777" w:rsidR="00C518CC" w:rsidRPr="00C518CC" w:rsidRDefault="00C518CC" w:rsidP="00C518CC">
      <w:pPr>
        <w:autoSpaceDE w:val="0"/>
        <w:autoSpaceDN w:val="0"/>
        <w:adjustRightInd w:val="0"/>
        <w:spacing w:after="0" w:line="240" w:lineRule="auto"/>
        <w:jc w:val="both"/>
        <w:rPr>
          <w:rFonts w:ascii="Segoe UI" w:hAnsi="Segoe UI" w:cs="Segoe UI"/>
          <w:bCs/>
          <w:sz w:val="20"/>
          <w:szCs w:val="20"/>
        </w:rPr>
      </w:pPr>
    </w:p>
    <w:p w14:paraId="38F50B37" w14:textId="77777777" w:rsidR="00C518CC" w:rsidRPr="00157182" w:rsidRDefault="00C518CC" w:rsidP="00C518CC">
      <w:pPr>
        <w:pStyle w:val="PargrafodaLista"/>
        <w:numPr>
          <w:ilvl w:val="2"/>
          <w:numId w:val="1"/>
        </w:numPr>
        <w:autoSpaceDE w:val="0"/>
        <w:autoSpaceDN w:val="0"/>
        <w:adjustRightInd w:val="0"/>
        <w:spacing w:after="0" w:line="240" w:lineRule="auto"/>
        <w:jc w:val="both"/>
        <w:rPr>
          <w:rFonts w:ascii="Segoe UI" w:hAnsi="Segoe UI" w:cs="Segoe UI"/>
          <w:bCs/>
          <w:sz w:val="20"/>
          <w:szCs w:val="20"/>
        </w:rPr>
      </w:pPr>
      <w:r w:rsidRPr="00157182">
        <w:rPr>
          <w:rFonts w:ascii="Segoe UI" w:hAnsi="Segoe UI" w:cs="Segoe UI"/>
          <w:bCs/>
          <w:sz w:val="20"/>
          <w:szCs w:val="20"/>
        </w:rPr>
        <w:t>Os laudos, diagnósticos e projetos deverão ser entregues acompanhados da respectiva Anotação de Responsabilidade Técnica (ART) ou Registro de Responsabilidade Técnica (RRT) devidamente recolhida.</w:t>
      </w:r>
    </w:p>
    <w:p w14:paraId="684D42D3" w14:textId="77777777" w:rsidR="00B309A7" w:rsidRDefault="00B309A7" w:rsidP="00B309A7">
      <w:pPr>
        <w:pStyle w:val="PargrafodaLista"/>
        <w:autoSpaceDE w:val="0"/>
        <w:autoSpaceDN w:val="0"/>
        <w:adjustRightInd w:val="0"/>
        <w:spacing w:after="0" w:line="240" w:lineRule="auto"/>
        <w:ind w:left="1418"/>
        <w:jc w:val="both"/>
        <w:rPr>
          <w:rFonts w:ascii="Segoe UI" w:hAnsi="Segoe UI" w:cs="Segoe UI"/>
          <w:sz w:val="20"/>
          <w:szCs w:val="20"/>
        </w:rPr>
      </w:pPr>
    </w:p>
    <w:p w14:paraId="66961E20" w14:textId="77777777" w:rsidR="00E80624" w:rsidRPr="00187EC4" w:rsidRDefault="00E80624" w:rsidP="00B309A7">
      <w:pPr>
        <w:pStyle w:val="PargrafodaLista"/>
        <w:autoSpaceDE w:val="0"/>
        <w:autoSpaceDN w:val="0"/>
        <w:adjustRightInd w:val="0"/>
        <w:spacing w:after="0" w:line="240" w:lineRule="auto"/>
        <w:ind w:left="1418"/>
        <w:jc w:val="both"/>
        <w:rPr>
          <w:rFonts w:ascii="Segoe UI" w:hAnsi="Segoe UI" w:cs="Segoe UI"/>
          <w:sz w:val="20"/>
          <w:szCs w:val="20"/>
        </w:rPr>
      </w:pPr>
    </w:p>
    <w:p w14:paraId="77097E1A" w14:textId="77777777" w:rsidR="00B309A7" w:rsidRPr="00187EC4" w:rsidRDefault="00B309A7" w:rsidP="00B309A7">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187EC4">
        <w:rPr>
          <w:rFonts w:ascii="Segoe UI" w:hAnsi="Segoe UI" w:cs="Segoe UI"/>
          <w:b/>
          <w:bCs/>
          <w:color w:val="000000" w:themeColor="text1"/>
          <w:sz w:val="20"/>
          <w:szCs w:val="20"/>
          <w:u w:val="single"/>
        </w:rPr>
        <w:lastRenderedPageBreak/>
        <w:t>CONDIÇÕES GERAIS</w:t>
      </w:r>
    </w:p>
    <w:p w14:paraId="4237A966" w14:textId="77777777" w:rsidR="00B309A7" w:rsidRPr="00187EC4" w:rsidRDefault="00B309A7" w:rsidP="00B309A7">
      <w:pPr>
        <w:pStyle w:val="PargrafodaLista"/>
        <w:spacing w:after="0" w:line="240" w:lineRule="auto"/>
        <w:ind w:left="709"/>
        <w:jc w:val="both"/>
        <w:rPr>
          <w:rFonts w:ascii="Segoe UI" w:hAnsi="Segoe UI" w:cs="Segoe UI"/>
          <w:color w:val="FF0000"/>
          <w:sz w:val="20"/>
          <w:szCs w:val="20"/>
        </w:rPr>
      </w:pPr>
    </w:p>
    <w:p w14:paraId="6C6A94EE" w14:textId="77777777" w:rsidR="00B309A7" w:rsidRPr="00187EC4" w:rsidRDefault="00B309A7" w:rsidP="00B309A7">
      <w:pPr>
        <w:pStyle w:val="PargrafodaLista"/>
        <w:numPr>
          <w:ilvl w:val="1"/>
          <w:numId w:val="1"/>
        </w:numPr>
        <w:spacing w:after="0" w:line="240" w:lineRule="auto"/>
        <w:jc w:val="both"/>
        <w:rPr>
          <w:rFonts w:ascii="Segoe UI" w:hAnsi="Segoe UI" w:cs="Segoe UI"/>
          <w:b/>
          <w:bCs/>
          <w:sz w:val="20"/>
          <w:szCs w:val="20"/>
          <w:u w:val="single"/>
        </w:rPr>
      </w:pPr>
      <w:r w:rsidRPr="00187EC4">
        <w:rPr>
          <w:rFonts w:ascii="Segoe UI" w:hAnsi="Segoe UI" w:cs="Segoe UI"/>
          <w:b/>
          <w:bCs/>
          <w:sz w:val="20"/>
          <w:szCs w:val="20"/>
          <w:u w:val="single"/>
        </w:rPr>
        <w:t>DAS DESPESAS</w:t>
      </w:r>
    </w:p>
    <w:p w14:paraId="4FE0575C" w14:textId="77777777" w:rsidR="00B309A7" w:rsidRPr="00187EC4" w:rsidRDefault="00B309A7" w:rsidP="00B309A7">
      <w:pPr>
        <w:pStyle w:val="PargrafodaLista"/>
        <w:autoSpaceDE w:val="0"/>
        <w:autoSpaceDN w:val="0"/>
        <w:adjustRightInd w:val="0"/>
        <w:spacing w:after="0" w:line="240" w:lineRule="auto"/>
        <w:ind w:left="1418"/>
        <w:jc w:val="both"/>
        <w:rPr>
          <w:rFonts w:ascii="Segoe UI" w:eastAsia="Verdana" w:hAnsi="Segoe UI" w:cs="Segoe UI"/>
          <w:sz w:val="20"/>
          <w:szCs w:val="20"/>
        </w:rPr>
      </w:pPr>
    </w:p>
    <w:p w14:paraId="6C8449A6" w14:textId="77777777" w:rsidR="00B309A7" w:rsidRPr="00187EC4" w:rsidRDefault="00B309A7" w:rsidP="00B309A7">
      <w:pPr>
        <w:pStyle w:val="PargrafodaLista"/>
        <w:numPr>
          <w:ilvl w:val="2"/>
          <w:numId w:val="1"/>
        </w:numPr>
        <w:autoSpaceDE w:val="0"/>
        <w:autoSpaceDN w:val="0"/>
        <w:adjustRightInd w:val="0"/>
        <w:spacing w:after="0" w:line="240" w:lineRule="auto"/>
        <w:jc w:val="both"/>
        <w:rPr>
          <w:rFonts w:ascii="Segoe UI" w:eastAsia="Verdana" w:hAnsi="Segoe UI" w:cs="Segoe UI"/>
          <w:sz w:val="20"/>
          <w:szCs w:val="20"/>
        </w:rPr>
      </w:pPr>
      <w:r w:rsidRPr="00187EC4">
        <w:rPr>
          <w:rFonts w:ascii="Segoe UI" w:hAnsi="Segoe UI" w:cs="Segoe UI"/>
          <w:color w:val="000000"/>
          <w:sz w:val="20"/>
          <w:szCs w:val="20"/>
        </w:rPr>
        <w:t>Correrão por conta da contratada todas as despesas diretas e ou indiretas decorrentes para sua execução, tais como seguros, transporte, montagens/desmontagens, instalações, tributos, materiais, equipamentos, benefícios</w:t>
      </w:r>
      <w:r w:rsidRPr="00187EC4">
        <w:rPr>
          <w:rFonts w:ascii="Segoe UI" w:hAnsi="Segoe UI" w:cs="Segoe UI"/>
          <w:sz w:val="20"/>
          <w:szCs w:val="20"/>
        </w:rPr>
        <w:t>, encargos trabalhistas e previdenciários e outras que porventura venha a incidir na prestação de serviços pretendida.</w:t>
      </w:r>
    </w:p>
    <w:p w14:paraId="2A0A4E5B" w14:textId="77777777" w:rsidR="00B309A7" w:rsidRPr="00187EC4" w:rsidRDefault="00B309A7" w:rsidP="00B309A7">
      <w:pPr>
        <w:pStyle w:val="PargrafodaLista"/>
        <w:autoSpaceDE w:val="0"/>
        <w:autoSpaceDN w:val="0"/>
        <w:adjustRightInd w:val="0"/>
        <w:spacing w:after="0" w:line="240" w:lineRule="auto"/>
        <w:ind w:left="1418"/>
        <w:jc w:val="both"/>
        <w:rPr>
          <w:rFonts w:ascii="Segoe UI" w:eastAsia="Verdana" w:hAnsi="Segoe UI" w:cs="Segoe UI"/>
          <w:sz w:val="20"/>
          <w:szCs w:val="20"/>
        </w:rPr>
      </w:pPr>
    </w:p>
    <w:p w14:paraId="686CC602" w14:textId="77777777" w:rsidR="00B309A7" w:rsidRPr="00187EC4" w:rsidRDefault="00B309A7" w:rsidP="00B309A7">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187EC4">
        <w:rPr>
          <w:rFonts w:ascii="Segoe UI" w:hAnsi="Segoe UI" w:cs="Segoe UI"/>
          <w:b/>
          <w:bCs/>
          <w:color w:val="000000" w:themeColor="text1"/>
          <w:sz w:val="20"/>
          <w:szCs w:val="20"/>
          <w:u w:val="single"/>
        </w:rPr>
        <w:t>DA FISCALIZAÇÃO</w:t>
      </w:r>
    </w:p>
    <w:p w14:paraId="2FF52979" w14:textId="77777777" w:rsidR="00B309A7" w:rsidRPr="00187EC4" w:rsidRDefault="00B309A7" w:rsidP="00B309A7">
      <w:pPr>
        <w:spacing w:after="0" w:line="240" w:lineRule="auto"/>
        <w:jc w:val="both"/>
        <w:rPr>
          <w:rFonts w:ascii="Segoe UI" w:hAnsi="Segoe UI" w:cs="Segoe UI"/>
          <w:color w:val="000000"/>
          <w:sz w:val="20"/>
          <w:szCs w:val="20"/>
        </w:rPr>
      </w:pPr>
    </w:p>
    <w:p w14:paraId="6B44CC43" w14:textId="77777777" w:rsidR="00B309A7" w:rsidRPr="00187EC4" w:rsidRDefault="00B309A7" w:rsidP="00B309A7">
      <w:pPr>
        <w:pStyle w:val="PargrafodaLista"/>
        <w:numPr>
          <w:ilvl w:val="1"/>
          <w:numId w:val="1"/>
        </w:numPr>
        <w:spacing w:after="0" w:line="240" w:lineRule="auto"/>
        <w:jc w:val="both"/>
        <w:rPr>
          <w:rFonts w:ascii="Segoe UI" w:hAnsi="Segoe UI" w:cs="Segoe UI"/>
          <w:sz w:val="20"/>
          <w:szCs w:val="20"/>
        </w:rPr>
      </w:pPr>
      <w:r w:rsidRPr="00187EC4">
        <w:rPr>
          <w:rFonts w:ascii="Segoe UI" w:hAnsi="Segoe UI" w:cs="Segoe UI"/>
          <w:sz w:val="20"/>
          <w:szCs w:val="20"/>
        </w:rPr>
        <w:t xml:space="preserve">A fiscalização da presente demanda será exercida pelo </w:t>
      </w:r>
      <w:r w:rsidRPr="00187EC4">
        <w:rPr>
          <w:rFonts w:ascii="Segoe UI" w:hAnsi="Segoe UI" w:cs="Segoe UI"/>
          <w:b/>
          <w:bCs/>
          <w:sz w:val="20"/>
          <w:szCs w:val="20"/>
        </w:rPr>
        <w:t>Rodrigo Henrique Costa Alves</w:t>
      </w:r>
      <w:r w:rsidRPr="00187EC4">
        <w:rPr>
          <w:rFonts w:ascii="Segoe UI" w:hAnsi="Segoe UI" w:cs="Segoe UI"/>
          <w:sz w:val="20"/>
          <w:szCs w:val="20"/>
        </w:rPr>
        <w:t>, Bombeiro Civil Líder do departamento de Saúde e Segurança do Trabalho do CPB, ou, em caso de ausência, ao funcionário que o esteja substituindo, a quem caberá dirimir as dúvidas porventura surgidas no curso do recebimento dos equipamentos, materiais e/ou produtos, bem como adotar as medidas que se fizerem necessárias para o seu bom e fiel cumprimento.</w:t>
      </w:r>
    </w:p>
    <w:p w14:paraId="495D2737" w14:textId="77777777" w:rsidR="00B309A7" w:rsidRPr="00187EC4" w:rsidRDefault="00B309A7" w:rsidP="00B309A7">
      <w:pPr>
        <w:pStyle w:val="PargrafodaLista"/>
        <w:spacing w:after="0" w:line="240" w:lineRule="auto"/>
        <w:ind w:left="709"/>
        <w:jc w:val="both"/>
        <w:rPr>
          <w:rFonts w:ascii="Segoe UI" w:hAnsi="Segoe UI" w:cs="Segoe UI"/>
          <w:sz w:val="20"/>
          <w:szCs w:val="20"/>
        </w:rPr>
      </w:pPr>
    </w:p>
    <w:p w14:paraId="15B65302" w14:textId="77777777" w:rsidR="00B309A7" w:rsidRPr="00187EC4" w:rsidRDefault="00B309A7" w:rsidP="00B309A7">
      <w:pPr>
        <w:pStyle w:val="PargrafodaLista"/>
        <w:numPr>
          <w:ilvl w:val="1"/>
          <w:numId w:val="1"/>
        </w:numPr>
        <w:spacing w:after="0" w:line="240" w:lineRule="auto"/>
        <w:jc w:val="both"/>
        <w:rPr>
          <w:rFonts w:ascii="Segoe UI" w:hAnsi="Segoe UI" w:cs="Segoe UI"/>
          <w:sz w:val="20"/>
          <w:szCs w:val="20"/>
        </w:rPr>
      </w:pPr>
      <w:r w:rsidRPr="00187EC4">
        <w:rPr>
          <w:rFonts w:ascii="Segoe UI" w:hAnsi="Segoe UI" w:cs="Segoe UI"/>
          <w:sz w:val="20"/>
          <w:szCs w:val="20"/>
        </w:rPr>
        <w:t>A fiscalização de que trata esta cláusula não exclui nem reduz a responsabilidade da</w:t>
      </w:r>
      <w:r w:rsidRPr="00187EC4">
        <w:rPr>
          <w:rFonts w:ascii="Segoe UI" w:hAnsi="Segoe UI" w:cs="Segoe UI"/>
          <w:color w:val="000000" w:themeColor="text1"/>
          <w:sz w:val="20"/>
          <w:szCs w:val="20"/>
        </w:rPr>
        <w:t xml:space="preserve"> contratada</w:t>
      </w:r>
      <w:r w:rsidRPr="00187EC4">
        <w:rPr>
          <w:rFonts w:ascii="Segoe UI" w:hAnsi="Segoe UI" w:cs="Segoe UI"/>
          <w:sz w:val="20"/>
          <w:szCs w:val="20"/>
        </w:rPr>
        <w:t xml:space="preserve"> por quaisquer irregularidades e não implica em corresponsabilidade do contratante.</w:t>
      </w:r>
    </w:p>
    <w:p w14:paraId="0E9B2808" w14:textId="77777777" w:rsidR="00B309A7" w:rsidRPr="00187EC4" w:rsidRDefault="00B309A7" w:rsidP="00B309A7">
      <w:pPr>
        <w:pStyle w:val="PargrafodaLista"/>
        <w:spacing w:after="0" w:line="240" w:lineRule="auto"/>
        <w:ind w:left="1418"/>
        <w:jc w:val="both"/>
        <w:rPr>
          <w:rFonts w:ascii="Segoe UI" w:hAnsi="Segoe UI" w:cs="Segoe UI"/>
          <w:sz w:val="20"/>
          <w:szCs w:val="20"/>
          <w:u w:val="single"/>
        </w:rPr>
      </w:pPr>
    </w:p>
    <w:p w14:paraId="715B6623" w14:textId="77777777" w:rsidR="00B309A7" w:rsidRPr="00187EC4" w:rsidRDefault="00B309A7" w:rsidP="00B309A7">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187EC4">
        <w:rPr>
          <w:rFonts w:ascii="Segoe UI" w:hAnsi="Segoe UI" w:cs="Segoe UI"/>
          <w:b/>
          <w:bCs/>
          <w:color w:val="000000" w:themeColor="text1"/>
          <w:sz w:val="20"/>
          <w:szCs w:val="20"/>
          <w:u w:val="single"/>
        </w:rPr>
        <w:t>DAS SANÇÕES ADMINISTRATIVAS</w:t>
      </w:r>
    </w:p>
    <w:p w14:paraId="5A6A457F" w14:textId="77777777" w:rsidR="00B309A7" w:rsidRPr="00187EC4" w:rsidRDefault="00B309A7" w:rsidP="00B309A7">
      <w:pPr>
        <w:spacing w:after="0" w:line="240" w:lineRule="auto"/>
        <w:jc w:val="both"/>
        <w:rPr>
          <w:rFonts w:ascii="Segoe UI" w:hAnsi="Segoe UI" w:cs="Segoe UI"/>
          <w:color w:val="000000"/>
          <w:sz w:val="20"/>
          <w:szCs w:val="20"/>
        </w:rPr>
      </w:pPr>
    </w:p>
    <w:p w14:paraId="52410E47" w14:textId="55439074" w:rsidR="005A1596" w:rsidRPr="00E80624" w:rsidRDefault="00B309A7" w:rsidP="00E80624">
      <w:pPr>
        <w:pStyle w:val="PargrafodaLista"/>
        <w:numPr>
          <w:ilvl w:val="1"/>
          <w:numId w:val="1"/>
        </w:numPr>
        <w:spacing w:after="0" w:line="240" w:lineRule="auto"/>
        <w:jc w:val="both"/>
        <w:rPr>
          <w:rFonts w:ascii="Segoe UI" w:hAnsi="Segoe UI" w:cs="Segoe UI"/>
          <w:sz w:val="20"/>
          <w:szCs w:val="20"/>
        </w:rPr>
      </w:pPr>
      <w:r w:rsidRPr="00187EC4">
        <w:rPr>
          <w:rFonts w:ascii="Segoe UI" w:hAnsi="Segoe UI" w:cs="Segoe UI"/>
          <w:sz w:val="20"/>
          <w:szCs w:val="20"/>
        </w:rPr>
        <w:t>As penalidades poderão ser aplicadas, conforme dispõe o capítulo I, do Título IV da Lei Federal nº 14.133/2021.</w:t>
      </w:r>
    </w:p>
    <w:p w14:paraId="00CD3B30" w14:textId="77777777" w:rsidR="005A1596" w:rsidRPr="00AF10D9" w:rsidRDefault="005A1596" w:rsidP="00856763">
      <w:pPr>
        <w:pStyle w:val="PargrafodaLista"/>
        <w:spacing w:after="0" w:line="240" w:lineRule="auto"/>
        <w:ind w:left="1701"/>
        <w:jc w:val="both"/>
        <w:rPr>
          <w:rFonts w:ascii="Segoe UI" w:hAnsi="Segoe UI" w:cs="Segoe UI"/>
          <w:sz w:val="20"/>
          <w:szCs w:val="20"/>
        </w:rPr>
      </w:pPr>
    </w:p>
    <w:p w14:paraId="700FDE78" w14:textId="77777777" w:rsidR="00856763" w:rsidRPr="00AF10D9" w:rsidRDefault="00856763" w:rsidP="00856763">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AF10D9">
        <w:rPr>
          <w:rFonts w:ascii="Segoe UI" w:hAnsi="Segoe UI" w:cs="Segoe UI"/>
          <w:b/>
          <w:bCs/>
          <w:color w:val="000000" w:themeColor="text1"/>
          <w:sz w:val="20"/>
          <w:szCs w:val="20"/>
          <w:u w:val="single"/>
        </w:rPr>
        <w:t>OBRIGAÇÕES DA CONTRATADA</w:t>
      </w:r>
    </w:p>
    <w:p w14:paraId="2BD69236" w14:textId="77777777" w:rsidR="00856763" w:rsidRPr="00AF10D9" w:rsidRDefault="00856763" w:rsidP="00856763">
      <w:pPr>
        <w:pStyle w:val="PargrafodaLista"/>
        <w:widowControl w:val="0"/>
        <w:spacing w:after="0" w:line="240" w:lineRule="auto"/>
        <w:ind w:left="2559"/>
        <w:jc w:val="both"/>
        <w:rPr>
          <w:rFonts w:ascii="Segoe UI" w:hAnsi="Segoe UI" w:cs="Segoe UI"/>
          <w:b/>
          <w:sz w:val="20"/>
          <w:szCs w:val="20"/>
        </w:rPr>
      </w:pPr>
    </w:p>
    <w:p w14:paraId="50CE08A8" w14:textId="5B0E3A4C" w:rsidR="00856763" w:rsidRPr="00AF10D9" w:rsidRDefault="00F765F7" w:rsidP="00234291">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Prestar os serviços de assessoria e consultoria que compreendem todo o escopo desse termo de referência.</w:t>
      </w:r>
    </w:p>
    <w:p w14:paraId="4A9A4595" w14:textId="77777777" w:rsidR="00F765F7" w:rsidRPr="00AF10D9" w:rsidRDefault="00F765F7" w:rsidP="00F765F7">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B2F044E" w14:textId="267151D0" w:rsidR="00856763" w:rsidRPr="00AF10D9" w:rsidRDefault="00F765F7" w:rsidP="00856763">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Assentados conceitos éticos e de boa técnica, envidando todos os esforços no sentido de melhor atingir os objetivos da contratação;</w:t>
      </w:r>
    </w:p>
    <w:p w14:paraId="25C4CDB3" w14:textId="77777777" w:rsidR="00856763" w:rsidRPr="00AF10D9" w:rsidRDefault="00856763" w:rsidP="00856763">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A1409B2" w14:textId="0F001C39" w:rsidR="00856763" w:rsidRPr="00AF10D9" w:rsidRDefault="00AF6869" w:rsidP="00AF10D9">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Empregar o necessário zelo, correção, celeridade e exação no trato de qualquer interesse do contratante sob os seus cuidados profissionais;</w:t>
      </w:r>
    </w:p>
    <w:p w14:paraId="3DC4B7F2" w14:textId="77777777" w:rsidR="00856763" w:rsidRPr="00AF10D9" w:rsidRDefault="00856763" w:rsidP="00AF10D9">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C0B9CB3" w14:textId="3AAFE21A" w:rsidR="00856763" w:rsidRPr="00AF10D9" w:rsidRDefault="00AF6869" w:rsidP="00AF10D9">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Responder pelos danos, comprovadamente causados à contratante ou à terceiros, quando decorrentes da execução do objeto deste instrumento, resultantes da ação ou omissão de atos de suas responsabilidades;</w:t>
      </w:r>
    </w:p>
    <w:p w14:paraId="790224A9" w14:textId="77777777" w:rsidR="00AF6869" w:rsidRPr="00AF10D9" w:rsidRDefault="00AF6869" w:rsidP="00AF10D9">
      <w:pPr>
        <w:pStyle w:val="PargrafodaLista"/>
        <w:spacing w:line="240" w:lineRule="auto"/>
        <w:rPr>
          <w:rFonts w:ascii="Segoe UI" w:hAnsi="Segoe UI" w:cs="Segoe UI"/>
          <w:color w:val="000000" w:themeColor="text1"/>
          <w:sz w:val="20"/>
          <w:szCs w:val="20"/>
        </w:rPr>
      </w:pPr>
    </w:p>
    <w:p w14:paraId="4283C6B5" w14:textId="6362C6AF" w:rsidR="00856763" w:rsidRPr="00AF10D9" w:rsidRDefault="00AF6869" w:rsidP="00AF10D9">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bookmarkStart w:id="2" w:name="_Hlk3476778"/>
      <w:r w:rsidRPr="00AF10D9">
        <w:rPr>
          <w:rFonts w:ascii="Segoe UI" w:hAnsi="Segoe UI" w:cs="Segoe UI"/>
          <w:color w:val="000000" w:themeColor="text1"/>
          <w:sz w:val="20"/>
          <w:szCs w:val="20"/>
        </w:rPr>
        <w:t>Zelar pelo sigilo dos dados, informações e quaisquer documentos disponibilizados pelo contratante para a execução dos serviços ora contratados, dando-lhes tratamento reservado;</w:t>
      </w:r>
    </w:p>
    <w:p w14:paraId="3C5B5A33" w14:textId="77777777" w:rsidR="00AF6869" w:rsidRPr="00AF10D9" w:rsidRDefault="00AF6869" w:rsidP="00AF10D9">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340CF88" w14:textId="02586D2E" w:rsidR="00856763" w:rsidRPr="00AF10D9" w:rsidRDefault="00AF6869" w:rsidP="00AF10D9">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lastRenderedPageBreak/>
        <w:t>Assumir exclusiva e integralmente a responsabilidade pelos encargos decorrentes da mão-de-obra utilizada na execução dos serviços, objeto do presente, em especial, os de natureza trabalhistas, previdenciários, fiscais e tributários, não se estabelecendo vínculo do seu pessoal com o contratante;</w:t>
      </w:r>
    </w:p>
    <w:p w14:paraId="1FD3B6FC" w14:textId="77777777" w:rsidR="00AF6869" w:rsidRPr="00AF10D9" w:rsidRDefault="00AF6869" w:rsidP="00AF10D9">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8666110" w14:textId="17B9DE6E" w:rsidR="00856763" w:rsidRPr="00AF10D9" w:rsidRDefault="00AF6869" w:rsidP="00AF10D9">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Comunicar imediatamente ao contratante qualquer ocorrência de falhas ou impropriedades que possam comprometer a execução dos serviços contratados;</w:t>
      </w:r>
    </w:p>
    <w:p w14:paraId="5AA64F52" w14:textId="77777777" w:rsidR="00856763" w:rsidRPr="00AF10D9" w:rsidRDefault="00856763" w:rsidP="00AF10D9">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13C47726" w14:textId="04CCAF59" w:rsidR="00856763" w:rsidRPr="00AF10D9" w:rsidRDefault="00AF6869" w:rsidP="00AF10D9">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Solicitar ao contratante, a tempo e modo, por meio de relatório de ocorrências e solicitações, quaisquer providências necessárias para assegurar, de forma eficaz e eficiente, a execução do objeto deste contrato;</w:t>
      </w:r>
    </w:p>
    <w:p w14:paraId="4BBE9EC4" w14:textId="77777777" w:rsidR="00AF6869" w:rsidRPr="00AF10D9" w:rsidRDefault="00AF6869" w:rsidP="00AF10D9">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31B982F" w14:textId="0DA1E6F6" w:rsidR="00856763" w:rsidRPr="00AF10D9" w:rsidRDefault="00AF6869" w:rsidP="00AF10D9">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Não assumir qualquer responsabilidade ou obrigação em nome do contratante, sem que para isso esteja prévia e formalmente autorizado;</w:t>
      </w:r>
    </w:p>
    <w:p w14:paraId="04AA49CD" w14:textId="77777777" w:rsidR="00856763" w:rsidRPr="00AF10D9" w:rsidRDefault="00856763" w:rsidP="00AF10D9">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bookmarkEnd w:id="2"/>
    <w:p w14:paraId="13DDE15E" w14:textId="453AC8FF" w:rsidR="00856763" w:rsidRPr="00AF10D9" w:rsidRDefault="00AF6869" w:rsidP="00AF10D9">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Nenhum acréscimo poderá exceder o limite até 25% (vinte e cinco por cento) do valor inicial atualizado do contrato, permita a supressão além do limite de 25% (vinte e cinco por cento), desde que mediante acordo entre as partes;</w:t>
      </w:r>
    </w:p>
    <w:p w14:paraId="421B86D9" w14:textId="77777777" w:rsidR="00856763" w:rsidRPr="00AF10D9" w:rsidRDefault="00856763" w:rsidP="00AF10D9">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5111969" w14:textId="6EDA64F6" w:rsidR="00856763" w:rsidRPr="00AF10D9" w:rsidRDefault="00AF6869" w:rsidP="00AF10D9">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Arcar com todo benefício previsto na legislação e determinado nas Convenções Coletivas de Trabalho da categoria, instrumento esse que deverá ser parâmetro para que o gestor possa emitir seus atestos;</w:t>
      </w:r>
    </w:p>
    <w:p w14:paraId="6C089E2B" w14:textId="77777777" w:rsidR="00856763" w:rsidRPr="00AF10D9" w:rsidRDefault="00856763" w:rsidP="00AF10D9">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1A8CD56" w14:textId="7A87165B" w:rsidR="00856763" w:rsidRPr="00AF10D9" w:rsidRDefault="00AF6869" w:rsidP="00AF10D9">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Cumprir todas as leis e normatizações pertinentes e vigentes a execução deste serviço.</w:t>
      </w:r>
    </w:p>
    <w:p w14:paraId="7AFF0920" w14:textId="77777777" w:rsidR="005A1596" w:rsidRPr="005E2AF5" w:rsidRDefault="005A1596" w:rsidP="005E2AF5">
      <w:pPr>
        <w:autoSpaceDE w:val="0"/>
        <w:autoSpaceDN w:val="0"/>
        <w:adjustRightInd w:val="0"/>
        <w:spacing w:after="0" w:line="240" w:lineRule="auto"/>
        <w:jc w:val="both"/>
        <w:rPr>
          <w:rFonts w:ascii="Segoe UI" w:hAnsi="Segoe UI" w:cs="Segoe UI"/>
          <w:color w:val="000000" w:themeColor="text1"/>
          <w:sz w:val="20"/>
          <w:szCs w:val="20"/>
        </w:rPr>
      </w:pPr>
    </w:p>
    <w:p w14:paraId="6D68E576" w14:textId="77777777" w:rsidR="00856763" w:rsidRPr="00AF10D9" w:rsidRDefault="00856763" w:rsidP="00856763">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AF10D9">
        <w:rPr>
          <w:rFonts w:ascii="Segoe UI" w:hAnsi="Segoe UI" w:cs="Segoe UI"/>
          <w:b/>
          <w:bCs/>
          <w:color w:val="000000" w:themeColor="text1"/>
          <w:sz w:val="20"/>
          <w:szCs w:val="20"/>
          <w:u w:val="single"/>
        </w:rPr>
        <w:t>OBRIGAÇÕES DA CONTRATANTE</w:t>
      </w:r>
    </w:p>
    <w:p w14:paraId="6C37D846" w14:textId="77777777" w:rsidR="00856763" w:rsidRPr="00AF10D9" w:rsidRDefault="00856763" w:rsidP="00856763">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87160A0" w14:textId="11EDF656" w:rsidR="00856763" w:rsidRPr="00AF10D9" w:rsidRDefault="00AF6869" w:rsidP="00856763">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Proporcionar ao pessoal técnico/ colaborador da contratante todas as facilidades e condições necessárias ao pleno desenvolvimento das atividades atinentes à execução dos serviços;</w:t>
      </w:r>
    </w:p>
    <w:p w14:paraId="7094B71C" w14:textId="77777777" w:rsidR="00856763" w:rsidRPr="00AF10D9" w:rsidRDefault="00856763" w:rsidP="00856763">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8C7DFF1" w14:textId="7B961EDB" w:rsidR="00856763" w:rsidRPr="00AF10D9" w:rsidRDefault="00AF6869" w:rsidP="00856763">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Disponibilizar para a contratante, a tempo e modo, todas as informações técnicas dos locais que são desenvolvidas as atividades, necessárias ao bom andamento dos serviços</w:t>
      </w:r>
    </w:p>
    <w:p w14:paraId="16E6F1DA" w14:textId="77777777" w:rsidR="00856763" w:rsidRPr="00AF10D9" w:rsidRDefault="00856763" w:rsidP="002A7E88">
      <w:pPr>
        <w:pStyle w:val="PargrafodaLista"/>
        <w:rPr>
          <w:rFonts w:ascii="Segoe UI" w:hAnsi="Segoe UI" w:cs="Segoe UI"/>
          <w:color w:val="000000" w:themeColor="text1"/>
          <w:sz w:val="20"/>
          <w:szCs w:val="20"/>
        </w:rPr>
      </w:pPr>
    </w:p>
    <w:p w14:paraId="34D8EEBE" w14:textId="56350902" w:rsidR="00856763" w:rsidRPr="00AF10D9" w:rsidRDefault="00AF6869" w:rsidP="00856763">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Acompanhar e fiscalizar a execução do contrato;</w:t>
      </w:r>
    </w:p>
    <w:p w14:paraId="014BD1DC" w14:textId="77777777" w:rsidR="00856763" w:rsidRPr="00AF10D9" w:rsidRDefault="00856763" w:rsidP="00856763">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4BE8870" w14:textId="16203BCB" w:rsidR="00856763" w:rsidRPr="00AF10D9" w:rsidRDefault="00AF6869" w:rsidP="00856763">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Efetuar o pagamento, nos termos contratuais, após o recebimento e aceitação do objeto;</w:t>
      </w:r>
    </w:p>
    <w:p w14:paraId="2C850E47" w14:textId="77777777" w:rsidR="00856763" w:rsidRPr="00AF10D9" w:rsidRDefault="00856763" w:rsidP="00856763">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78173B7" w14:textId="1D887741" w:rsidR="00856763" w:rsidRPr="00AF10D9" w:rsidRDefault="00AF6869" w:rsidP="00856763">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Proceder às retenções de tributos ou outros encargos fiscais previstos em Lei, e que por força desta, se lhe impõe tal atribuição, devendo providenciar o repasse ao órgão ou entidade credora na forma e condições previstas na legislação de regência</w:t>
      </w:r>
      <w:r w:rsidR="00856763" w:rsidRPr="00AF10D9">
        <w:rPr>
          <w:rFonts w:ascii="Segoe UI" w:hAnsi="Segoe UI" w:cs="Segoe UI"/>
          <w:color w:val="000000" w:themeColor="text1"/>
          <w:sz w:val="20"/>
          <w:szCs w:val="20"/>
        </w:rPr>
        <w:t>.</w:t>
      </w:r>
    </w:p>
    <w:p w14:paraId="0C40F69F" w14:textId="77777777" w:rsidR="00856763" w:rsidRPr="00AF10D9" w:rsidRDefault="00856763" w:rsidP="00856763">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0943764" w14:textId="51EE81C5" w:rsidR="00856763" w:rsidRPr="00AF10D9" w:rsidRDefault="00AF6869" w:rsidP="005A0A1E">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Comunicar imediatamente à contratante quaisquer irregularidades observadas no comportamento dos colaboradores e no funcionamento do(s) materiais, necessários, mediante notificação</w:t>
      </w:r>
    </w:p>
    <w:p w14:paraId="6D96A261" w14:textId="77777777" w:rsidR="00AF6869" w:rsidRPr="00AF10D9" w:rsidRDefault="00AF6869" w:rsidP="00AF6869">
      <w:pPr>
        <w:autoSpaceDE w:val="0"/>
        <w:autoSpaceDN w:val="0"/>
        <w:adjustRightInd w:val="0"/>
        <w:spacing w:after="0" w:line="240" w:lineRule="auto"/>
        <w:jc w:val="both"/>
        <w:rPr>
          <w:rFonts w:ascii="Segoe UI" w:hAnsi="Segoe UI" w:cs="Segoe UI"/>
          <w:color w:val="000000" w:themeColor="text1"/>
          <w:sz w:val="20"/>
          <w:szCs w:val="20"/>
        </w:rPr>
      </w:pPr>
    </w:p>
    <w:p w14:paraId="511DA0C3" w14:textId="2ECCE8E2" w:rsidR="00856763" w:rsidRPr="00AF10D9" w:rsidRDefault="00AF6869" w:rsidP="00856763">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lastRenderedPageBreak/>
        <w:t>Atestar os serviços da contratante, mediante relatório de medição, de forma a relatar ocorrências da prestação dos serviços;</w:t>
      </w:r>
    </w:p>
    <w:p w14:paraId="78AD43D6" w14:textId="77777777" w:rsidR="00856763" w:rsidRPr="00AF10D9" w:rsidRDefault="00856763" w:rsidP="00856763">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0C252AA" w14:textId="01E52956" w:rsidR="00856763" w:rsidRPr="00AF10D9" w:rsidRDefault="00AF6869" w:rsidP="00227E3A">
      <w:pPr>
        <w:pStyle w:val="PargrafodaLista"/>
        <w:numPr>
          <w:ilvl w:val="1"/>
          <w:numId w:val="1"/>
        </w:numPr>
        <w:autoSpaceDE w:val="0"/>
        <w:autoSpaceDN w:val="0"/>
        <w:adjustRightInd w:val="0"/>
        <w:spacing w:after="0" w:line="240" w:lineRule="auto"/>
        <w:ind w:hanging="715"/>
        <w:jc w:val="both"/>
        <w:rPr>
          <w:rFonts w:ascii="Segoe UI" w:hAnsi="Segoe UI" w:cs="Segoe UI"/>
          <w:color w:val="000000" w:themeColor="text1"/>
          <w:sz w:val="20"/>
          <w:szCs w:val="20"/>
        </w:rPr>
      </w:pPr>
      <w:r w:rsidRPr="00AF10D9">
        <w:rPr>
          <w:rFonts w:ascii="Segoe UI" w:hAnsi="Segoe UI" w:cs="Segoe UI"/>
          <w:color w:val="000000" w:themeColor="text1"/>
          <w:sz w:val="20"/>
          <w:szCs w:val="20"/>
        </w:rPr>
        <w:t>Analisar a solicitação de adequações e reparos, caso seja emitida pelos colaboradores da CONTRATADA, que são indispensáveis ao perfeito funcionamento das atividades desenvolvidas nas dependências.</w:t>
      </w:r>
    </w:p>
    <w:p w14:paraId="3D4E6212" w14:textId="77777777" w:rsidR="00AF6869" w:rsidRPr="00AF10D9" w:rsidRDefault="00AF6869" w:rsidP="00AF6869">
      <w:pPr>
        <w:pStyle w:val="PargrafodaLista"/>
        <w:rPr>
          <w:rFonts w:ascii="Segoe UI" w:hAnsi="Segoe UI" w:cs="Segoe UI"/>
          <w:color w:val="000000" w:themeColor="text1"/>
          <w:sz w:val="20"/>
          <w:szCs w:val="20"/>
        </w:rPr>
      </w:pPr>
    </w:p>
    <w:p w14:paraId="1CF9EB9B" w14:textId="67135CDD" w:rsidR="004F6ECA" w:rsidRPr="00AF10D9" w:rsidRDefault="004F6ECA" w:rsidP="004F6ECA">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Pr>
          <w:rFonts w:ascii="Segoe UI" w:hAnsi="Segoe UI" w:cs="Segoe UI"/>
          <w:b/>
          <w:bCs/>
          <w:color w:val="000000" w:themeColor="text1"/>
          <w:sz w:val="20"/>
          <w:szCs w:val="20"/>
          <w:u w:val="single"/>
        </w:rPr>
        <w:t>ACESSO AOS DOCUMENTOS TÉCNICOS</w:t>
      </w:r>
    </w:p>
    <w:p w14:paraId="0987E44F" w14:textId="77777777" w:rsidR="00AF6869" w:rsidRPr="0099479C" w:rsidRDefault="00AF6869" w:rsidP="0099479C">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287E0EB3" w14:textId="09ED670E" w:rsidR="004F6ECA" w:rsidRPr="0099479C" w:rsidRDefault="004F6ECA" w:rsidP="0099479C">
      <w:pPr>
        <w:pStyle w:val="PargrafodaLista"/>
        <w:numPr>
          <w:ilvl w:val="1"/>
          <w:numId w:val="1"/>
        </w:numPr>
        <w:autoSpaceDE w:val="0"/>
        <w:autoSpaceDN w:val="0"/>
        <w:adjustRightInd w:val="0"/>
        <w:spacing w:after="0" w:line="240" w:lineRule="auto"/>
        <w:jc w:val="both"/>
        <w:rPr>
          <w:rFonts w:ascii="Segoe UI" w:hAnsi="Segoe UI" w:cs="Segoe UI"/>
          <w:color w:val="000000" w:themeColor="text1"/>
          <w:sz w:val="20"/>
          <w:szCs w:val="20"/>
        </w:rPr>
      </w:pPr>
      <w:r w:rsidRPr="0099479C">
        <w:rPr>
          <w:rFonts w:ascii="Segoe UI" w:hAnsi="Segoe UI" w:cs="Segoe UI"/>
          <w:color w:val="000000" w:themeColor="text1"/>
          <w:sz w:val="20"/>
          <w:szCs w:val="20"/>
        </w:rPr>
        <w:t xml:space="preserve">Os documentos técnicos inerentes à prestação dos serviços, em razão do elevado tamanho dos arquivos e das limitações de capacidade da plataforma Compras.gov.br, serão disponibilizados para acesso por meio do link: </w:t>
      </w:r>
      <w:hyperlink r:id="rId11" w:history="1">
        <w:r w:rsidRPr="0099479C">
          <w:rPr>
            <w:rStyle w:val="Hyperlink"/>
            <w:rFonts w:ascii="Segoe UI" w:hAnsi="Segoe UI" w:cs="Segoe UI"/>
            <w:b/>
            <w:bCs/>
            <w:sz w:val="20"/>
            <w:szCs w:val="20"/>
          </w:rPr>
          <w:t>DOCUMENTO</w:t>
        </w:r>
        <w:r w:rsidRPr="0099479C">
          <w:rPr>
            <w:rStyle w:val="Hyperlink"/>
            <w:rFonts w:ascii="Segoe UI" w:hAnsi="Segoe UI" w:cs="Segoe UI"/>
            <w:b/>
            <w:bCs/>
            <w:sz w:val="20"/>
            <w:szCs w:val="20"/>
          </w:rPr>
          <w:t>S</w:t>
        </w:r>
        <w:r w:rsidRPr="0099479C">
          <w:rPr>
            <w:rStyle w:val="Hyperlink"/>
            <w:rFonts w:ascii="Segoe UI" w:hAnsi="Segoe UI" w:cs="Segoe UI"/>
            <w:b/>
            <w:bCs/>
            <w:sz w:val="20"/>
            <w:szCs w:val="20"/>
          </w:rPr>
          <w:t xml:space="preserve"> TÉCNICOS.zip</w:t>
        </w:r>
      </w:hyperlink>
      <w:r w:rsidRPr="0099479C">
        <w:rPr>
          <w:rFonts w:ascii="Segoe UI" w:hAnsi="Segoe UI" w:cs="Segoe UI"/>
          <w:color w:val="000000" w:themeColor="text1"/>
          <w:sz w:val="20"/>
          <w:szCs w:val="20"/>
        </w:rPr>
        <w:t xml:space="preserve"> </w:t>
      </w:r>
      <w:r w:rsidRPr="0099479C">
        <w:rPr>
          <w:rFonts w:ascii="Segoe UI" w:hAnsi="Segoe UI" w:cs="Segoe UI"/>
          <w:color w:val="000000" w:themeColor="text1"/>
          <w:sz w:val="20"/>
          <w:szCs w:val="20"/>
        </w:rPr>
        <w:br/>
      </w:r>
    </w:p>
    <w:p w14:paraId="20CA3920" w14:textId="0706BEC0" w:rsidR="00856763" w:rsidRDefault="004F6ECA" w:rsidP="0099479C">
      <w:pPr>
        <w:pStyle w:val="PargrafodaLista"/>
        <w:numPr>
          <w:ilvl w:val="1"/>
          <w:numId w:val="1"/>
        </w:numPr>
        <w:autoSpaceDE w:val="0"/>
        <w:autoSpaceDN w:val="0"/>
        <w:adjustRightInd w:val="0"/>
        <w:spacing w:after="0" w:line="240" w:lineRule="auto"/>
        <w:jc w:val="both"/>
        <w:rPr>
          <w:rFonts w:ascii="Segoe UI" w:hAnsi="Segoe UI" w:cs="Segoe UI"/>
          <w:color w:val="000000" w:themeColor="text1"/>
          <w:sz w:val="20"/>
          <w:szCs w:val="20"/>
        </w:rPr>
      </w:pPr>
      <w:r w:rsidRPr="0099479C">
        <w:rPr>
          <w:rFonts w:ascii="Segoe UI" w:hAnsi="Segoe UI" w:cs="Segoe UI"/>
          <w:color w:val="000000" w:themeColor="text1"/>
          <w:sz w:val="20"/>
          <w:szCs w:val="20"/>
        </w:rPr>
        <w:t>Os arquivos permanecerão disponíveis para consulta e download durante o período necessário ao acompanhamento do certame.</w:t>
      </w:r>
    </w:p>
    <w:p w14:paraId="4D064464" w14:textId="77777777" w:rsidR="009D5AE8" w:rsidRDefault="009D5AE8" w:rsidP="009D5AE8">
      <w:pPr>
        <w:autoSpaceDE w:val="0"/>
        <w:autoSpaceDN w:val="0"/>
        <w:adjustRightInd w:val="0"/>
        <w:spacing w:after="0" w:line="240" w:lineRule="auto"/>
        <w:jc w:val="both"/>
        <w:rPr>
          <w:rFonts w:ascii="Segoe UI" w:hAnsi="Segoe UI" w:cs="Segoe UI"/>
          <w:color w:val="000000" w:themeColor="text1"/>
          <w:sz w:val="20"/>
          <w:szCs w:val="20"/>
        </w:rPr>
      </w:pPr>
    </w:p>
    <w:p w14:paraId="2681F730" w14:textId="4033A603" w:rsidR="009D5AE8" w:rsidRPr="00187EC4" w:rsidRDefault="009D5AE8" w:rsidP="009D5AE8">
      <w:pPr>
        <w:pStyle w:val="PargrafodaLista"/>
        <w:numPr>
          <w:ilvl w:val="0"/>
          <w:numId w:val="1"/>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Pr>
          <w:rFonts w:ascii="Segoe UI" w:hAnsi="Segoe UI" w:cs="Segoe UI"/>
          <w:b/>
          <w:bCs/>
          <w:color w:val="000000" w:themeColor="text1"/>
          <w:sz w:val="20"/>
          <w:szCs w:val="20"/>
          <w:u w:val="single"/>
        </w:rPr>
        <w:t>VISITA TÉCNICA</w:t>
      </w:r>
    </w:p>
    <w:p w14:paraId="2121BDFB" w14:textId="77777777" w:rsidR="009D5AE8" w:rsidRPr="009D5AE8" w:rsidRDefault="009D5AE8" w:rsidP="009D5AE8">
      <w:pPr>
        <w:autoSpaceDE w:val="0"/>
        <w:autoSpaceDN w:val="0"/>
        <w:adjustRightInd w:val="0"/>
        <w:spacing w:after="0" w:line="240" w:lineRule="auto"/>
        <w:jc w:val="both"/>
        <w:rPr>
          <w:rFonts w:ascii="Segoe UI" w:hAnsi="Segoe UI" w:cs="Segoe UI"/>
          <w:color w:val="000000" w:themeColor="text1"/>
          <w:sz w:val="20"/>
          <w:szCs w:val="20"/>
        </w:rPr>
      </w:pPr>
    </w:p>
    <w:p w14:paraId="0FCCB2C7" w14:textId="3F94959F" w:rsidR="009D5AE8" w:rsidRPr="009D5AE8" w:rsidRDefault="009D5AE8" w:rsidP="009D5AE8">
      <w:pPr>
        <w:pStyle w:val="PargrafodaLista"/>
        <w:numPr>
          <w:ilvl w:val="1"/>
          <w:numId w:val="1"/>
        </w:numPr>
        <w:autoSpaceDE w:val="0"/>
        <w:autoSpaceDN w:val="0"/>
        <w:adjustRightInd w:val="0"/>
        <w:spacing w:after="0" w:line="240" w:lineRule="auto"/>
        <w:jc w:val="both"/>
        <w:rPr>
          <w:rFonts w:ascii="Segoe UI" w:hAnsi="Segoe UI" w:cs="Segoe UI"/>
          <w:color w:val="000000" w:themeColor="text1"/>
          <w:sz w:val="20"/>
          <w:szCs w:val="20"/>
        </w:rPr>
      </w:pPr>
      <w:r w:rsidRPr="009D5AE8">
        <w:rPr>
          <w:rFonts w:ascii="Segoe UI" w:hAnsi="Segoe UI" w:cs="Segoe UI"/>
          <w:color w:val="000000" w:themeColor="text1"/>
          <w:sz w:val="20"/>
          <w:szCs w:val="20"/>
        </w:rPr>
        <w:t>Caso o interessado opte por realizar visita técnica nas dependências do Comitê Paralímpico Brasileiro, situado na Rodovia dos Imigrantes, Km 11,5, Vila Guarani, São Paulo/SP, CEP 04329-000, de segunda a sexta-feira, das 09h00 às 17h00, deverá realizar agendamento prévio até a data anterior ao início da sessão pública.</w:t>
      </w:r>
    </w:p>
    <w:p w14:paraId="3AF33E88" w14:textId="77777777" w:rsidR="009D5AE8" w:rsidRPr="009D5AE8" w:rsidRDefault="009D5AE8" w:rsidP="009D5AE8">
      <w:pPr>
        <w:autoSpaceDE w:val="0"/>
        <w:autoSpaceDN w:val="0"/>
        <w:adjustRightInd w:val="0"/>
        <w:spacing w:after="0" w:line="240" w:lineRule="auto"/>
        <w:jc w:val="both"/>
        <w:rPr>
          <w:rFonts w:ascii="Segoe UI" w:hAnsi="Segoe UI" w:cs="Segoe UI"/>
          <w:color w:val="000000" w:themeColor="text1"/>
          <w:sz w:val="20"/>
          <w:szCs w:val="20"/>
        </w:rPr>
      </w:pPr>
    </w:p>
    <w:p w14:paraId="1F57CA65" w14:textId="2D776694" w:rsidR="009D5AE8" w:rsidRPr="009D5AE8" w:rsidRDefault="009D5AE8" w:rsidP="009D5AE8">
      <w:pPr>
        <w:pStyle w:val="PargrafodaLista"/>
        <w:numPr>
          <w:ilvl w:val="1"/>
          <w:numId w:val="1"/>
        </w:numPr>
        <w:autoSpaceDE w:val="0"/>
        <w:autoSpaceDN w:val="0"/>
        <w:adjustRightInd w:val="0"/>
        <w:spacing w:after="0" w:line="240" w:lineRule="auto"/>
        <w:jc w:val="both"/>
        <w:rPr>
          <w:rFonts w:ascii="Segoe UI" w:hAnsi="Segoe UI" w:cs="Segoe UI"/>
          <w:b/>
          <w:bCs/>
          <w:color w:val="000000" w:themeColor="text1"/>
          <w:sz w:val="20"/>
          <w:szCs w:val="20"/>
        </w:rPr>
      </w:pPr>
      <w:r w:rsidRPr="009D5AE8">
        <w:rPr>
          <w:rFonts w:ascii="Segoe UI" w:hAnsi="Segoe UI" w:cs="Segoe UI"/>
          <w:b/>
          <w:bCs/>
          <w:color w:val="000000" w:themeColor="text1"/>
          <w:sz w:val="20"/>
          <w:szCs w:val="20"/>
        </w:rPr>
        <w:t>O agendamento deverá ser direcionado ao colaborador Rodrigo Henrique Costa Alves, do Departamento de Saúde e Segurança do Trabalho, por meio do telefone (11) 4710-4246 ou pelo e-mail rodrigo.alves@cpb.org.br</w:t>
      </w:r>
      <w:r w:rsidRPr="009D5AE8">
        <w:rPr>
          <w:rFonts w:ascii="Segoe UI" w:hAnsi="Segoe UI" w:cs="Segoe UI"/>
          <w:b/>
          <w:bCs/>
          <w:color w:val="000000" w:themeColor="text1"/>
          <w:sz w:val="20"/>
          <w:szCs w:val="20"/>
        </w:rPr>
        <w:t>.</w:t>
      </w:r>
    </w:p>
    <w:p w14:paraId="05FC4D3A" w14:textId="77777777" w:rsidR="009D5AE8" w:rsidRPr="009D5AE8" w:rsidRDefault="009D5AE8" w:rsidP="009D5AE8">
      <w:pPr>
        <w:pStyle w:val="PargrafodaLista"/>
        <w:numPr>
          <w:ilvl w:val="1"/>
          <w:numId w:val="1"/>
        </w:numPr>
        <w:autoSpaceDE w:val="0"/>
        <w:autoSpaceDN w:val="0"/>
        <w:adjustRightInd w:val="0"/>
        <w:spacing w:after="0" w:line="240" w:lineRule="auto"/>
        <w:jc w:val="both"/>
        <w:rPr>
          <w:rFonts w:ascii="Segoe UI" w:hAnsi="Segoe UI" w:cs="Segoe UI"/>
          <w:color w:val="000000" w:themeColor="text1"/>
          <w:sz w:val="20"/>
          <w:szCs w:val="20"/>
        </w:rPr>
      </w:pPr>
      <w:r w:rsidRPr="009D5AE8">
        <w:rPr>
          <w:rFonts w:ascii="Segoe UI" w:hAnsi="Segoe UI" w:cs="Segoe UI"/>
          <w:color w:val="000000" w:themeColor="text1"/>
          <w:sz w:val="20"/>
          <w:szCs w:val="20"/>
        </w:rPr>
        <w:t>Da mesma forma, o licitante poderá renunciar à realização da visita técnica, devendo apresentar o Anexo V-A, caso seja declarado vencedor da disputa de lances.</w:t>
      </w:r>
    </w:p>
    <w:p w14:paraId="3B2B6DF5" w14:textId="77777777" w:rsidR="009D5AE8" w:rsidRPr="009D5AE8" w:rsidRDefault="009D5AE8" w:rsidP="009D5AE8">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4E345971" w14:textId="0C261936" w:rsidR="009D5AE8" w:rsidRDefault="009D5AE8" w:rsidP="009D5AE8">
      <w:pPr>
        <w:pStyle w:val="PargrafodaLista"/>
        <w:numPr>
          <w:ilvl w:val="2"/>
          <w:numId w:val="1"/>
        </w:numPr>
        <w:autoSpaceDE w:val="0"/>
        <w:autoSpaceDN w:val="0"/>
        <w:adjustRightInd w:val="0"/>
        <w:spacing w:after="0" w:line="240" w:lineRule="auto"/>
        <w:jc w:val="both"/>
        <w:rPr>
          <w:rFonts w:ascii="Segoe UI" w:hAnsi="Segoe UI" w:cs="Segoe UI"/>
          <w:color w:val="000000" w:themeColor="text1"/>
          <w:sz w:val="20"/>
          <w:szCs w:val="20"/>
        </w:rPr>
      </w:pPr>
      <w:r w:rsidRPr="009D5AE8">
        <w:rPr>
          <w:rFonts w:ascii="Segoe UI" w:hAnsi="Segoe UI" w:cs="Segoe UI"/>
          <w:color w:val="000000" w:themeColor="text1"/>
          <w:sz w:val="20"/>
          <w:szCs w:val="20"/>
        </w:rPr>
        <w:t>Nesse sentido, o licitante assumirá integralmente os riscos decorrentes da ausência de conhecimento das condições e peculiaridades do local de prestação dos serviços, eximindo esta Entidade de futuros pedidos de reequilíbrio econômico-financeiro fundamentados em desconhecimento técnico ou operacional.</w:t>
      </w:r>
    </w:p>
    <w:p w14:paraId="6A207F6C" w14:textId="77777777" w:rsidR="009D5AE8" w:rsidRPr="009D5AE8" w:rsidRDefault="009D5AE8" w:rsidP="009D5AE8">
      <w:pPr>
        <w:pStyle w:val="PargrafodaLista"/>
        <w:rPr>
          <w:rFonts w:ascii="Segoe UI" w:hAnsi="Segoe UI" w:cs="Segoe UI"/>
          <w:color w:val="000000" w:themeColor="text1"/>
          <w:sz w:val="20"/>
          <w:szCs w:val="20"/>
        </w:rPr>
      </w:pPr>
    </w:p>
    <w:p w14:paraId="1A9BE803" w14:textId="77777777" w:rsidR="009D5AE8" w:rsidRPr="0099479C" w:rsidRDefault="009D5AE8" w:rsidP="009D5AE8">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99CAA8F" w14:textId="77777777" w:rsidR="004F6ECA" w:rsidRPr="004F6ECA" w:rsidRDefault="004F6ECA" w:rsidP="004F6ECA">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08FE3B4C" w14:textId="529486D6" w:rsidR="00856763" w:rsidRPr="00AF10D9" w:rsidRDefault="00856763" w:rsidP="00856763">
      <w:pPr>
        <w:pStyle w:val="PargrafodaLista"/>
        <w:spacing w:after="0" w:line="240" w:lineRule="auto"/>
        <w:ind w:left="360"/>
        <w:jc w:val="center"/>
        <w:rPr>
          <w:rFonts w:ascii="Segoe UI" w:hAnsi="Segoe UI" w:cs="Segoe UI"/>
          <w:b/>
          <w:sz w:val="20"/>
          <w:szCs w:val="20"/>
        </w:rPr>
      </w:pPr>
      <w:r w:rsidRPr="00AF10D9">
        <w:rPr>
          <w:rFonts w:ascii="Segoe UI" w:hAnsi="Segoe UI" w:cs="Segoe UI"/>
          <w:b/>
          <w:sz w:val="20"/>
          <w:szCs w:val="20"/>
        </w:rPr>
        <w:t>_____________________</w:t>
      </w:r>
      <w:r w:rsidR="0099479C">
        <w:rPr>
          <w:rFonts w:ascii="Segoe UI" w:hAnsi="Segoe UI" w:cs="Segoe UI"/>
          <w:b/>
          <w:sz w:val="20"/>
          <w:szCs w:val="20"/>
        </w:rPr>
        <w:t>________</w:t>
      </w:r>
      <w:r w:rsidRPr="00AF10D9">
        <w:rPr>
          <w:rFonts w:ascii="Segoe UI" w:hAnsi="Segoe UI" w:cs="Segoe UI"/>
          <w:b/>
          <w:sz w:val="20"/>
          <w:szCs w:val="20"/>
        </w:rPr>
        <w:t>___________</w:t>
      </w:r>
    </w:p>
    <w:p w14:paraId="1C358EB4" w14:textId="3F775494" w:rsidR="00856763" w:rsidRPr="00AF10D9" w:rsidRDefault="004E61B6" w:rsidP="00856763">
      <w:pPr>
        <w:pStyle w:val="PargrafodaLista"/>
        <w:spacing w:after="0" w:line="240" w:lineRule="auto"/>
        <w:ind w:left="360"/>
        <w:jc w:val="center"/>
        <w:rPr>
          <w:rFonts w:ascii="Segoe UI" w:hAnsi="Segoe UI" w:cs="Segoe UI"/>
          <w:b/>
          <w:sz w:val="20"/>
          <w:szCs w:val="20"/>
          <w:lang w:val="pt-PT"/>
        </w:rPr>
      </w:pPr>
      <w:r w:rsidRPr="00AF10D9">
        <w:rPr>
          <w:rFonts w:ascii="Segoe UI" w:hAnsi="Segoe UI" w:cs="Segoe UI"/>
          <w:b/>
          <w:sz w:val="20"/>
          <w:szCs w:val="20"/>
          <w:lang w:val="pt-PT"/>
        </w:rPr>
        <w:t>Rodrigo Henrique Costa Alves</w:t>
      </w:r>
    </w:p>
    <w:bookmarkEnd w:id="0"/>
    <w:p w14:paraId="4DB05CCB" w14:textId="77777777" w:rsidR="00856763" w:rsidRPr="00AF10D9" w:rsidRDefault="00856763" w:rsidP="00856763">
      <w:pPr>
        <w:pStyle w:val="PargrafodaLista"/>
        <w:spacing w:after="0" w:line="240" w:lineRule="auto"/>
        <w:ind w:left="360"/>
        <w:jc w:val="center"/>
        <w:rPr>
          <w:rFonts w:ascii="Segoe UI" w:hAnsi="Segoe UI" w:cs="Segoe UI"/>
          <w:sz w:val="20"/>
          <w:szCs w:val="20"/>
        </w:rPr>
      </w:pPr>
      <w:r w:rsidRPr="00AF10D9">
        <w:rPr>
          <w:rFonts w:ascii="Segoe UI" w:hAnsi="Segoe UI" w:cs="Segoe UI"/>
          <w:bCs/>
          <w:sz w:val="20"/>
          <w:szCs w:val="20"/>
          <w:lang w:val="pt-PT"/>
        </w:rPr>
        <w:t>Saúde e Segurança do Trabalho</w:t>
      </w:r>
      <w:r w:rsidRPr="00AF10D9">
        <w:rPr>
          <w:rFonts w:ascii="Segoe UI" w:hAnsi="Segoe UI" w:cs="Segoe UI"/>
          <w:sz w:val="20"/>
          <w:szCs w:val="20"/>
        </w:rPr>
        <w:br/>
      </w:r>
    </w:p>
    <w:p w14:paraId="31DA19C4" w14:textId="77777777" w:rsidR="00856763" w:rsidRPr="00AF10D9" w:rsidRDefault="00856763" w:rsidP="006E4BBF">
      <w:pPr>
        <w:tabs>
          <w:tab w:val="left" w:pos="2997"/>
        </w:tabs>
        <w:rPr>
          <w:rFonts w:ascii="Segoe UI" w:hAnsi="Segoe UI" w:cs="Segoe UI"/>
          <w:sz w:val="20"/>
          <w:szCs w:val="20"/>
        </w:rPr>
      </w:pPr>
    </w:p>
    <w:sectPr w:rsidR="00856763" w:rsidRPr="00AF10D9" w:rsidSect="006E4BBF">
      <w:headerReference w:type="default" r:id="rId12"/>
      <w:footerReference w:type="default" r:id="rId13"/>
      <w:pgSz w:w="11906" w:h="16838"/>
      <w:pgMar w:top="1928" w:right="1701" w:bottom="1985" w:left="1701" w:header="175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BAAD8" w14:textId="77777777" w:rsidR="00823618" w:rsidRDefault="00823618" w:rsidP="0042610F">
      <w:pPr>
        <w:spacing w:after="0" w:line="240" w:lineRule="auto"/>
      </w:pPr>
      <w:r>
        <w:separator/>
      </w:r>
    </w:p>
  </w:endnote>
  <w:endnote w:type="continuationSeparator" w:id="0">
    <w:p w14:paraId="5385E4FE" w14:textId="77777777" w:rsidR="00823618" w:rsidRDefault="00823618" w:rsidP="00426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52836500" w14:paraId="3CA39755" w14:textId="77777777" w:rsidTr="52836500">
      <w:trPr>
        <w:trHeight w:val="300"/>
      </w:trPr>
      <w:tc>
        <w:tcPr>
          <w:tcW w:w="2830" w:type="dxa"/>
        </w:tcPr>
        <w:p w14:paraId="7BDC3A40" w14:textId="65B4B845" w:rsidR="52836500" w:rsidRDefault="52836500" w:rsidP="52836500">
          <w:pPr>
            <w:pStyle w:val="Cabealho"/>
            <w:ind w:left="-115"/>
          </w:pPr>
        </w:p>
      </w:tc>
      <w:tc>
        <w:tcPr>
          <w:tcW w:w="2830" w:type="dxa"/>
        </w:tcPr>
        <w:p w14:paraId="4B31800C" w14:textId="760D2C2C" w:rsidR="52836500" w:rsidRDefault="52836500" w:rsidP="52836500">
          <w:pPr>
            <w:pStyle w:val="Cabealho"/>
            <w:jc w:val="center"/>
          </w:pPr>
        </w:p>
      </w:tc>
      <w:tc>
        <w:tcPr>
          <w:tcW w:w="2830" w:type="dxa"/>
        </w:tcPr>
        <w:p w14:paraId="41874E2B" w14:textId="40E73E47" w:rsidR="52836500" w:rsidRDefault="52836500" w:rsidP="52836500">
          <w:pPr>
            <w:pStyle w:val="Cabealho"/>
            <w:ind w:right="-115"/>
            <w:jc w:val="right"/>
          </w:pPr>
        </w:p>
      </w:tc>
    </w:tr>
  </w:tbl>
  <w:p w14:paraId="6BF75695" w14:textId="6FB16BCB" w:rsidR="52836500" w:rsidRDefault="52836500" w:rsidP="5283650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D2EA3" w14:textId="77777777" w:rsidR="00823618" w:rsidRDefault="00823618" w:rsidP="0042610F">
      <w:pPr>
        <w:spacing w:after="0" w:line="240" w:lineRule="auto"/>
      </w:pPr>
      <w:r>
        <w:separator/>
      </w:r>
    </w:p>
  </w:footnote>
  <w:footnote w:type="continuationSeparator" w:id="0">
    <w:p w14:paraId="7518A860" w14:textId="77777777" w:rsidR="00823618" w:rsidRDefault="00823618" w:rsidP="00426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9387F" w14:textId="28240602" w:rsidR="0042610F" w:rsidRDefault="00906E21">
    <w:pPr>
      <w:pStyle w:val="Cabealho"/>
    </w:pPr>
    <w:r>
      <w:rPr>
        <w:noProof/>
      </w:rPr>
      <w:drawing>
        <wp:anchor distT="0" distB="0" distL="114300" distR="114300" simplePos="0" relativeHeight="251658240" behindDoc="1" locked="0" layoutInCell="1" allowOverlap="1" wp14:anchorId="23CAFE82" wp14:editId="270C679D">
          <wp:simplePos x="0" y="0"/>
          <wp:positionH relativeFrom="column">
            <wp:posOffset>-1085850</wp:posOffset>
          </wp:positionH>
          <wp:positionV relativeFrom="paragraph">
            <wp:posOffset>-1123950</wp:posOffset>
          </wp:positionV>
          <wp:extent cx="7552705" cy="10670098"/>
          <wp:effectExtent l="0" t="0" r="0" b="0"/>
          <wp:wrapNone/>
          <wp:docPr id="2882307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1072"/>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286564C"/>
    <w:multiLevelType w:val="multilevel"/>
    <w:tmpl w:val="A996631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8E65665"/>
    <w:multiLevelType w:val="multilevel"/>
    <w:tmpl w:val="6B88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0924DC"/>
    <w:multiLevelType w:val="multilevel"/>
    <w:tmpl w:val="873E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647D6E"/>
    <w:multiLevelType w:val="multilevel"/>
    <w:tmpl w:val="8A7C2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F32A32"/>
    <w:multiLevelType w:val="multilevel"/>
    <w:tmpl w:val="D7E2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474015"/>
    <w:multiLevelType w:val="multilevel"/>
    <w:tmpl w:val="708E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06519">
    <w:abstractNumId w:val="1"/>
  </w:num>
  <w:num w:numId="2" w16cid:durableId="2125422907">
    <w:abstractNumId w:val="3"/>
  </w:num>
  <w:num w:numId="3" w16cid:durableId="1634672580">
    <w:abstractNumId w:val="6"/>
  </w:num>
  <w:num w:numId="4" w16cid:durableId="1777358901">
    <w:abstractNumId w:val="5"/>
  </w:num>
  <w:num w:numId="5" w16cid:durableId="1347904000">
    <w:abstractNumId w:val="2"/>
  </w:num>
  <w:num w:numId="6" w16cid:durableId="20790037">
    <w:abstractNumId w:val="4"/>
  </w:num>
  <w:num w:numId="7" w16cid:durableId="458183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0F"/>
    <w:rsid w:val="000104C0"/>
    <w:rsid w:val="000129E9"/>
    <w:rsid w:val="000147D7"/>
    <w:rsid w:val="0003485B"/>
    <w:rsid w:val="000444C5"/>
    <w:rsid w:val="00076C2D"/>
    <w:rsid w:val="00115D41"/>
    <w:rsid w:val="00157182"/>
    <w:rsid w:val="001B1B71"/>
    <w:rsid w:val="001C490C"/>
    <w:rsid w:val="00254D24"/>
    <w:rsid w:val="002624DA"/>
    <w:rsid w:val="002A7E88"/>
    <w:rsid w:val="003023E4"/>
    <w:rsid w:val="00312680"/>
    <w:rsid w:val="00317544"/>
    <w:rsid w:val="00381497"/>
    <w:rsid w:val="00392402"/>
    <w:rsid w:val="00406F85"/>
    <w:rsid w:val="004138FE"/>
    <w:rsid w:val="0042610F"/>
    <w:rsid w:val="004C1618"/>
    <w:rsid w:val="004E61B6"/>
    <w:rsid w:val="004F6ECA"/>
    <w:rsid w:val="00512AB1"/>
    <w:rsid w:val="00520DF1"/>
    <w:rsid w:val="00554248"/>
    <w:rsid w:val="005A1596"/>
    <w:rsid w:val="005E05E3"/>
    <w:rsid w:val="005E2AF5"/>
    <w:rsid w:val="005E489E"/>
    <w:rsid w:val="00610F13"/>
    <w:rsid w:val="0068791C"/>
    <w:rsid w:val="006E4BBF"/>
    <w:rsid w:val="007113F1"/>
    <w:rsid w:val="007200C5"/>
    <w:rsid w:val="00767852"/>
    <w:rsid w:val="007F432D"/>
    <w:rsid w:val="00823618"/>
    <w:rsid w:val="00856763"/>
    <w:rsid w:val="00877DFA"/>
    <w:rsid w:val="008C2D17"/>
    <w:rsid w:val="008D006D"/>
    <w:rsid w:val="00906960"/>
    <w:rsid w:val="00906E21"/>
    <w:rsid w:val="00961D26"/>
    <w:rsid w:val="00987C53"/>
    <w:rsid w:val="0099479C"/>
    <w:rsid w:val="0099643A"/>
    <w:rsid w:val="009A577D"/>
    <w:rsid w:val="009D5AE8"/>
    <w:rsid w:val="00AF10D9"/>
    <w:rsid w:val="00AF6869"/>
    <w:rsid w:val="00B151D9"/>
    <w:rsid w:val="00B309A7"/>
    <w:rsid w:val="00B3E28C"/>
    <w:rsid w:val="00B524EA"/>
    <w:rsid w:val="00B53871"/>
    <w:rsid w:val="00C009BB"/>
    <w:rsid w:val="00C518CC"/>
    <w:rsid w:val="00C57E8A"/>
    <w:rsid w:val="00C70318"/>
    <w:rsid w:val="00C821ED"/>
    <w:rsid w:val="00CC51F0"/>
    <w:rsid w:val="00D664C7"/>
    <w:rsid w:val="00D72875"/>
    <w:rsid w:val="00DB6091"/>
    <w:rsid w:val="00E32BE8"/>
    <w:rsid w:val="00E40351"/>
    <w:rsid w:val="00E45D68"/>
    <w:rsid w:val="00E66CB2"/>
    <w:rsid w:val="00E7254B"/>
    <w:rsid w:val="00E74971"/>
    <w:rsid w:val="00E7542B"/>
    <w:rsid w:val="00E80624"/>
    <w:rsid w:val="00E930AC"/>
    <w:rsid w:val="00F07193"/>
    <w:rsid w:val="00F2534B"/>
    <w:rsid w:val="00F71B78"/>
    <w:rsid w:val="00F765F7"/>
    <w:rsid w:val="00FA073A"/>
    <w:rsid w:val="00FB5244"/>
    <w:rsid w:val="00FD2D8D"/>
    <w:rsid w:val="0649F568"/>
    <w:rsid w:val="11E3F978"/>
    <w:rsid w:val="2B5AC478"/>
    <w:rsid w:val="528365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B0BA0"/>
  <w15:chartTrackingRefBased/>
  <w15:docId w15:val="{EA424BC0-8A08-4F68-995D-260694D7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BBF"/>
    <w:pPr>
      <w:spacing w:line="276" w:lineRule="auto"/>
    </w:pPr>
  </w:style>
  <w:style w:type="paragraph" w:styleId="Ttulo1">
    <w:name w:val="heading 1"/>
    <w:basedOn w:val="Normal"/>
    <w:next w:val="Normal"/>
    <w:link w:val="Ttulo1Char"/>
    <w:uiPriority w:val="9"/>
    <w:qFormat/>
    <w:rsid w:val="0042610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2610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2610F"/>
    <w:pPr>
      <w:keepNext/>
      <w:keepLines/>
      <w:spacing w:before="160" w:after="80" w:line="278" w:lineRule="auto"/>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2610F"/>
    <w:pPr>
      <w:keepNext/>
      <w:keepLines/>
      <w:spacing w:before="80" w:after="40" w:line="278" w:lineRule="auto"/>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2610F"/>
    <w:pPr>
      <w:keepNext/>
      <w:keepLines/>
      <w:spacing w:before="80" w:after="40" w:line="278" w:lineRule="auto"/>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2610F"/>
    <w:pPr>
      <w:keepNext/>
      <w:keepLines/>
      <w:spacing w:before="40" w:after="0" w:line="278" w:lineRule="auto"/>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2610F"/>
    <w:pPr>
      <w:keepNext/>
      <w:keepLines/>
      <w:spacing w:before="40" w:after="0" w:line="278" w:lineRule="auto"/>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2610F"/>
    <w:pPr>
      <w:keepNext/>
      <w:keepLines/>
      <w:spacing w:after="0" w:line="278" w:lineRule="auto"/>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2610F"/>
    <w:pPr>
      <w:keepNext/>
      <w:keepLines/>
      <w:spacing w:after="0" w:line="278" w:lineRule="auto"/>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2610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2610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2610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2610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2610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2610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2610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2610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2610F"/>
    <w:rPr>
      <w:rFonts w:eastAsiaTheme="majorEastAsia" w:cstheme="majorBidi"/>
      <w:color w:val="272727" w:themeColor="text1" w:themeTint="D8"/>
    </w:rPr>
  </w:style>
  <w:style w:type="paragraph" w:styleId="Ttulo">
    <w:name w:val="Title"/>
    <w:basedOn w:val="Normal"/>
    <w:next w:val="Normal"/>
    <w:link w:val="TtuloChar"/>
    <w:uiPriority w:val="10"/>
    <w:qFormat/>
    <w:rsid w:val="004261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2610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2610F"/>
    <w:pPr>
      <w:numPr>
        <w:ilvl w:val="1"/>
      </w:numPr>
      <w:spacing w:line="278" w:lineRule="auto"/>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2610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2610F"/>
    <w:pPr>
      <w:spacing w:before="160" w:line="278" w:lineRule="auto"/>
      <w:jc w:val="center"/>
    </w:pPr>
    <w:rPr>
      <w:i/>
      <w:iCs/>
      <w:color w:val="404040" w:themeColor="text1" w:themeTint="BF"/>
    </w:rPr>
  </w:style>
  <w:style w:type="character" w:customStyle="1" w:styleId="CitaoChar">
    <w:name w:val="Citação Char"/>
    <w:basedOn w:val="Fontepargpadro"/>
    <w:link w:val="Citao"/>
    <w:uiPriority w:val="29"/>
    <w:rsid w:val="0042610F"/>
    <w:rPr>
      <w:i/>
      <w:iCs/>
      <w:color w:val="404040" w:themeColor="text1" w:themeTint="BF"/>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42610F"/>
    <w:pPr>
      <w:spacing w:line="278" w:lineRule="auto"/>
      <w:ind w:left="720"/>
      <w:contextualSpacing/>
    </w:pPr>
  </w:style>
  <w:style w:type="character" w:styleId="nfaseIntensa">
    <w:name w:val="Intense Emphasis"/>
    <w:basedOn w:val="Fontepargpadro"/>
    <w:uiPriority w:val="21"/>
    <w:qFormat/>
    <w:rsid w:val="0042610F"/>
    <w:rPr>
      <w:i/>
      <w:iCs/>
      <w:color w:val="0F4761" w:themeColor="accent1" w:themeShade="BF"/>
    </w:rPr>
  </w:style>
  <w:style w:type="paragraph" w:styleId="CitaoIntensa">
    <w:name w:val="Intense Quote"/>
    <w:basedOn w:val="Normal"/>
    <w:next w:val="Normal"/>
    <w:link w:val="CitaoIntensaChar"/>
    <w:uiPriority w:val="30"/>
    <w:qFormat/>
    <w:rsid w:val="0042610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2610F"/>
    <w:rPr>
      <w:i/>
      <w:iCs/>
      <w:color w:val="0F4761" w:themeColor="accent1" w:themeShade="BF"/>
    </w:rPr>
  </w:style>
  <w:style w:type="character" w:styleId="RefernciaIntensa">
    <w:name w:val="Intense Reference"/>
    <w:basedOn w:val="Fontepargpadro"/>
    <w:uiPriority w:val="32"/>
    <w:qFormat/>
    <w:rsid w:val="0042610F"/>
    <w:rPr>
      <w:b/>
      <w:bCs/>
      <w:smallCaps/>
      <w:color w:val="0F4761" w:themeColor="accent1" w:themeShade="BF"/>
      <w:spacing w:val="5"/>
    </w:rPr>
  </w:style>
  <w:style w:type="paragraph" w:styleId="Cabealho">
    <w:name w:val="header"/>
    <w:basedOn w:val="Normal"/>
    <w:link w:val="CabealhoChar"/>
    <w:uiPriority w:val="99"/>
    <w:unhideWhenUsed/>
    <w:rsid w:val="004261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2610F"/>
  </w:style>
  <w:style w:type="paragraph" w:styleId="Rodap">
    <w:name w:val="footer"/>
    <w:basedOn w:val="Normal"/>
    <w:link w:val="RodapChar"/>
    <w:uiPriority w:val="99"/>
    <w:unhideWhenUsed/>
    <w:rsid w:val="0042610F"/>
    <w:pPr>
      <w:tabs>
        <w:tab w:val="center" w:pos="4252"/>
        <w:tab w:val="right" w:pos="8504"/>
      </w:tabs>
      <w:spacing w:after="0" w:line="240" w:lineRule="auto"/>
    </w:pPr>
  </w:style>
  <w:style w:type="character" w:customStyle="1" w:styleId="RodapChar">
    <w:name w:val="Rodapé Char"/>
    <w:basedOn w:val="Fontepargpadro"/>
    <w:link w:val="Rodap"/>
    <w:uiPriority w:val="99"/>
    <w:rsid w:val="0042610F"/>
  </w:style>
  <w:style w:type="paragraph" w:styleId="NormalWeb">
    <w:name w:val="Normal (Web)"/>
    <w:basedOn w:val="Normal"/>
    <w:uiPriority w:val="99"/>
    <w:semiHidden/>
    <w:unhideWhenUsed/>
    <w:rsid w:val="0042610F"/>
    <w:rPr>
      <w:rFonts w:ascii="Times New Roman" w:hAnsi="Times New Roman" w:cs="Times New Roman"/>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856763"/>
  </w:style>
  <w:style w:type="character" w:styleId="Hyperlink">
    <w:name w:val="Hyperlink"/>
    <w:basedOn w:val="Fontepargpadro"/>
    <w:uiPriority w:val="99"/>
    <w:unhideWhenUsed/>
    <w:rsid w:val="005E2AF5"/>
    <w:rPr>
      <w:color w:val="467886" w:themeColor="hyperlink"/>
      <w:u w:val="single"/>
    </w:rPr>
  </w:style>
  <w:style w:type="character" w:styleId="MenoPendente">
    <w:name w:val="Unresolved Mention"/>
    <w:basedOn w:val="Fontepargpadro"/>
    <w:uiPriority w:val="99"/>
    <w:semiHidden/>
    <w:unhideWhenUsed/>
    <w:rsid w:val="005E2AF5"/>
    <w:rPr>
      <w:color w:val="605E5C"/>
      <w:shd w:val="clear" w:color="auto" w:fill="E1DFDD"/>
    </w:rPr>
  </w:style>
  <w:style w:type="character" w:styleId="HiperlinkVisitado">
    <w:name w:val="FollowedHyperlink"/>
    <w:basedOn w:val="Fontepargpadro"/>
    <w:uiPriority w:val="99"/>
    <w:semiHidden/>
    <w:unhideWhenUsed/>
    <w:rsid w:val="009D5A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7480">
      <w:bodyDiv w:val="1"/>
      <w:marLeft w:val="0"/>
      <w:marRight w:val="0"/>
      <w:marTop w:val="0"/>
      <w:marBottom w:val="0"/>
      <w:divBdr>
        <w:top w:val="none" w:sz="0" w:space="0" w:color="auto"/>
        <w:left w:val="none" w:sz="0" w:space="0" w:color="auto"/>
        <w:bottom w:val="none" w:sz="0" w:space="0" w:color="auto"/>
        <w:right w:val="none" w:sz="0" w:space="0" w:color="auto"/>
      </w:divBdr>
    </w:div>
    <w:div w:id="746339229">
      <w:bodyDiv w:val="1"/>
      <w:marLeft w:val="0"/>
      <w:marRight w:val="0"/>
      <w:marTop w:val="0"/>
      <w:marBottom w:val="0"/>
      <w:divBdr>
        <w:top w:val="none" w:sz="0" w:space="0" w:color="auto"/>
        <w:left w:val="none" w:sz="0" w:space="0" w:color="auto"/>
        <w:bottom w:val="none" w:sz="0" w:space="0" w:color="auto"/>
        <w:right w:val="none" w:sz="0" w:space="0" w:color="auto"/>
      </w:divBdr>
    </w:div>
    <w:div w:id="1174614098">
      <w:bodyDiv w:val="1"/>
      <w:marLeft w:val="0"/>
      <w:marRight w:val="0"/>
      <w:marTop w:val="0"/>
      <w:marBottom w:val="0"/>
      <w:divBdr>
        <w:top w:val="none" w:sz="0" w:space="0" w:color="auto"/>
        <w:left w:val="none" w:sz="0" w:space="0" w:color="auto"/>
        <w:bottom w:val="none" w:sz="0" w:space="0" w:color="auto"/>
        <w:right w:val="none" w:sz="0" w:space="0" w:color="auto"/>
      </w:divBdr>
    </w:div>
    <w:div w:id="14731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pb01-my.sharepoint.com/:u:/g/personal/wellington_ribeiro_cpb_org_br/IQB2tWbB3GJkTpu9izq6ocztAeo27v-pjzJpapLQeXDy9fQ?e=ZeITx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odrigo.alves@cpb.org.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ff6774-750c-4245-ad65-99ef46aea21c">
      <Terms xmlns="http://schemas.microsoft.com/office/infopath/2007/PartnerControls"/>
    </lcf76f155ced4ddcb4097134ff3c332f>
    <TaxCatchAll xmlns="b7d1abed-e25a-474c-905e-77acb143f0e2" xsi:nil="true"/>
    <_Flow_SignoffStatus xmlns="fbff6774-750c-4245-ad65-99ef46aea2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25B79401CB8DC47ADC906700D343C81" ma:contentTypeVersion="20" ma:contentTypeDescription="Crie um novo documento." ma:contentTypeScope="" ma:versionID="8fb82b0d4eeb67e3c217afdabd29d8eb">
  <xsd:schema xmlns:xsd="http://www.w3.org/2001/XMLSchema" xmlns:xs="http://www.w3.org/2001/XMLSchema" xmlns:p="http://schemas.microsoft.com/office/2006/metadata/properties" xmlns:ns2="b7d1abed-e25a-474c-905e-77acb143f0e2" xmlns:ns3="fbff6774-750c-4245-ad65-99ef46aea21c" targetNamespace="http://schemas.microsoft.com/office/2006/metadata/properties" ma:root="true" ma:fieldsID="6ee4c7df2fcec12904d3c602f7d31dc3" ns2:_="" ns3:_="">
    <xsd:import namespace="b7d1abed-e25a-474c-905e-77acb143f0e2"/>
    <xsd:import namespace="fbff6774-750c-4245-ad65-99ef46aea2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1abed-e25a-474c-905e-77acb143f0e2"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22401b90-0c96-4e3a-b931-255d8292a306}" ma:internalName="TaxCatchAll" ma:showField="CatchAllData" ma:web="b7d1abed-e25a-474c-905e-77acb143f0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ff6774-750c-4245-ad65-99ef46aea2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fefdeb2f-85d3-4305-9d91-68db67b5aa2b"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Status de liberação" ma:internalName="Status_x0020_de_x0020_libera_x00e7__x00e3_o">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B685B-62C3-491C-8ED4-EFC4C9587EA3}">
  <ds:schemaRefs>
    <ds:schemaRef ds:uri="http://schemas.microsoft.com/office/2006/metadata/properties"/>
    <ds:schemaRef ds:uri="http://schemas.microsoft.com/office/infopath/2007/PartnerControls"/>
    <ds:schemaRef ds:uri="fbff6774-750c-4245-ad65-99ef46aea21c"/>
    <ds:schemaRef ds:uri="b7d1abed-e25a-474c-905e-77acb143f0e2"/>
  </ds:schemaRefs>
</ds:datastoreItem>
</file>

<file path=customXml/itemProps2.xml><?xml version="1.0" encoding="utf-8"?>
<ds:datastoreItem xmlns:ds="http://schemas.openxmlformats.org/officeDocument/2006/customXml" ds:itemID="{379262F0-EA77-47F8-BAFD-728E0C9B8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1abed-e25a-474c-905e-77acb143f0e2"/>
    <ds:schemaRef ds:uri="fbff6774-750c-4245-ad65-99ef46aea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77898-C9A5-4D0C-8042-595AA28D9D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6</Pages>
  <Words>1821</Words>
  <Characters>10618</Characters>
  <Application>Microsoft Office Word</Application>
  <DocSecurity>0</DocSecurity>
  <Lines>221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Moreti Pereira da Silva</dc:creator>
  <cp:keywords/>
  <dc:description/>
  <cp:lastModifiedBy>Wellington Roberto Marques Ribeiro</cp:lastModifiedBy>
  <cp:revision>31</cp:revision>
  <dcterms:created xsi:type="dcterms:W3CDTF">2026-03-03T13:03:00Z</dcterms:created>
  <dcterms:modified xsi:type="dcterms:W3CDTF">2026-05-13T13:11:00Z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0x010100525B79401CB8DC47ADC906700D343C81</vt:lpwstr>
  </property>
  <property fmtid="{D5CDD505-2E9C-101B-9397-08002B2CF9AE}" pid="3" name="MediaServiceImageTags">
    <vt:lpwstr/>
  </property>
</Properties>
</file>