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30C7" w14:textId="77777777" w:rsidR="007A6407" w:rsidRPr="00241791" w:rsidRDefault="007A6407" w:rsidP="00241791">
      <w:pPr>
        <w:jc w:val="center"/>
        <w:rPr>
          <w:rFonts w:ascii="Segoe UI" w:hAnsi="Segoe UI" w:cs="Segoe UI"/>
          <w:b/>
          <w:sz w:val="20"/>
          <w:szCs w:val="20"/>
        </w:rPr>
      </w:pPr>
      <w:bookmarkStart w:id="0" w:name="_Hlk495503291"/>
      <w:r w:rsidRPr="00241791">
        <w:rPr>
          <w:rFonts w:ascii="Segoe UI" w:hAnsi="Segoe UI" w:cs="Segoe UI"/>
          <w:b/>
          <w:sz w:val="20"/>
          <w:szCs w:val="20"/>
        </w:rPr>
        <w:t>TERMO DE REFERÊNCIA</w:t>
      </w:r>
    </w:p>
    <w:p w14:paraId="676A11A4" w14:textId="77777777" w:rsidR="007A6407" w:rsidRPr="00241791" w:rsidRDefault="007A6407" w:rsidP="00241791">
      <w:pPr>
        <w:jc w:val="center"/>
        <w:rPr>
          <w:rFonts w:ascii="Segoe UI" w:hAnsi="Segoe UI" w:cs="Segoe UI"/>
          <w:b/>
          <w:sz w:val="20"/>
          <w:szCs w:val="20"/>
        </w:rPr>
      </w:pPr>
      <w:r w:rsidRPr="00241791">
        <w:rPr>
          <w:rFonts w:ascii="Segoe UI" w:hAnsi="Segoe UI" w:cs="Segoe UI"/>
          <w:b/>
          <w:sz w:val="20"/>
          <w:szCs w:val="20"/>
        </w:rPr>
        <w:t>ESPECIFICAÇÕES TÉCNICAS MINIMAS</w:t>
      </w:r>
    </w:p>
    <w:p w14:paraId="6B33A820" w14:textId="77777777" w:rsidR="007A6407" w:rsidRPr="00241791" w:rsidRDefault="007A6407" w:rsidP="00241791">
      <w:pPr>
        <w:jc w:val="center"/>
        <w:rPr>
          <w:rFonts w:ascii="Segoe UI" w:hAnsi="Segoe UI" w:cs="Segoe UI"/>
          <w:b/>
          <w:sz w:val="20"/>
          <w:szCs w:val="20"/>
        </w:rPr>
      </w:pPr>
    </w:p>
    <w:p w14:paraId="37C5D4E1" w14:textId="77777777"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color w:val="000000" w:themeColor="text1"/>
          <w:sz w:val="20"/>
          <w:szCs w:val="20"/>
        </w:rPr>
      </w:pPr>
      <w:r w:rsidRPr="00241791">
        <w:rPr>
          <w:rFonts w:ascii="Segoe UI" w:hAnsi="Segoe UI" w:cs="Segoe UI"/>
          <w:b/>
          <w:bCs/>
          <w:color w:val="000000" w:themeColor="text1"/>
          <w:sz w:val="20"/>
          <w:szCs w:val="20"/>
          <w:u w:val="single"/>
        </w:rPr>
        <w:t>OBJETO</w:t>
      </w:r>
    </w:p>
    <w:p w14:paraId="3B847BF4" w14:textId="77777777" w:rsidR="003A40ED" w:rsidRPr="00241791" w:rsidRDefault="003A40ED" w:rsidP="00241791">
      <w:pPr>
        <w:pStyle w:val="PargrafodaLista"/>
        <w:spacing w:after="0" w:line="240" w:lineRule="auto"/>
        <w:ind w:left="709"/>
        <w:jc w:val="both"/>
        <w:rPr>
          <w:rFonts w:ascii="Segoe UI" w:hAnsi="Segoe UI" w:cs="Segoe UI"/>
          <w:color w:val="000000" w:themeColor="text1"/>
          <w:sz w:val="20"/>
          <w:szCs w:val="20"/>
        </w:rPr>
      </w:pPr>
    </w:p>
    <w:p w14:paraId="1EB6CB79" w14:textId="7860A97F" w:rsidR="00AB4573" w:rsidRPr="00241791" w:rsidRDefault="00AB4573"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AQUISIÇÃO DE </w:t>
      </w:r>
      <w:r w:rsidR="000D3008">
        <w:rPr>
          <w:rFonts w:ascii="Segoe UI" w:hAnsi="Segoe UI" w:cs="Segoe UI"/>
          <w:sz w:val="20"/>
          <w:szCs w:val="20"/>
        </w:rPr>
        <w:t>CADEIRAS GIRATÓRIAS</w:t>
      </w:r>
    </w:p>
    <w:p w14:paraId="1C13FA73" w14:textId="77777777" w:rsidR="00F51DCA" w:rsidRPr="00241791" w:rsidRDefault="00F51DCA" w:rsidP="00241791">
      <w:pPr>
        <w:pStyle w:val="PargrafodaLista"/>
        <w:spacing w:after="0" w:line="240" w:lineRule="auto"/>
        <w:ind w:left="709"/>
        <w:jc w:val="both"/>
        <w:rPr>
          <w:rFonts w:ascii="Segoe UI" w:hAnsi="Segoe UI" w:cs="Segoe UI"/>
          <w:sz w:val="20"/>
          <w:szCs w:val="20"/>
        </w:rPr>
      </w:pPr>
    </w:p>
    <w:p w14:paraId="65A8A225" w14:textId="1E21730E"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bookmarkStart w:id="1" w:name="_Hlk155692116"/>
      <w:r w:rsidRPr="00241791">
        <w:rPr>
          <w:rFonts w:ascii="Segoe UI" w:hAnsi="Segoe UI" w:cs="Segoe UI"/>
          <w:b/>
          <w:bCs/>
          <w:color w:val="000000" w:themeColor="text1"/>
          <w:sz w:val="20"/>
          <w:szCs w:val="20"/>
          <w:u w:val="single"/>
        </w:rPr>
        <w:t>JUSTIFICATIV</w:t>
      </w:r>
      <w:r w:rsidR="00010C98" w:rsidRPr="00241791">
        <w:rPr>
          <w:rFonts w:ascii="Segoe UI" w:hAnsi="Segoe UI" w:cs="Segoe UI"/>
          <w:b/>
          <w:bCs/>
          <w:color w:val="000000" w:themeColor="text1"/>
          <w:sz w:val="20"/>
          <w:szCs w:val="20"/>
          <w:u w:val="single"/>
        </w:rPr>
        <w:t xml:space="preserve">A DA </w:t>
      </w:r>
      <w:r w:rsidR="00F57581">
        <w:rPr>
          <w:rFonts w:ascii="Segoe UI" w:hAnsi="Segoe UI" w:cs="Segoe UI"/>
          <w:b/>
          <w:bCs/>
          <w:color w:val="000000" w:themeColor="text1"/>
          <w:sz w:val="20"/>
          <w:szCs w:val="20"/>
          <w:u w:val="single"/>
        </w:rPr>
        <w:t xml:space="preserve">DEMANDA </w:t>
      </w:r>
    </w:p>
    <w:p w14:paraId="11614055" w14:textId="77777777" w:rsidR="003A40ED" w:rsidRPr="00241791" w:rsidRDefault="003A40ED" w:rsidP="00241791">
      <w:pPr>
        <w:pStyle w:val="PargrafodaLista"/>
        <w:spacing w:after="0" w:line="240" w:lineRule="auto"/>
        <w:ind w:left="709"/>
        <w:jc w:val="both"/>
        <w:rPr>
          <w:rFonts w:ascii="Segoe UI" w:hAnsi="Segoe UI" w:cs="Segoe UI"/>
          <w:b/>
          <w:bCs/>
          <w:color w:val="000000" w:themeColor="text1"/>
          <w:sz w:val="20"/>
          <w:szCs w:val="20"/>
          <w:u w:val="single"/>
        </w:rPr>
      </w:pPr>
    </w:p>
    <w:p w14:paraId="236429BA" w14:textId="5E0187F4" w:rsidR="00BD5448" w:rsidRPr="00241791" w:rsidRDefault="00E055BB" w:rsidP="00241791">
      <w:pPr>
        <w:pStyle w:val="PargrafodaLista"/>
        <w:numPr>
          <w:ilvl w:val="1"/>
          <w:numId w:val="3"/>
        </w:numPr>
        <w:spacing w:after="0" w:line="240" w:lineRule="auto"/>
        <w:jc w:val="both"/>
        <w:rPr>
          <w:rFonts w:ascii="Segoe UI" w:hAnsi="Segoe UI" w:cs="Segoe UI"/>
          <w:sz w:val="20"/>
          <w:szCs w:val="20"/>
        </w:rPr>
      </w:pPr>
      <w:r w:rsidRPr="00B70861">
        <w:rPr>
          <w:rFonts w:ascii="Segoe UI" w:hAnsi="Segoe UI" w:cs="Segoe UI"/>
          <w:sz w:val="18"/>
          <w:szCs w:val="18"/>
        </w:rPr>
        <w:t>A</w:t>
      </w:r>
      <w:r>
        <w:rPr>
          <w:rFonts w:ascii="Segoe UI" w:hAnsi="Segoe UI" w:cs="Segoe UI"/>
          <w:sz w:val="18"/>
          <w:szCs w:val="18"/>
        </w:rPr>
        <w:t xml:space="preserve"> </w:t>
      </w:r>
      <w:r w:rsidRPr="00B70861">
        <w:rPr>
          <w:rFonts w:ascii="Segoe UI" w:hAnsi="Segoe UI" w:cs="Segoe UI"/>
          <w:sz w:val="18"/>
          <w:szCs w:val="18"/>
        </w:rPr>
        <w:t>aquisição d</w:t>
      </w:r>
      <w:r w:rsidR="00F73DA1">
        <w:rPr>
          <w:rFonts w:ascii="Segoe UI" w:hAnsi="Segoe UI" w:cs="Segoe UI"/>
          <w:sz w:val="18"/>
          <w:szCs w:val="18"/>
        </w:rPr>
        <w:t xml:space="preserve">e </w:t>
      </w:r>
      <w:r w:rsidR="00820AD7">
        <w:rPr>
          <w:rFonts w:ascii="Segoe UI" w:hAnsi="Segoe UI" w:cs="Segoe UI"/>
          <w:sz w:val="18"/>
          <w:szCs w:val="18"/>
        </w:rPr>
        <w:t>cadeiras</w:t>
      </w:r>
      <w:r w:rsidRPr="00B70861">
        <w:rPr>
          <w:rFonts w:ascii="Segoe UI" w:hAnsi="Segoe UI" w:cs="Segoe UI"/>
          <w:sz w:val="18"/>
          <w:szCs w:val="18"/>
        </w:rPr>
        <w:t xml:space="preserve"> se faz necessária devido ao aumento do quadro de colaboradores e à reestruturação dos layouts nos ambientes de trabalho do CPB. Além disso, há a necessidade de reposição d</w:t>
      </w:r>
      <w:r w:rsidR="00F73DA1">
        <w:rPr>
          <w:rFonts w:ascii="Segoe UI" w:hAnsi="Segoe UI" w:cs="Segoe UI"/>
          <w:sz w:val="18"/>
          <w:szCs w:val="18"/>
        </w:rPr>
        <w:t xml:space="preserve">e </w:t>
      </w:r>
      <w:r w:rsidR="00820AD7">
        <w:rPr>
          <w:rFonts w:ascii="Segoe UI" w:hAnsi="Segoe UI" w:cs="Segoe UI"/>
          <w:sz w:val="18"/>
          <w:szCs w:val="18"/>
        </w:rPr>
        <w:t>cadeiras</w:t>
      </w:r>
      <w:r w:rsidRPr="00B70861">
        <w:rPr>
          <w:rFonts w:ascii="Segoe UI" w:hAnsi="Segoe UI" w:cs="Segoe UI"/>
          <w:sz w:val="18"/>
          <w:szCs w:val="18"/>
        </w:rPr>
        <w:t>, que se encontram desgastadas e inadequadas para garantir o conforto e a ergonomia exigidos pelas normas de saúde ocupacional. A falta de móveis apropriados pode comprometer a produtividade e o bem-estar dos funcionários, ocasionando problemas de saúde e impactando negativamente a qualidade do ambiente de trabalho</w:t>
      </w:r>
      <w:r w:rsidR="00247FEB">
        <w:rPr>
          <w:rFonts w:ascii="Segoe UI" w:hAnsi="Segoe UI" w:cs="Segoe UI"/>
          <w:sz w:val="20"/>
          <w:szCs w:val="20"/>
        </w:rPr>
        <w:t>.</w:t>
      </w:r>
    </w:p>
    <w:p w14:paraId="29C563B0" w14:textId="77777777" w:rsidR="00663C3F" w:rsidRPr="00241791" w:rsidRDefault="00663C3F" w:rsidP="00241791">
      <w:pPr>
        <w:pStyle w:val="PargrafodaLista"/>
        <w:spacing w:after="0" w:line="240" w:lineRule="auto"/>
        <w:ind w:left="709"/>
        <w:jc w:val="both"/>
        <w:rPr>
          <w:rFonts w:ascii="Segoe UI" w:hAnsi="Segoe UI" w:cs="Segoe UI"/>
          <w:sz w:val="20"/>
          <w:szCs w:val="20"/>
        </w:rPr>
      </w:pPr>
    </w:p>
    <w:p w14:paraId="0476DF48" w14:textId="7A1228DF" w:rsidR="00663C3F" w:rsidRPr="00241791" w:rsidRDefault="00257A5F" w:rsidP="00241791">
      <w:pPr>
        <w:pStyle w:val="PargrafodaLista"/>
        <w:numPr>
          <w:ilvl w:val="1"/>
          <w:numId w:val="3"/>
        </w:numPr>
        <w:spacing w:after="0" w:line="240" w:lineRule="auto"/>
        <w:jc w:val="both"/>
        <w:rPr>
          <w:rFonts w:ascii="Segoe UI" w:hAnsi="Segoe UI" w:cs="Segoe UI"/>
          <w:sz w:val="20"/>
          <w:szCs w:val="20"/>
        </w:rPr>
      </w:pPr>
      <w:r w:rsidRPr="001E07B4">
        <w:rPr>
          <w:rFonts w:ascii="Segoe UI" w:hAnsi="Segoe UI" w:cs="Segoe UI"/>
          <w:sz w:val="18"/>
          <w:szCs w:val="18"/>
        </w:rPr>
        <w:t>Com a aquisição d</w:t>
      </w:r>
      <w:r w:rsidR="005327AF">
        <w:rPr>
          <w:rFonts w:ascii="Segoe UI" w:hAnsi="Segoe UI" w:cs="Segoe UI"/>
          <w:sz w:val="18"/>
          <w:szCs w:val="18"/>
        </w:rPr>
        <w:t>os</w:t>
      </w:r>
      <w:r w:rsidRPr="001E07B4">
        <w:rPr>
          <w:rFonts w:ascii="Segoe UI" w:hAnsi="Segoe UI" w:cs="Segoe UI"/>
          <w:sz w:val="18"/>
          <w:szCs w:val="18"/>
        </w:rPr>
        <w:t xml:space="preserve"> nov</w:t>
      </w:r>
      <w:r w:rsidR="005327AF">
        <w:rPr>
          <w:rFonts w:ascii="Segoe UI" w:hAnsi="Segoe UI" w:cs="Segoe UI"/>
          <w:sz w:val="18"/>
          <w:szCs w:val="18"/>
        </w:rPr>
        <w:t>os mobiliários</w:t>
      </w:r>
      <w:r w:rsidRPr="001E07B4">
        <w:rPr>
          <w:rFonts w:ascii="Segoe UI" w:hAnsi="Segoe UI" w:cs="Segoe UI"/>
          <w:sz w:val="18"/>
          <w:szCs w:val="18"/>
        </w:rPr>
        <w:t>, o CPB espera oferecer melhores condições de trabalho aos seus colaboradores, promovendo um ambiente mais ergonômico, seguro e produtivo. Isso contribuirá para o aumento da satisfação dos colaboradores, bem como para a eficiência no desempenho de suas funções. Além disso, a renovação do mobiliário reforça a imagem do CPB, demonstrando comprometimento com a qualidade e o bem-estar dos seus profissionais</w:t>
      </w:r>
      <w:r w:rsidR="00DF5C8A">
        <w:rPr>
          <w:rFonts w:ascii="Segoe UI" w:hAnsi="Segoe UI" w:cs="Segoe UI"/>
          <w:sz w:val="20"/>
          <w:szCs w:val="20"/>
        </w:rPr>
        <w:t>.</w:t>
      </w:r>
    </w:p>
    <w:p w14:paraId="53D75B64" w14:textId="77777777" w:rsidR="00BD5448" w:rsidRPr="00241791" w:rsidRDefault="00BD5448" w:rsidP="00241791">
      <w:pPr>
        <w:pStyle w:val="PargrafodaLista"/>
        <w:spacing w:after="0" w:line="240" w:lineRule="auto"/>
        <w:ind w:left="709"/>
        <w:jc w:val="both"/>
        <w:rPr>
          <w:rFonts w:ascii="Segoe UI" w:hAnsi="Segoe UI" w:cs="Segoe UI"/>
          <w:sz w:val="20"/>
          <w:szCs w:val="20"/>
        </w:rPr>
      </w:pPr>
    </w:p>
    <w:p w14:paraId="1B89617B" w14:textId="1579689F" w:rsidR="00663C3F" w:rsidRPr="00B3500B" w:rsidRDefault="00E35DCA" w:rsidP="00241791">
      <w:pPr>
        <w:pStyle w:val="PargrafodaLista"/>
        <w:numPr>
          <w:ilvl w:val="1"/>
          <w:numId w:val="3"/>
        </w:numPr>
        <w:spacing w:after="0" w:line="240" w:lineRule="auto"/>
        <w:jc w:val="both"/>
        <w:rPr>
          <w:rFonts w:ascii="Segoe UI" w:hAnsi="Segoe UI" w:cs="Segoe UI"/>
          <w:b/>
          <w:bCs/>
          <w:sz w:val="20"/>
          <w:szCs w:val="20"/>
        </w:rPr>
      </w:pPr>
      <w:r w:rsidRPr="00190C19">
        <w:rPr>
          <w:rFonts w:ascii="Segoe UI" w:hAnsi="Segoe UI" w:cs="Segoe UI"/>
          <w:sz w:val="18"/>
          <w:szCs w:val="18"/>
        </w:rPr>
        <w:t xml:space="preserve">A </w:t>
      </w:r>
      <w:r w:rsidRPr="00424B39">
        <w:rPr>
          <w:rFonts w:ascii="Segoe UI" w:hAnsi="Segoe UI" w:cs="Segoe UI"/>
          <w:sz w:val="18"/>
          <w:szCs w:val="18"/>
        </w:rPr>
        <w:t xml:space="preserve">estimativa da quantidade necessária foi baseada em um levantamento detalhado do número atual de colaboradores, somado à previsão de novos postos de trabalho e ajustes no layout dos ambientes. Também foram levadas em consideração </w:t>
      </w:r>
      <w:r w:rsidR="00AA7EC1" w:rsidRPr="00424B39">
        <w:rPr>
          <w:rFonts w:ascii="Segoe UI" w:hAnsi="Segoe UI" w:cs="Segoe UI"/>
          <w:sz w:val="18"/>
          <w:szCs w:val="18"/>
        </w:rPr>
        <w:t xml:space="preserve">as </w:t>
      </w:r>
      <w:r w:rsidR="00AA7EC1">
        <w:rPr>
          <w:rFonts w:ascii="Segoe UI" w:hAnsi="Segoe UI" w:cs="Segoe UI"/>
          <w:sz w:val="18"/>
          <w:szCs w:val="18"/>
        </w:rPr>
        <w:t>cadeiras</w:t>
      </w:r>
      <w:r w:rsidR="009C4242">
        <w:rPr>
          <w:rFonts w:ascii="Segoe UI" w:hAnsi="Segoe UI" w:cs="Segoe UI"/>
          <w:sz w:val="18"/>
          <w:szCs w:val="18"/>
        </w:rPr>
        <w:t xml:space="preserve"> </w:t>
      </w:r>
      <w:r w:rsidRPr="00424B39">
        <w:rPr>
          <w:rFonts w:ascii="Segoe UI" w:hAnsi="Segoe UI" w:cs="Segoe UI"/>
          <w:sz w:val="18"/>
          <w:szCs w:val="18"/>
        </w:rPr>
        <w:t>danificadas que precisam ser substituídas, a fim de garantir a uniformidade e a qualidade do mobiliário em toda a instituição</w:t>
      </w:r>
      <w:r w:rsidR="00B3500B" w:rsidRPr="00452957">
        <w:rPr>
          <w:rFonts w:ascii="Segoe UI" w:hAnsi="Segoe UI" w:cs="Segoe UI"/>
          <w:sz w:val="20"/>
          <w:szCs w:val="20"/>
        </w:rPr>
        <w:t>. </w:t>
      </w:r>
    </w:p>
    <w:p w14:paraId="709C6E03" w14:textId="77777777" w:rsidR="00B3500B" w:rsidRPr="00B3500B" w:rsidRDefault="00B3500B" w:rsidP="00B3500B">
      <w:pPr>
        <w:pStyle w:val="PargrafodaLista"/>
        <w:rPr>
          <w:rFonts w:ascii="Segoe UI" w:hAnsi="Segoe UI" w:cs="Segoe UI"/>
          <w:b/>
          <w:bCs/>
          <w:sz w:val="20"/>
          <w:szCs w:val="20"/>
        </w:rPr>
      </w:pPr>
    </w:p>
    <w:p w14:paraId="7CA0082C" w14:textId="65AC78CE" w:rsidR="00B3500B" w:rsidRPr="00CC3BEB" w:rsidRDefault="00163830" w:rsidP="00241791">
      <w:pPr>
        <w:pStyle w:val="PargrafodaLista"/>
        <w:numPr>
          <w:ilvl w:val="1"/>
          <w:numId w:val="3"/>
        </w:numPr>
        <w:spacing w:after="0" w:line="240" w:lineRule="auto"/>
        <w:jc w:val="both"/>
        <w:rPr>
          <w:rFonts w:ascii="Segoe UI" w:hAnsi="Segoe UI" w:cs="Segoe UI"/>
          <w:b/>
          <w:bCs/>
          <w:sz w:val="20"/>
          <w:szCs w:val="20"/>
        </w:rPr>
      </w:pPr>
      <w:r w:rsidRPr="00424B39">
        <w:rPr>
          <w:rFonts w:ascii="Segoe UI" w:hAnsi="Segoe UI" w:cs="Segoe UI"/>
          <w:sz w:val="18"/>
          <w:szCs w:val="18"/>
        </w:rPr>
        <w:t>A</w:t>
      </w:r>
      <w:r w:rsidRPr="00424B39">
        <w:rPr>
          <w:rFonts w:ascii="Times New Roman" w:eastAsia="Times New Roman" w:hAnsi="Times New Roman"/>
          <w:sz w:val="24"/>
          <w:szCs w:val="24"/>
          <w:lang w:eastAsia="pt-BR"/>
        </w:rPr>
        <w:t xml:space="preserve"> </w:t>
      </w:r>
      <w:r w:rsidRPr="00424B39">
        <w:rPr>
          <w:rFonts w:ascii="Segoe UI" w:hAnsi="Segoe UI" w:cs="Segoe UI"/>
          <w:sz w:val="18"/>
          <w:szCs w:val="18"/>
        </w:rPr>
        <w:t>aquisição será realizada em conformidade com as necessidades do departamento de Zeladoria e de acordo com as demandas identificadas para o CPB. Serão contemplados todos os setores impactados pela reestruturação e pelo aumento de pessoal, conforme as condições, quantidades e exigências estabelecidas neste instrumento</w:t>
      </w:r>
      <w:r w:rsidR="0012650D">
        <w:rPr>
          <w:rFonts w:ascii="Segoe UI" w:hAnsi="Segoe UI" w:cs="Segoe UI"/>
          <w:sz w:val="20"/>
          <w:szCs w:val="20"/>
        </w:rPr>
        <w:t>.</w:t>
      </w:r>
    </w:p>
    <w:p w14:paraId="12B80647" w14:textId="77777777" w:rsidR="00CC3BEB" w:rsidRPr="00CC3BEB" w:rsidRDefault="00CC3BEB" w:rsidP="00CC3BEB">
      <w:pPr>
        <w:pStyle w:val="PargrafodaLista"/>
        <w:rPr>
          <w:rFonts w:ascii="Segoe UI" w:hAnsi="Segoe UI" w:cs="Segoe UI"/>
          <w:b/>
          <w:bCs/>
          <w:sz w:val="20"/>
          <w:szCs w:val="20"/>
        </w:rPr>
      </w:pPr>
    </w:p>
    <w:p w14:paraId="53C9D234" w14:textId="3A896175" w:rsidR="00CC3BEB" w:rsidRPr="00C52355" w:rsidRDefault="004446D9" w:rsidP="00241791">
      <w:pPr>
        <w:pStyle w:val="PargrafodaLista"/>
        <w:numPr>
          <w:ilvl w:val="1"/>
          <w:numId w:val="3"/>
        </w:numPr>
        <w:spacing w:after="0" w:line="240" w:lineRule="auto"/>
        <w:jc w:val="both"/>
        <w:rPr>
          <w:rFonts w:ascii="Segoe UI" w:hAnsi="Segoe UI" w:cs="Segoe UI"/>
          <w:b/>
          <w:bCs/>
          <w:sz w:val="20"/>
          <w:szCs w:val="20"/>
        </w:rPr>
      </w:pPr>
      <w:r>
        <w:rPr>
          <w:rFonts w:ascii="Segoe UI" w:hAnsi="Segoe UI" w:cs="Segoe UI"/>
          <w:b/>
          <w:bCs/>
          <w:sz w:val="20"/>
          <w:szCs w:val="20"/>
        </w:rPr>
        <w:t>J</w:t>
      </w:r>
      <w:r w:rsidR="00CE1778">
        <w:rPr>
          <w:rFonts w:ascii="Segoe UI" w:hAnsi="Segoe UI" w:cs="Segoe UI"/>
          <w:b/>
          <w:bCs/>
          <w:sz w:val="20"/>
          <w:szCs w:val="20"/>
        </w:rPr>
        <w:t>USTIFICATIVA DO MODELO ES</w:t>
      </w:r>
      <w:r w:rsidR="00C90736">
        <w:rPr>
          <w:rFonts w:ascii="Segoe UI" w:hAnsi="Segoe UI" w:cs="Segoe UI"/>
          <w:b/>
          <w:bCs/>
          <w:sz w:val="20"/>
          <w:szCs w:val="20"/>
        </w:rPr>
        <w:t>PECÍFICO</w:t>
      </w:r>
      <w:r w:rsidR="001B660B">
        <w:rPr>
          <w:rFonts w:ascii="Segoe UI" w:hAnsi="Segoe UI" w:cs="Segoe UI"/>
          <w:b/>
          <w:bCs/>
          <w:sz w:val="20"/>
          <w:szCs w:val="20"/>
        </w:rPr>
        <w:t xml:space="preserve">, </w:t>
      </w:r>
      <w:r w:rsidR="00D178EE" w:rsidRPr="009D0287">
        <w:rPr>
          <w:rFonts w:ascii="Segoe UI" w:hAnsi="Segoe UI" w:cs="Segoe UI"/>
          <w:sz w:val="18"/>
          <w:szCs w:val="18"/>
        </w:rPr>
        <w:t>Considerando a necessidade de manter a uniformidade e o padrão estético no ambiente de trabalho do Comitê Paraolímpico Brasileiro (CPB), a aquisição do</w:t>
      </w:r>
      <w:r w:rsidR="00D178EE">
        <w:rPr>
          <w:rFonts w:ascii="Segoe UI" w:hAnsi="Segoe UI" w:cs="Segoe UI"/>
          <w:sz w:val="18"/>
          <w:szCs w:val="18"/>
        </w:rPr>
        <w:t>s</w:t>
      </w:r>
      <w:r w:rsidR="00D178EE" w:rsidRPr="009D0287">
        <w:rPr>
          <w:rFonts w:ascii="Segoe UI" w:hAnsi="Segoe UI" w:cs="Segoe UI"/>
          <w:sz w:val="18"/>
          <w:szCs w:val="18"/>
        </w:rPr>
        <w:t xml:space="preserve"> modelo</w:t>
      </w:r>
      <w:r w:rsidR="00D178EE">
        <w:rPr>
          <w:rFonts w:ascii="Segoe UI" w:hAnsi="Segoe UI" w:cs="Segoe UI"/>
          <w:sz w:val="18"/>
          <w:szCs w:val="18"/>
        </w:rPr>
        <w:t>s</w:t>
      </w:r>
      <w:r w:rsidR="00D178EE" w:rsidRPr="009D0287">
        <w:rPr>
          <w:rFonts w:ascii="Segoe UI" w:hAnsi="Segoe UI" w:cs="Segoe UI"/>
          <w:sz w:val="18"/>
          <w:szCs w:val="18"/>
        </w:rPr>
        <w:t xml:space="preserve"> de</w:t>
      </w:r>
      <w:r w:rsidR="00C50479">
        <w:rPr>
          <w:rFonts w:ascii="Segoe UI" w:hAnsi="Segoe UI" w:cs="Segoe UI"/>
          <w:sz w:val="18"/>
          <w:szCs w:val="18"/>
        </w:rPr>
        <w:t xml:space="preserve"> </w:t>
      </w:r>
      <w:r w:rsidR="00860DE8">
        <w:rPr>
          <w:rFonts w:ascii="Segoe UI" w:hAnsi="Segoe UI" w:cs="Segoe UI"/>
          <w:sz w:val="18"/>
          <w:szCs w:val="18"/>
        </w:rPr>
        <w:t>mesas</w:t>
      </w:r>
      <w:r w:rsidR="00D178EE" w:rsidRPr="009D0287">
        <w:rPr>
          <w:rFonts w:ascii="Segoe UI" w:hAnsi="Segoe UI" w:cs="Segoe UI"/>
          <w:sz w:val="18"/>
          <w:szCs w:val="18"/>
        </w:rPr>
        <w:t xml:space="preserve"> descrito neste Termo de Referência se justifica pela exigência de continuidade no design e nas características ergonômicas já estabelecidas. O</w:t>
      </w:r>
      <w:r w:rsidR="00860DE8">
        <w:rPr>
          <w:rFonts w:ascii="Segoe UI" w:hAnsi="Segoe UI" w:cs="Segoe UI"/>
          <w:sz w:val="18"/>
          <w:szCs w:val="18"/>
        </w:rPr>
        <w:t>s</w:t>
      </w:r>
      <w:r w:rsidR="00D178EE" w:rsidRPr="009D0287">
        <w:rPr>
          <w:rFonts w:ascii="Segoe UI" w:hAnsi="Segoe UI" w:cs="Segoe UI"/>
          <w:sz w:val="18"/>
          <w:szCs w:val="18"/>
        </w:rPr>
        <w:t xml:space="preserve"> modelo</w:t>
      </w:r>
      <w:r w:rsidR="00860DE8">
        <w:rPr>
          <w:rFonts w:ascii="Segoe UI" w:hAnsi="Segoe UI" w:cs="Segoe UI"/>
          <w:sz w:val="18"/>
          <w:szCs w:val="18"/>
        </w:rPr>
        <w:t>s</w:t>
      </w:r>
      <w:r w:rsidR="00D178EE" w:rsidRPr="009D0287">
        <w:rPr>
          <w:rFonts w:ascii="Segoe UI" w:hAnsi="Segoe UI" w:cs="Segoe UI"/>
          <w:sz w:val="18"/>
          <w:szCs w:val="18"/>
        </w:rPr>
        <w:t xml:space="preserve"> atua</w:t>
      </w:r>
      <w:r w:rsidR="00860DE8">
        <w:rPr>
          <w:rFonts w:ascii="Segoe UI" w:hAnsi="Segoe UI" w:cs="Segoe UI"/>
          <w:sz w:val="18"/>
          <w:szCs w:val="18"/>
        </w:rPr>
        <w:t>is</w:t>
      </w:r>
      <w:r w:rsidR="00D178EE" w:rsidRPr="009D0287">
        <w:rPr>
          <w:rFonts w:ascii="Segoe UI" w:hAnsi="Segoe UI" w:cs="Segoe UI"/>
          <w:sz w:val="18"/>
          <w:szCs w:val="18"/>
        </w:rPr>
        <w:t>, que fo</w:t>
      </w:r>
      <w:r w:rsidR="00860DE8">
        <w:rPr>
          <w:rFonts w:ascii="Segoe UI" w:hAnsi="Segoe UI" w:cs="Segoe UI"/>
          <w:sz w:val="18"/>
          <w:szCs w:val="18"/>
        </w:rPr>
        <w:t>ram</w:t>
      </w:r>
      <w:r w:rsidR="00D178EE" w:rsidRPr="009D0287">
        <w:rPr>
          <w:rFonts w:ascii="Segoe UI" w:hAnsi="Segoe UI" w:cs="Segoe UI"/>
          <w:sz w:val="18"/>
          <w:szCs w:val="18"/>
        </w:rPr>
        <w:t xml:space="preserve"> cuidadosamente escolhido</w:t>
      </w:r>
      <w:r w:rsidR="00860DE8">
        <w:rPr>
          <w:rFonts w:ascii="Segoe UI" w:hAnsi="Segoe UI" w:cs="Segoe UI"/>
          <w:sz w:val="18"/>
          <w:szCs w:val="18"/>
        </w:rPr>
        <w:t>s</w:t>
      </w:r>
      <w:r w:rsidR="00D178EE" w:rsidRPr="009D0287">
        <w:rPr>
          <w:rFonts w:ascii="Segoe UI" w:hAnsi="Segoe UI" w:cs="Segoe UI"/>
          <w:sz w:val="18"/>
          <w:szCs w:val="18"/>
        </w:rPr>
        <w:t xml:space="preserve"> para atender às necessidades de conforto, segurança e produtividade dos colaboradores,</w:t>
      </w:r>
      <w:r w:rsidR="00A66590">
        <w:rPr>
          <w:rFonts w:ascii="Segoe UI" w:hAnsi="Segoe UI" w:cs="Segoe UI"/>
          <w:sz w:val="18"/>
          <w:szCs w:val="18"/>
        </w:rPr>
        <w:t xml:space="preserve"> temos atualmente apro</w:t>
      </w:r>
      <w:r w:rsidR="000F511F">
        <w:rPr>
          <w:rFonts w:ascii="Segoe UI" w:hAnsi="Segoe UI" w:cs="Segoe UI"/>
          <w:sz w:val="18"/>
          <w:szCs w:val="18"/>
        </w:rPr>
        <w:t>ximadamente 200 cadeiras</w:t>
      </w:r>
      <w:r w:rsidR="00D178EE" w:rsidRPr="009D0287">
        <w:rPr>
          <w:rFonts w:ascii="Segoe UI" w:hAnsi="Segoe UI" w:cs="Segoe UI"/>
          <w:sz w:val="18"/>
          <w:szCs w:val="18"/>
        </w:rPr>
        <w:t xml:space="preserve"> já está em uso há algum tempo, e a sua continuidade será fundamental para manter um ambiente de trabalho harmonioso e funcional. A manutenção do mesmo modelo permitirá que todas </w:t>
      </w:r>
      <w:r w:rsidR="00C50479" w:rsidRPr="009D0287">
        <w:rPr>
          <w:rFonts w:ascii="Segoe UI" w:hAnsi="Segoe UI" w:cs="Segoe UI"/>
          <w:sz w:val="18"/>
          <w:szCs w:val="18"/>
        </w:rPr>
        <w:t xml:space="preserve">as </w:t>
      </w:r>
      <w:r w:rsidR="00C50479">
        <w:rPr>
          <w:rFonts w:ascii="Segoe UI" w:hAnsi="Segoe UI" w:cs="Segoe UI"/>
          <w:sz w:val="18"/>
          <w:szCs w:val="18"/>
        </w:rPr>
        <w:t>mesas</w:t>
      </w:r>
      <w:r w:rsidR="00F04993">
        <w:rPr>
          <w:rFonts w:ascii="Segoe UI" w:hAnsi="Segoe UI" w:cs="Segoe UI"/>
          <w:sz w:val="18"/>
          <w:szCs w:val="18"/>
        </w:rPr>
        <w:t xml:space="preserve"> e cadeiras</w:t>
      </w:r>
      <w:r w:rsidR="00D178EE" w:rsidRPr="009D0287">
        <w:rPr>
          <w:rFonts w:ascii="Segoe UI" w:hAnsi="Segoe UI" w:cs="Segoe UI"/>
          <w:sz w:val="18"/>
          <w:szCs w:val="18"/>
        </w:rPr>
        <w:t xml:space="preserve"> do CPB sejam compatíveis em termos de ergonomia, estética e funcionalidade</w:t>
      </w:r>
      <w:r w:rsidR="00C52355">
        <w:rPr>
          <w:rFonts w:ascii="Segoe UI" w:hAnsi="Segoe UI" w:cs="Segoe UI"/>
          <w:sz w:val="18"/>
          <w:szCs w:val="18"/>
        </w:rPr>
        <w:t>.</w:t>
      </w:r>
    </w:p>
    <w:p w14:paraId="62E55976" w14:textId="77777777" w:rsidR="00C52355" w:rsidRPr="00C52355" w:rsidRDefault="00C52355" w:rsidP="00C52355">
      <w:pPr>
        <w:pStyle w:val="PargrafodaLista"/>
        <w:rPr>
          <w:rFonts w:ascii="Segoe UI" w:hAnsi="Segoe UI" w:cs="Segoe UI"/>
          <w:b/>
          <w:bCs/>
          <w:sz w:val="20"/>
          <w:szCs w:val="20"/>
        </w:rPr>
      </w:pPr>
    </w:p>
    <w:p w14:paraId="7EC19105" w14:textId="3F68C8C1" w:rsidR="00C52355" w:rsidRDefault="007B2519" w:rsidP="00241791">
      <w:pPr>
        <w:pStyle w:val="PargrafodaLista"/>
        <w:numPr>
          <w:ilvl w:val="1"/>
          <w:numId w:val="3"/>
        </w:numPr>
        <w:spacing w:after="0" w:line="240" w:lineRule="auto"/>
        <w:jc w:val="both"/>
        <w:rPr>
          <w:rFonts w:ascii="Segoe UI" w:hAnsi="Segoe UI" w:cs="Segoe UI"/>
          <w:b/>
          <w:bCs/>
          <w:sz w:val="20"/>
          <w:szCs w:val="20"/>
        </w:rPr>
      </w:pPr>
      <w:r w:rsidRPr="009D0287">
        <w:rPr>
          <w:rFonts w:ascii="Segoe UI" w:hAnsi="Segoe UI" w:cs="Segoe UI"/>
          <w:sz w:val="18"/>
          <w:szCs w:val="18"/>
        </w:rPr>
        <w:t>Justifica-se a escolha do</w:t>
      </w:r>
      <w:r w:rsidR="0091263B">
        <w:rPr>
          <w:rFonts w:ascii="Segoe UI" w:hAnsi="Segoe UI" w:cs="Segoe UI"/>
          <w:sz w:val="18"/>
          <w:szCs w:val="18"/>
        </w:rPr>
        <w:t>s</w:t>
      </w:r>
      <w:r w:rsidRPr="009D0287">
        <w:rPr>
          <w:rFonts w:ascii="Segoe UI" w:hAnsi="Segoe UI" w:cs="Segoe UI"/>
          <w:sz w:val="18"/>
          <w:szCs w:val="18"/>
        </w:rPr>
        <w:t xml:space="preserve"> modelo</w:t>
      </w:r>
      <w:r w:rsidR="0091263B">
        <w:rPr>
          <w:rFonts w:ascii="Segoe UI" w:hAnsi="Segoe UI" w:cs="Segoe UI"/>
          <w:sz w:val="18"/>
          <w:szCs w:val="18"/>
        </w:rPr>
        <w:t>s</w:t>
      </w:r>
      <w:r w:rsidRPr="009D0287">
        <w:rPr>
          <w:rFonts w:ascii="Segoe UI" w:hAnsi="Segoe UI" w:cs="Segoe UI"/>
          <w:sz w:val="18"/>
          <w:szCs w:val="18"/>
        </w:rPr>
        <w:t xml:space="preserve"> específico</w:t>
      </w:r>
      <w:r w:rsidR="0091263B">
        <w:rPr>
          <w:rFonts w:ascii="Segoe UI" w:hAnsi="Segoe UI" w:cs="Segoe UI"/>
          <w:sz w:val="18"/>
          <w:szCs w:val="18"/>
        </w:rPr>
        <w:t>s</w:t>
      </w:r>
      <w:r w:rsidRPr="009D0287">
        <w:rPr>
          <w:rFonts w:ascii="Segoe UI" w:hAnsi="Segoe UI" w:cs="Segoe UI"/>
          <w:sz w:val="18"/>
          <w:szCs w:val="18"/>
        </w:rPr>
        <w:t xml:space="preserve">, conforme descrito neste Termo de Referência, para garantir que </w:t>
      </w:r>
      <w:r w:rsidR="00A11AF6" w:rsidRPr="009D0287">
        <w:rPr>
          <w:rFonts w:ascii="Segoe UI" w:hAnsi="Segoe UI" w:cs="Segoe UI"/>
          <w:sz w:val="18"/>
          <w:szCs w:val="18"/>
        </w:rPr>
        <w:t xml:space="preserve">a aquisição de novas </w:t>
      </w:r>
      <w:r w:rsidR="00A11AF6">
        <w:rPr>
          <w:rFonts w:ascii="Segoe UI" w:hAnsi="Segoe UI" w:cs="Segoe UI"/>
          <w:sz w:val="18"/>
          <w:szCs w:val="18"/>
        </w:rPr>
        <w:t xml:space="preserve">mesas </w:t>
      </w:r>
      <w:r w:rsidR="00A11AF6" w:rsidRPr="009D0287">
        <w:rPr>
          <w:rFonts w:ascii="Segoe UI" w:hAnsi="Segoe UI" w:cs="Segoe UI"/>
          <w:sz w:val="18"/>
          <w:szCs w:val="18"/>
        </w:rPr>
        <w:t>atenda</w:t>
      </w:r>
      <w:r w:rsidRPr="009D0287">
        <w:rPr>
          <w:rFonts w:ascii="Segoe UI" w:hAnsi="Segoe UI" w:cs="Segoe UI"/>
          <w:sz w:val="18"/>
          <w:szCs w:val="18"/>
        </w:rPr>
        <w:t xml:space="preserve"> rigorosamente às mesmas especificações técnicas e visuais da</w:t>
      </w:r>
      <w:r w:rsidR="00A73A11">
        <w:rPr>
          <w:rFonts w:ascii="Segoe UI" w:hAnsi="Segoe UI" w:cs="Segoe UI"/>
          <w:sz w:val="18"/>
          <w:szCs w:val="18"/>
        </w:rPr>
        <w:t>s</w:t>
      </w:r>
      <w:r w:rsidRPr="009D0287">
        <w:rPr>
          <w:rFonts w:ascii="Segoe UI" w:hAnsi="Segoe UI" w:cs="Segoe UI"/>
          <w:sz w:val="18"/>
          <w:szCs w:val="18"/>
        </w:rPr>
        <w:t xml:space="preserve"> cadeir</w:t>
      </w:r>
      <w:r w:rsidR="006D5E87">
        <w:rPr>
          <w:rFonts w:ascii="Segoe UI" w:hAnsi="Segoe UI" w:cs="Segoe UI"/>
          <w:sz w:val="18"/>
          <w:szCs w:val="18"/>
        </w:rPr>
        <w:t>as e mesas</w:t>
      </w:r>
      <w:r w:rsidRPr="009D0287">
        <w:rPr>
          <w:rFonts w:ascii="Segoe UI" w:hAnsi="Segoe UI" w:cs="Segoe UI"/>
          <w:sz w:val="18"/>
          <w:szCs w:val="18"/>
        </w:rPr>
        <w:t xml:space="preserve"> atualmente em uso no Comitê Paraolímpico Brasileiro. Essa uniformidade é essencial para preservar o padrão já estabelecido, garantindo que a</w:t>
      </w:r>
      <w:r>
        <w:rPr>
          <w:rFonts w:ascii="Segoe UI" w:hAnsi="Segoe UI" w:cs="Segoe UI"/>
          <w:sz w:val="18"/>
          <w:szCs w:val="18"/>
        </w:rPr>
        <w:t>s</w:t>
      </w:r>
      <w:r w:rsidRPr="009D0287">
        <w:rPr>
          <w:rFonts w:ascii="Segoe UI" w:hAnsi="Segoe UI" w:cs="Segoe UI"/>
          <w:sz w:val="18"/>
          <w:szCs w:val="18"/>
        </w:rPr>
        <w:t xml:space="preserve"> </w:t>
      </w:r>
      <w:r>
        <w:rPr>
          <w:rFonts w:ascii="Segoe UI" w:hAnsi="Segoe UI" w:cs="Segoe UI"/>
          <w:sz w:val="18"/>
          <w:szCs w:val="18"/>
        </w:rPr>
        <w:t>mesas</w:t>
      </w:r>
      <w:r w:rsidR="00F04993">
        <w:rPr>
          <w:rFonts w:ascii="Segoe UI" w:hAnsi="Segoe UI" w:cs="Segoe UI"/>
          <w:sz w:val="18"/>
          <w:szCs w:val="18"/>
        </w:rPr>
        <w:t xml:space="preserve"> e cadeiras</w:t>
      </w:r>
      <w:r w:rsidRPr="009D0287">
        <w:rPr>
          <w:rFonts w:ascii="Segoe UI" w:hAnsi="Segoe UI" w:cs="Segoe UI"/>
          <w:sz w:val="18"/>
          <w:szCs w:val="18"/>
        </w:rPr>
        <w:t xml:space="preserve"> fornecida</w:t>
      </w:r>
      <w:r>
        <w:rPr>
          <w:rFonts w:ascii="Segoe UI" w:hAnsi="Segoe UI" w:cs="Segoe UI"/>
          <w:sz w:val="18"/>
          <w:szCs w:val="18"/>
        </w:rPr>
        <w:t>s</w:t>
      </w:r>
      <w:r w:rsidRPr="009D0287">
        <w:rPr>
          <w:rFonts w:ascii="Segoe UI" w:hAnsi="Segoe UI" w:cs="Segoe UI"/>
          <w:sz w:val="18"/>
          <w:szCs w:val="18"/>
        </w:rPr>
        <w:t xml:space="preserve"> seja</w:t>
      </w:r>
      <w:r>
        <w:rPr>
          <w:rFonts w:ascii="Segoe UI" w:hAnsi="Segoe UI" w:cs="Segoe UI"/>
          <w:sz w:val="18"/>
          <w:szCs w:val="18"/>
        </w:rPr>
        <w:t>m</w:t>
      </w:r>
      <w:r w:rsidRPr="009D0287">
        <w:rPr>
          <w:rFonts w:ascii="Segoe UI" w:hAnsi="Segoe UI" w:cs="Segoe UI"/>
          <w:sz w:val="18"/>
          <w:szCs w:val="18"/>
        </w:rPr>
        <w:t xml:space="preserve"> compatíve</w:t>
      </w:r>
      <w:r>
        <w:rPr>
          <w:rFonts w:ascii="Segoe UI" w:hAnsi="Segoe UI" w:cs="Segoe UI"/>
          <w:sz w:val="18"/>
          <w:szCs w:val="18"/>
        </w:rPr>
        <w:t>is</w:t>
      </w:r>
      <w:r w:rsidRPr="009D0287">
        <w:rPr>
          <w:rFonts w:ascii="Segoe UI" w:hAnsi="Segoe UI" w:cs="Segoe UI"/>
          <w:sz w:val="18"/>
          <w:szCs w:val="18"/>
        </w:rPr>
        <w:t xml:space="preserve"> com as imagens e características técnicas apresentadas, como o revestimento, as regulagens de altura e inclinação, os apoios de braço e o design ergonômico. Além disso, a continuidade do</w:t>
      </w:r>
      <w:r>
        <w:rPr>
          <w:rFonts w:ascii="Segoe UI" w:hAnsi="Segoe UI" w:cs="Segoe UI"/>
          <w:sz w:val="18"/>
          <w:szCs w:val="18"/>
        </w:rPr>
        <w:t>s</w:t>
      </w:r>
      <w:r w:rsidRPr="009D0287">
        <w:rPr>
          <w:rFonts w:ascii="Segoe UI" w:hAnsi="Segoe UI" w:cs="Segoe UI"/>
          <w:sz w:val="18"/>
          <w:szCs w:val="18"/>
        </w:rPr>
        <w:t xml:space="preserve"> modelo</w:t>
      </w:r>
      <w:r>
        <w:rPr>
          <w:rFonts w:ascii="Segoe UI" w:hAnsi="Segoe UI" w:cs="Segoe UI"/>
          <w:sz w:val="18"/>
          <w:szCs w:val="18"/>
        </w:rPr>
        <w:t>s</w:t>
      </w:r>
      <w:r w:rsidRPr="009D0287">
        <w:rPr>
          <w:rFonts w:ascii="Segoe UI" w:hAnsi="Segoe UI" w:cs="Segoe UI"/>
          <w:sz w:val="18"/>
          <w:szCs w:val="18"/>
        </w:rPr>
        <w:t xml:space="preserve"> permitirá a substituição </w:t>
      </w:r>
      <w:r w:rsidR="00EC54BD" w:rsidRPr="009D0287">
        <w:rPr>
          <w:rFonts w:ascii="Segoe UI" w:hAnsi="Segoe UI" w:cs="Segoe UI"/>
          <w:sz w:val="18"/>
          <w:szCs w:val="18"/>
        </w:rPr>
        <w:t xml:space="preserve">das </w:t>
      </w:r>
      <w:r w:rsidR="00EC54BD">
        <w:rPr>
          <w:rFonts w:ascii="Segoe UI" w:hAnsi="Segoe UI" w:cs="Segoe UI"/>
          <w:sz w:val="18"/>
          <w:szCs w:val="18"/>
        </w:rPr>
        <w:t>mesas</w:t>
      </w:r>
      <w:r w:rsidR="00F04993">
        <w:rPr>
          <w:rFonts w:ascii="Segoe UI" w:hAnsi="Segoe UI" w:cs="Segoe UI"/>
          <w:sz w:val="18"/>
          <w:szCs w:val="18"/>
        </w:rPr>
        <w:t xml:space="preserve"> </w:t>
      </w:r>
      <w:r w:rsidR="00EC5252">
        <w:rPr>
          <w:rFonts w:ascii="Segoe UI" w:hAnsi="Segoe UI" w:cs="Segoe UI"/>
          <w:sz w:val="18"/>
          <w:szCs w:val="18"/>
        </w:rPr>
        <w:t>e cadeiras</w:t>
      </w:r>
      <w:r w:rsidRPr="009D0287">
        <w:rPr>
          <w:rFonts w:ascii="Segoe UI" w:hAnsi="Segoe UI" w:cs="Segoe UI"/>
          <w:sz w:val="18"/>
          <w:szCs w:val="18"/>
        </w:rPr>
        <w:t xml:space="preserve"> danificadas de forma consistente, sem comprometimento da qualidade ou do conforto dos colaboradores, mantendo a integridade do ambiente de trabalho. Assim, a aquisição do mesmo modelo é essencial para a continuidade do padrão de qualidade e atendimento às normas de ergonomia e saúde ocupacional que regem as condições de trabalho no CPB</w:t>
      </w:r>
      <w:r w:rsidR="00F17A37">
        <w:rPr>
          <w:rFonts w:ascii="Segoe UI" w:hAnsi="Segoe UI" w:cs="Segoe UI"/>
          <w:sz w:val="18"/>
          <w:szCs w:val="18"/>
        </w:rPr>
        <w:t>.</w:t>
      </w:r>
    </w:p>
    <w:p w14:paraId="77CBF511" w14:textId="77777777" w:rsidR="00C90736" w:rsidRPr="00C90736" w:rsidRDefault="00C90736" w:rsidP="00C90736">
      <w:pPr>
        <w:pStyle w:val="PargrafodaLista"/>
        <w:rPr>
          <w:rFonts w:ascii="Segoe UI" w:hAnsi="Segoe UI" w:cs="Segoe UI"/>
          <w:b/>
          <w:bCs/>
          <w:sz w:val="20"/>
          <w:szCs w:val="20"/>
        </w:rPr>
      </w:pPr>
    </w:p>
    <w:p w14:paraId="0E29E1E6" w14:textId="77777777" w:rsidR="00C90736" w:rsidRPr="0012650D" w:rsidRDefault="00C90736" w:rsidP="000D38EA">
      <w:pPr>
        <w:pStyle w:val="PargrafodaLista"/>
        <w:spacing w:after="0" w:line="240" w:lineRule="auto"/>
        <w:ind w:left="709"/>
        <w:jc w:val="both"/>
        <w:rPr>
          <w:rFonts w:ascii="Segoe UI" w:hAnsi="Segoe UI" w:cs="Segoe UI"/>
          <w:b/>
          <w:bCs/>
          <w:sz w:val="20"/>
          <w:szCs w:val="20"/>
        </w:rPr>
      </w:pPr>
    </w:p>
    <w:p w14:paraId="68A9F648" w14:textId="77777777" w:rsidR="0012650D" w:rsidRPr="0012650D" w:rsidRDefault="0012650D" w:rsidP="0012650D">
      <w:pPr>
        <w:pStyle w:val="PargrafodaLista"/>
        <w:rPr>
          <w:rFonts w:ascii="Segoe UI" w:hAnsi="Segoe UI" w:cs="Segoe UI"/>
          <w:b/>
          <w:bCs/>
          <w:sz w:val="20"/>
          <w:szCs w:val="20"/>
        </w:rPr>
      </w:pPr>
    </w:p>
    <w:bookmarkEnd w:id="1"/>
    <w:p w14:paraId="00941D0D" w14:textId="77777777" w:rsidR="008D7849" w:rsidRPr="00241791" w:rsidRDefault="008D7849" w:rsidP="00241791">
      <w:pPr>
        <w:jc w:val="both"/>
        <w:rPr>
          <w:rFonts w:ascii="Segoe UI" w:hAnsi="Segoe UI" w:cs="Segoe UI"/>
          <w:sz w:val="20"/>
          <w:szCs w:val="20"/>
        </w:rPr>
      </w:pPr>
    </w:p>
    <w:p w14:paraId="4D2B1BB7" w14:textId="77777777" w:rsidR="00F20907" w:rsidRPr="00241791" w:rsidRDefault="00F209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 xml:space="preserve">QUADRO </w:t>
      </w:r>
      <w:r w:rsidR="00010C98" w:rsidRPr="00241791">
        <w:rPr>
          <w:rFonts w:ascii="Segoe UI" w:hAnsi="Segoe UI" w:cs="Segoe UI"/>
          <w:b/>
          <w:bCs/>
          <w:color w:val="000000" w:themeColor="text1"/>
          <w:sz w:val="20"/>
          <w:szCs w:val="20"/>
          <w:u w:val="single"/>
        </w:rPr>
        <w:t xml:space="preserve">DESCRITIVO E </w:t>
      </w:r>
      <w:r w:rsidRPr="00241791">
        <w:rPr>
          <w:rFonts w:ascii="Segoe UI" w:hAnsi="Segoe UI" w:cs="Segoe UI"/>
          <w:b/>
          <w:bCs/>
          <w:color w:val="000000" w:themeColor="text1"/>
          <w:sz w:val="20"/>
          <w:szCs w:val="20"/>
          <w:u w:val="single"/>
        </w:rPr>
        <w:t>QUANTITATIVO</w:t>
      </w:r>
    </w:p>
    <w:p w14:paraId="09D32AD4" w14:textId="605A1288" w:rsidR="00E4479D" w:rsidRPr="00241791" w:rsidRDefault="00E4479D" w:rsidP="00241791">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395" w:type="pct"/>
        <w:tblLayout w:type="fixed"/>
        <w:tblLook w:val="04A0" w:firstRow="1" w:lastRow="0" w:firstColumn="1" w:lastColumn="0" w:noHBand="0" w:noVBand="1"/>
      </w:tblPr>
      <w:tblGrid>
        <w:gridCol w:w="704"/>
        <w:gridCol w:w="2125"/>
        <w:gridCol w:w="1561"/>
        <w:gridCol w:w="1417"/>
        <w:gridCol w:w="1987"/>
        <w:gridCol w:w="1676"/>
      </w:tblGrid>
      <w:tr w:rsidR="003E5B50" w:rsidRPr="007653AD" w14:paraId="3B183975" w14:textId="77777777" w:rsidTr="003E5B50">
        <w:trPr>
          <w:trHeight w:val="499"/>
        </w:trPr>
        <w:tc>
          <w:tcPr>
            <w:tcW w:w="372" w:type="pct"/>
            <w:shd w:val="clear" w:color="auto" w:fill="B4C6E7" w:themeFill="accent1" w:themeFillTint="66"/>
            <w:vAlign w:val="center"/>
          </w:tcPr>
          <w:p w14:paraId="051EC2D0" w14:textId="77777777"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ITEM</w:t>
            </w:r>
          </w:p>
        </w:tc>
        <w:tc>
          <w:tcPr>
            <w:tcW w:w="1122" w:type="pct"/>
            <w:shd w:val="clear" w:color="auto" w:fill="B4C6E7" w:themeFill="accent1" w:themeFillTint="66"/>
            <w:vAlign w:val="center"/>
          </w:tcPr>
          <w:p w14:paraId="08245718" w14:textId="209F63E7"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DESCRIÇÃO</w:t>
            </w:r>
          </w:p>
        </w:tc>
        <w:tc>
          <w:tcPr>
            <w:tcW w:w="824" w:type="pct"/>
            <w:shd w:val="clear" w:color="auto" w:fill="B4C6E7" w:themeFill="accent1" w:themeFillTint="66"/>
            <w:vAlign w:val="center"/>
          </w:tcPr>
          <w:p w14:paraId="6761EF78" w14:textId="4F373410"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IMAGENS DE REFERÊNCIA</w:t>
            </w:r>
          </w:p>
        </w:tc>
        <w:tc>
          <w:tcPr>
            <w:tcW w:w="748" w:type="pct"/>
            <w:shd w:val="clear" w:color="auto" w:fill="B4C6E7" w:themeFill="accent1" w:themeFillTint="66"/>
            <w:vAlign w:val="center"/>
          </w:tcPr>
          <w:p w14:paraId="7D6A1691" w14:textId="4CBF7114"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 xml:space="preserve">UNIDADE </w:t>
            </w:r>
          </w:p>
          <w:p w14:paraId="69F0A399" w14:textId="77777777"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DE MEDIDA</w:t>
            </w:r>
          </w:p>
        </w:tc>
        <w:tc>
          <w:tcPr>
            <w:tcW w:w="1049" w:type="pct"/>
            <w:shd w:val="clear" w:color="auto" w:fill="B4C6E7" w:themeFill="accent1" w:themeFillTint="66"/>
            <w:vAlign w:val="center"/>
          </w:tcPr>
          <w:p w14:paraId="2CAEA023" w14:textId="0F9F6DFD" w:rsidR="003E5B50" w:rsidRPr="007653AD" w:rsidRDefault="003E5B50" w:rsidP="00241791">
            <w:pPr>
              <w:jc w:val="center"/>
              <w:rPr>
                <w:rFonts w:ascii="Segoe UI" w:hAnsi="Segoe UI" w:cs="Segoe UI"/>
                <w:b/>
                <w:bCs/>
                <w:sz w:val="18"/>
                <w:szCs w:val="18"/>
              </w:rPr>
            </w:pPr>
            <w:r>
              <w:rPr>
                <w:rFonts w:ascii="Segoe UI" w:hAnsi="Segoe UI" w:cs="Segoe UI"/>
                <w:b/>
                <w:bCs/>
                <w:sz w:val="18"/>
                <w:szCs w:val="18"/>
              </w:rPr>
              <w:t>VALOR UNITARIO DE REFERENCIA</w:t>
            </w:r>
          </w:p>
        </w:tc>
        <w:tc>
          <w:tcPr>
            <w:tcW w:w="885" w:type="pct"/>
            <w:shd w:val="clear" w:color="auto" w:fill="B4C6E7" w:themeFill="accent1" w:themeFillTint="66"/>
            <w:vAlign w:val="center"/>
          </w:tcPr>
          <w:p w14:paraId="4FC10637" w14:textId="0003CBD0" w:rsidR="003E5B50" w:rsidRPr="007653AD" w:rsidRDefault="003E5B50" w:rsidP="00241791">
            <w:pPr>
              <w:jc w:val="center"/>
              <w:rPr>
                <w:rFonts w:ascii="Segoe UI" w:hAnsi="Segoe UI" w:cs="Segoe UI"/>
                <w:b/>
                <w:bCs/>
                <w:sz w:val="18"/>
                <w:szCs w:val="18"/>
              </w:rPr>
            </w:pPr>
            <w:r w:rsidRPr="007653AD">
              <w:rPr>
                <w:rFonts w:ascii="Segoe UI" w:hAnsi="Segoe UI" w:cs="Segoe UI"/>
                <w:b/>
                <w:bCs/>
                <w:sz w:val="18"/>
                <w:szCs w:val="18"/>
              </w:rPr>
              <w:t>QTD</w:t>
            </w:r>
          </w:p>
        </w:tc>
      </w:tr>
      <w:tr w:rsidR="003E5B50" w:rsidRPr="007653AD" w14:paraId="67F2ADBA" w14:textId="77777777" w:rsidTr="003E5B50">
        <w:trPr>
          <w:trHeight w:val="499"/>
        </w:trPr>
        <w:tc>
          <w:tcPr>
            <w:tcW w:w="372" w:type="pct"/>
            <w:vAlign w:val="center"/>
          </w:tcPr>
          <w:p w14:paraId="53AF9861" w14:textId="622E2693" w:rsidR="003E5B50" w:rsidRDefault="003E5B50" w:rsidP="00241791">
            <w:pPr>
              <w:jc w:val="center"/>
              <w:rPr>
                <w:rFonts w:ascii="Segoe UI" w:hAnsi="Segoe UI" w:cs="Segoe UI"/>
                <w:sz w:val="18"/>
                <w:szCs w:val="18"/>
              </w:rPr>
            </w:pPr>
            <w:r>
              <w:rPr>
                <w:rFonts w:ascii="Segoe UI" w:hAnsi="Segoe UI" w:cs="Segoe UI"/>
                <w:sz w:val="18"/>
                <w:szCs w:val="18"/>
              </w:rPr>
              <w:t>1</w:t>
            </w:r>
          </w:p>
        </w:tc>
        <w:tc>
          <w:tcPr>
            <w:tcW w:w="1122" w:type="pct"/>
            <w:vAlign w:val="center"/>
          </w:tcPr>
          <w:p w14:paraId="21C9DAD8" w14:textId="77777777" w:rsidR="003E5B50" w:rsidRDefault="003E5B50" w:rsidP="00D14449">
            <w:pPr>
              <w:spacing w:after="160" w:line="259" w:lineRule="auto"/>
              <w:rPr>
                <w:rFonts w:ascii="Segoe UI" w:hAnsi="Segoe UI" w:cs="Segoe UI"/>
                <w:sz w:val="20"/>
                <w:szCs w:val="20"/>
              </w:rPr>
            </w:pPr>
            <w:r>
              <w:rPr>
                <w:rFonts w:ascii="Segoe UI" w:hAnsi="Segoe UI" w:cs="Segoe UI"/>
                <w:sz w:val="20"/>
                <w:szCs w:val="20"/>
              </w:rPr>
              <w:t xml:space="preserve">Cadeira Giratória Tipo Digitador. </w:t>
            </w:r>
          </w:p>
          <w:p w14:paraId="1275AB44" w14:textId="739E7A61" w:rsidR="003E5B50" w:rsidRPr="00EF2D9C" w:rsidRDefault="003E5B50" w:rsidP="00D14449">
            <w:pPr>
              <w:spacing w:after="160" w:line="259" w:lineRule="auto"/>
              <w:rPr>
                <w:rFonts w:ascii="Segoe UI" w:hAnsi="Segoe UI" w:cs="Segoe UI"/>
                <w:sz w:val="20"/>
                <w:szCs w:val="20"/>
              </w:rPr>
            </w:pPr>
            <w:r>
              <w:rPr>
                <w:rFonts w:ascii="Segoe UI" w:hAnsi="Segoe UI" w:cs="Segoe UI"/>
                <w:sz w:val="20"/>
                <w:szCs w:val="20"/>
              </w:rPr>
              <w:t>Cor Cinza conforme Imagem.</w:t>
            </w:r>
          </w:p>
        </w:tc>
        <w:tc>
          <w:tcPr>
            <w:tcW w:w="824" w:type="pct"/>
            <w:vAlign w:val="center"/>
          </w:tcPr>
          <w:p w14:paraId="47380401" w14:textId="55DC2DF1" w:rsidR="003E5B50" w:rsidRPr="007653AD" w:rsidRDefault="003E5B50" w:rsidP="00241791">
            <w:pPr>
              <w:jc w:val="center"/>
              <w:rPr>
                <w:rFonts w:ascii="Segoe UI" w:hAnsi="Segoe UI" w:cs="Segoe UI"/>
                <w:noProof/>
                <w:sz w:val="18"/>
                <w:szCs w:val="18"/>
              </w:rPr>
            </w:pPr>
            <w:r w:rsidRPr="002E5386">
              <w:rPr>
                <w:rFonts w:ascii="Segoe UI" w:hAnsi="Segoe UI" w:cs="Segoe UI"/>
                <w:noProof/>
                <w:sz w:val="18"/>
                <w:szCs w:val="18"/>
              </w:rPr>
              <w:drawing>
                <wp:inline distT="0" distB="0" distL="0" distR="0" wp14:anchorId="7ADB4932" wp14:editId="389E2AE1">
                  <wp:extent cx="877570" cy="380011"/>
                  <wp:effectExtent l="0" t="0" r="0" b="1270"/>
                  <wp:docPr id="2299848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84880" name=""/>
                          <pic:cNvPicPr/>
                        </pic:nvPicPr>
                        <pic:blipFill>
                          <a:blip r:embed="rId12"/>
                          <a:stretch>
                            <a:fillRect/>
                          </a:stretch>
                        </pic:blipFill>
                        <pic:spPr>
                          <a:xfrm>
                            <a:off x="0" y="0"/>
                            <a:ext cx="903925" cy="391423"/>
                          </a:xfrm>
                          <a:prstGeom prst="rect">
                            <a:avLst/>
                          </a:prstGeom>
                        </pic:spPr>
                      </pic:pic>
                    </a:graphicData>
                  </a:graphic>
                </wp:inline>
              </w:drawing>
            </w:r>
          </w:p>
        </w:tc>
        <w:tc>
          <w:tcPr>
            <w:tcW w:w="748" w:type="pct"/>
            <w:vAlign w:val="center"/>
          </w:tcPr>
          <w:p w14:paraId="4AFE6BF6" w14:textId="63A02E8B" w:rsidR="003E5B50" w:rsidRPr="007653AD" w:rsidRDefault="003E5B50" w:rsidP="00241791">
            <w:pPr>
              <w:jc w:val="center"/>
              <w:rPr>
                <w:rFonts w:ascii="Segoe UI" w:hAnsi="Segoe UI" w:cs="Segoe UI"/>
                <w:sz w:val="18"/>
                <w:szCs w:val="18"/>
              </w:rPr>
            </w:pPr>
            <w:r>
              <w:rPr>
                <w:rFonts w:ascii="Segoe UI" w:hAnsi="Segoe UI" w:cs="Segoe UI"/>
                <w:sz w:val="18"/>
                <w:szCs w:val="18"/>
              </w:rPr>
              <w:t>Unidades</w:t>
            </w:r>
          </w:p>
        </w:tc>
        <w:tc>
          <w:tcPr>
            <w:tcW w:w="1049" w:type="pct"/>
            <w:vAlign w:val="center"/>
          </w:tcPr>
          <w:p w14:paraId="00C5A77E" w14:textId="2BAB976F" w:rsidR="003E5B50" w:rsidRPr="003E5B50" w:rsidRDefault="003E5B50" w:rsidP="00241791">
            <w:pPr>
              <w:jc w:val="center"/>
              <w:rPr>
                <w:rFonts w:ascii="Segoe UI" w:hAnsi="Segoe UI" w:cs="Segoe UI"/>
                <w:b/>
                <w:bCs/>
                <w:sz w:val="18"/>
                <w:szCs w:val="18"/>
              </w:rPr>
            </w:pPr>
            <w:r w:rsidRPr="003E5B50">
              <w:rPr>
                <w:rFonts w:ascii="Segoe UI" w:hAnsi="Segoe UI" w:cs="Segoe UI"/>
                <w:b/>
                <w:bCs/>
                <w:sz w:val="18"/>
                <w:szCs w:val="18"/>
              </w:rPr>
              <w:t>R$ 1.123,00</w:t>
            </w:r>
          </w:p>
        </w:tc>
        <w:tc>
          <w:tcPr>
            <w:tcW w:w="885" w:type="pct"/>
            <w:vAlign w:val="center"/>
          </w:tcPr>
          <w:p w14:paraId="1D808ECA" w14:textId="424233AF" w:rsidR="003E5B50" w:rsidRPr="007653AD" w:rsidRDefault="003E5B50" w:rsidP="00241791">
            <w:pPr>
              <w:jc w:val="center"/>
              <w:rPr>
                <w:rFonts w:ascii="Segoe UI" w:hAnsi="Segoe UI" w:cs="Segoe UI"/>
                <w:sz w:val="18"/>
                <w:szCs w:val="18"/>
              </w:rPr>
            </w:pPr>
            <w:r>
              <w:rPr>
                <w:rFonts w:ascii="Segoe UI" w:hAnsi="Segoe UI" w:cs="Segoe UI"/>
                <w:sz w:val="18"/>
                <w:szCs w:val="18"/>
              </w:rPr>
              <w:t>24</w:t>
            </w:r>
          </w:p>
        </w:tc>
      </w:tr>
    </w:tbl>
    <w:p w14:paraId="3443BC18" w14:textId="77777777" w:rsidR="00241791" w:rsidRDefault="00241791" w:rsidP="00241791">
      <w:pPr>
        <w:pStyle w:val="PargrafodaLista"/>
        <w:spacing w:after="0" w:line="240" w:lineRule="auto"/>
        <w:ind w:left="1701"/>
        <w:jc w:val="both"/>
        <w:rPr>
          <w:rFonts w:ascii="Segoe UI" w:hAnsi="Segoe UI" w:cs="Segoe UI"/>
          <w:sz w:val="20"/>
          <w:szCs w:val="20"/>
        </w:rPr>
      </w:pPr>
    </w:p>
    <w:p w14:paraId="3C17E5A9" w14:textId="77777777" w:rsidR="00AA6294" w:rsidRPr="00AA6294" w:rsidRDefault="00AA6294" w:rsidP="00AA6294">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AA6294">
        <w:rPr>
          <w:rFonts w:ascii="Segoe UI" w:hAnsi="Segoe UI" w:cs="Segoe UI"/>
          <w:b/>
          <w:bCs/>
          <w:color w:val="000000" w:themeColor="text1"/>
          <w:sz w:val="20"/>
          <w:szCs w:val="20"/>
          <w:u w:val="single"/>
        </w:rPr>
        <w:t>DO ENQUADRAMENTO NA NATUREZA DE BENS COMUNS</w:t>
      </w:r>
    </w:p>
    <w:p w14:paraId="2F77DC71" w14:textId="77777777" w:rsidR="00AA6294" w:rsidRDefault="00AA6294" w:rsidP="00AA6294">
      <w:pPr>
        <w:pStyle w:val="PargrafodaLista"/>
        <w:spacing w:after="0" w:line="240" w:lineRule="auto"/>
        <w:ind w:left="709"/>
        <w:jc w:val="both"/>
        <w:rPr>
          <w:rFonts w:ascii="Segoe UI" w:hAnsi="Segoe UI" w:cs="Segoe UI"/>
          <w:b/>
          <w:bCs/>
          <w:color w:val="000000" w:themeColor="text1"/>
          <w:sz w:val="20"/>
          <w:szCs w:val="20"/>
          <w:u w:val="single"/>
        </w:rPr>
      </w:pPr>
    </w:p>
    <w:p w14:paraId="23FEC952" w14:textId="77777777" w:rsidR="00AA6294" w:rsidRPr="00AA6294" w:rsidRDefault="00AA6294" w:rsidP="00AA6294">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AA6294">
        <w:rPr>
          <w:rFonts w:ascii="Segoe UI" w:hAnsi="Segoe UI" w:cs="Segoe UI"/>
          <w:sz w:val="20"/>
          <w:szCs w:val="20"/>
        </w:rPr>
        <w:t>Considerando as características dos bens a serem adquiridos, o objeto desta aquisição pode ser caracterizado como bem comum, possuindo, desse modo, padrões de desempenho e características gerais e específicas, usualmente e amplamente usuais e encontradas no mercado, nos termos do Art. 6º, inciso XIII da Lei nº 14.133/2021.</w:t>
      </w:r>
    </w:p>
    <w:p w14:paraId="7F1DE5DE" w14:textId="77777777" w:rsidR="00AA6294" w:rsidRPr="00AA6294" w:rsidRDefault="00AA6294" w:rsidP="00AA6294">
      <w:pPr>
        <w:pStyle w:val="PargrafodaLista"/>
        <w:spacing w:after="0" w:line="240" w:lineRule="auto"/>
        <w:ind w:left="709"/>
        <w:jc w:val="both"/>
        <w:rPr>
          <w:rFonts w:ascii="Segoe UI" w:hAnsi="Segoe UI" w:cs="Segoe UI"/>
          <w:b/>
          <w:bCs/>
          <w:color w:val="000000" w:themeColor="text1"/>
          <w:sz w:val="20"/>
          <w:szCs w:val="20"/>
          <w:u w:val="single"/>
        </w:rPr>
      </w:pPr>
    </w:p>
    <w:p w14:paraId="155A2AE6" w14:textId="77777777" w:rsidR="00AA6294" w:rsidRPr="00241791" w:rsidRDefault="00AA6294" w:rsidP="00241791">
      <w:pPr>
        <w:pStyle w:val="PargrafodaLista"/>
        <w:spacing w:after="0" w:line="240" w:lineRule="auto"/>
        <w:ind w:left="1701"/>
        <w:jc w:val="both"/>
        <w:rPr>
          <w:rFonts w:ascii="Segoe UI" w:hAnsi="Segoe UI" w:cs="Segoe UI"/>
          <w:sz w:val="20"/>
          <w:szCs w:val="20"/>
        </w:rPr>
      </w:pPr>
    </w:p>
    <w:p w14:paraId="6E9F64A1" w14:textId="77777777" w:rsidR="007A6407" w:rsidRPr="00241791" w:rsidRDefault="005E166B"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DA</w:t>
      </w:r>
      <w:r w:rsidR="007C2FFF" w:rsidRPr="00241791">
        <w:rPr>
          <w:rFonts w:ascii="Segoe UI" w:hAnsi="Segoe UI" w:cs="Segoe UI"/>
          <w:b/>
          <w:bCs/>
          <w:color w:val="000000" w:themeColor="text1"/>
          <w:sz w:val="20"/>
          <w:szCs w:val="20"/>
          <w:u w:val="single"/>
        </w:rPr>
        <w:t xml:space="preserve"> </w:t>
      </w:r>
      <w:r w:rsidR="00754E33" w:rsidRPr="00241791">
        <w:rPr>
          <w:rFonts w:ascii="Segoe UI" w:hAnsi="Segoe UI" w:cs="Segoe UI"/>
          <w:b/>
          <w:bCs/>
          <w:color w:val="000000" w:themeColor="text1"/>
          <w:sz w:val="20"/>
          <w:szCs w:val="20"/>
          <w:u w:val="single"/>
        </w:rPr>
        <w:t>ENTREGA</w:t>
      </w:r>
    </w:p>
    <w:p w14:paraId="73E4554B" w14:textId="77777777" w:rsidR="007A5396" w:rsidRPr="00241791" w:rsidRDefault="007A5396" w:rsidP="00241791">
      <w:pPr>
        <w:pStyle w:val="PargrafodaLista"/>
        <w:spacing w:after="0" w:line="240" w:lineRule="auto"/>
        <w:ind w:left="709"/>
        <w:jc w:val="both"/>
        <w:rPr>
          <w:rFonts w:ascii="Segoe UI" w:hAnsi="Segoe UI" w:cs="Segoe UI"/>
          <w:b/>
          <w:bCs/>
          <w:color w:val="000000" w:themeColor="text1"/>
          <w:sz w:val="20"/>
          <w:szCs w:val="20"/>
          <w:u w:val="single"/>
        </w:rPr>
      </w:pPr>
    </w:p>
    <w:p w14:paraId="0D56C68C" w14:textId="77777777" w:rsidR="003B657D" w:rsidRPr="00241791" w:rsidRDefault="007A5396"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PRAZO</w:t>
      </w:r>
      <w:r w:rsidR="005E166B" w:rsidRPr="00241791">
        <w:rPr>
          <w:rFonts w:ascii="Segoe UI" w:hAnsi="Segoe UI" w:cs="Segoe UI"/>
          <w:b/>
          <w:bCs/>
          <w:color w:val="000000" w:themeColor="text1"/>
          <w:sz w:val="20"/>
          <w:szCs w:val="20"/>
          <w:u w:val="single"/>
        </w:rPr>
        <w:t xml:space="preserve"> DE ENTREGA</w:t>
      </w:r>
    </w:p>
    <w:p w14:paraId="3A25D928" w14:textId="77777777" w:rsidR="003B657D" w:rsidRPr="00241791" w:rsidRDefault="003B657D" w:rsidP="00241791">
      <w:pPr>
        <w:pStyle w:val="PargrafodaLista"/>
        <w:spacing w:after="0" w:line="240" w:lineRule="auto"/>
        <w:ind w:left="709"/>
        <w:jc w:val="both"/>
        <w:rPr>
          <w:rFonts w:ascii="Segoe UI" w:hAnsi="Segoe UI" w:cs="Segoe UI"/>
          <w:b/>
          <w:bCs/>
          <w:color w:val="000000" w:themeColor="text1"/>
          <w:sz w:val="20"/>
          <w:szCs w:val="20"/>
          <w:u w:val="single"/>
        </w:rPr>
      </w:pPr>
    </w:p>
    <w:p w14:paraId="28CC65F8" w14:textId="71B62352" w:rsidR="00B0205D" w:rsidRPr="00241791" w:rsidRDefault="00B0205D" w:rsidP="00241791">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sz w:val="20"/>
          <w:szCs w:val="20"/>
        </w:rPr>
        <w:t>O</w:t>
      </w:r>
      <w:r w:rsidR="00254D32" w:rsidRPr="00241791">
        <w:rPr>
          <w:rFonts w:ascii="Segoe UI" w:hAnsi="Segoe UI" w:cs="Segoe UI"/>
          <w:sz w:val="20"/>
          <w:szCs w:val="20"/>
        </w:rPr>
        <w:t xml:space="preserve">s itens descritos no item </w:t>
      </w:r>
      <w:r w:rsidR="00E00D9B" w:rsidRPr="00241791">
        <w:rPr>
          <w:rFonts w:ascii="Segoe UI" w:hAnsi="Segoe UI" w:cs="Segoe UI"/>
          <w:sz w:val="20"/>
          <w:szCs w:val="20"/>
        </w:rPr>
        <w:t>3</w:t>
      </w:r>
      <w:r w:rsidR="00254D32" w:rsidRPr="00241791">
        <w:rPr>
          <w:rFonts w:ascii="Segoe UI" w:hAnsi="Segoe UI" w:cs="Segoe UI"/>
          <w:sz w:val="20"/>
          <w:szCs w:val="20"/>
        </w:rPr>
        <w:t xml:space="preserve"> deste </w:t>
      </w:r>
      <w:r w:rsidR="00387933" w:rsidRPr="00241791">
        <w:rPr>
          <w:rFonts w:ascii="Segoe UI" w:hAnsi="Segoe UI" w:cs="Segoe UI"/>
          <w:sz w:val="20"/>
          <w:szCs w:val="20"/>
        </w:rPr>
        <w:t>termo, deverão</w:t>
      </w:r>
      <w:r w:rsidRPr="00241791">
        <w:rPr>
          <w:rFonts w:ascii="Segoe UI" w:hAnsi="Segoe UI" w:cs="Segoe UI"/>
          <w:sz w:val="20"/>
          <w:szCs w:val="20"/>
        </w:rPr>
        <w:t xml:space="preserve"> ser entregue</w:t>
      </w:r>
      <w:r w:rsidR="00387933" w:rsidRPr="00241791">
        <w:rPr>
          <w:rFonts w:ascii="Segoe UI" w:hAnsi="Segoe UI" w:cs="Segoe UI"/>
          <w:sz w:val="20"/>
          <w:szCs w:val="20"/>
        </w:rPr>
        <w:t>s</w:t>
      </w:r>
      <w:r w:rsidRPr="00241791">
        <w:rPr>
          <w:rFonts w:ascii="Segoe UI" w:hAnsi="Segoe UI" w:cs="Segoe UI"/>
          <w:sz w:val="20"/>
          <w:szCs w:val="20"/>
        </w:rPr>
        <w:t xml:space="preserve"> em parcela única e no prazo máximo de até </w:t>
      </w:r>
      <w:r w:rsidR="00A35863">
        <w:rPr>
          <w:rFonts w:ascii="Segoe UI" w:hAnsi="Segoe UI" w:cs="Segoe UI"/>
          <w:b/>
          <w:bCs/>
          <w:sz w:val="20"/>
          <w:szCs w:val="20"/>
        </w:rPr>
        <w:t>60</w:t>
      </w:r>
      <w:r w:rsidRPr="00241791">
        <w:rPr>
          <w:rFonts w:ascii="Segoe UI" w:hAnsi="Segoe UI" w:cs="Segoe UI"/>
          <w:sz w:val="20"/>
          <w:szCs w:val="20"/>
        </w:rPr>
        <w:t xml:space="preserve"> </w:t>
      </w:r>
      <w:r w:rsidRPr="00241791">
        <w:rPr>
          <w:rFonts w:ascii="Segoe UI" w:hAnsi="Segoe UI" w:cs="Segoe UI"/>
          <w:b/>
          <w:bCs/>
          <w:sz w:val="20"/>
          <w:szCs w:val="20"/>
        </w:rPr>
        <w:t>dias corridos</w:t>
      </w:r>
      <w:r w:rsidRPr="00241791">
        <w:rPr>
          <w:rFonts w:ascii="Segoe UI" w:hAnsi="Segoe UI" w:cs="Segoe UI"/>
          <w:sz w:val="20"/>
          <w:szCs w:val="20"/>
        </w:rPr>
        <w:t>, a partir da emissão da Ordem de Compra.</w:t>
      </w:r>
    </w:p>
    <w:p w14:paraId="03BE2303" w14:textId="77777777" w:rsidR="001F0265" w:rsidRPr="00241791" w:rsidRDefault="001F0265" w:rsidP="00241791">
      <w:pPr>
        <w:pStyle w:val="PargrafodaLista"/>
        <w:autoSpaceDE w:val="0"/>
        <w:autoSpaceDN w:val="0"/>
        <w:adjustRightInd w:val="0"/>
        <w:spacing w:after="0" w:line="240" w:lineRule="auto"/>
        <w:ind w:left="1778"/>
        <w:jc w:val="both"/>
        <w:rPr>
          <w:rFonts w:ascii="Segoe UI" w:hAnsi="Segoe UI" w:cs="Segoe UI"/>
          <w:sz w:val="20"/>
          <w:szCs w:val="20"/>
        </w:rPr>
      </w:pPr>
    </w:p>
    <w:p w14:paraId="32C8C746" w14:textId="77777777" w:rsidR="00547073" w:rsidRPr="00241791" w:rsidRDefault="00547073"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LOCAL DE ENTREGA</w:t>
      </w:r>
    </w:p>
    <w:p w14:paraId="5B91942E" w14:textId="77777777" w:rsidR="00547073" w:rsidRPr="00241791" w:rsidRDefault="00547073" w:rsidP="00241791">
      <w:pPr>
        <w:pStyle w:val="PargrafodaLista"/>
        <w:spacing w:after="0" w:line="240" w:lineRule="auto"/>
        <w:ind w:left="709"/>
        <w:jc w:val="both"/>
        <w:rPr>
          <w:rFonts w:ascii="Segoe UI" w:hAnsi="Segoe UI" w:cs="Segoe UI"/>
          <w:sz w:val="20"/>
          <w:szCs w:val="20"/>
        </w:rPr>
      </w:pPr>
    </w:p>
    <w:p w14:paraId="7AEE9B0C" w14:textId="5449131D" w:rsidR="00B0205D" w:rsidRPr="00241791" w:rsidRDefault="00B0205D" w:rsidP="00241791">
      <w:pPr>
        <w:pStyle w:val="PargrafodaLista"/>
        <w:numPr>
          <w:ilvl w:val="2"/>
          <w:numId w:val="3"/>
        </w:numPr>
        <w:autoSpaceDE w:val="0"/>
        <w:autoSpaceDN w:val="0"/>
        <w:adjustRightInd w:val="0"/>
        <w:spacing w:after="0" w:line="240" w:lineRule="auto"/>
        <w:jc w:val="both"/>
        <w:rPr>
          <w:rFonts w:ascii="Segoe UI" w:hAnsi="Segoe UI" w:cs="Segoe UI"/>
          <w:sz w:val="20"/>
          <w:szCs w:val="20"/>
        </w:rPr>
      </w:pPr>
      <w:r w:rsidRPr="00241791">
        <w:rPr>
          <w:rFonts w:ascii="Segoe UI" w:hAnsi="Segoe UI" w:cs="Segoe UI"/>
          <w:sz w:val="20"/>
          <w:szCs w:val="20"/>
        </w:rPr>
        <w:t>O</w:t>
      </w:r>
      <w:r w:rsidR="00387933" w:rsidRPr="00241791">
        <w:rPr>
          <w:rFonts w:ascii="Segoe UI" w:hAnsi="Segoe UI" w:cs="Segoe UI"/>
          <w:sz w:val="20"/>
          <w:szCs w:val="20"/>
        </w:rPr>
        <w:t>s itens, d</w:t>
      </w:r>
      <w:r w:rsidRPr="00241791">
        <w:rPr>
          <w:rFonts w:ascii="Segoe UI" w:hAnsi="Segoe UI" w:cs="Segoe UI"/>
          <w:sz w:val="20"/>
          <w:szCs w:val="20"/>
        </w:rPr>
        <w:t>ever</w:t>
      </w:r>
      <w:r w:rsidR="00387933" w:rsidRPr="00241791">
        <w:rPr>
          <w:rFonts w:ascii="Segoe UI" w:hAnsi="Segoe UI" w:cs="Segoe UI"/>
          <w:sz w:val="20"/>
          <w:szCs w:val="20"/>
        </w:rPr>
        <w:t>ão</w:t>
      </w:r>
      <w:r w:rsidRPr="00241791">
        <w:rPr>
          <w:rFonts w:ascii="Segoe UI" w:hAnsi="Segoe UI" w:cs="Segoe UI"/>
          <w:sz w:val="20"/>
          <w:szCs w:val="20"/>
        </w:rPr>
        <w:t xml:space="preserve"> ser entregue</w:t>
      </w:r>
      <w:r w:rsidR="00387933" w:rsidRPr="00241791">
        <w:rPr>
          <w:rFonts w:ascii="Segoe UI" w:hAnsi="Segoe UI" w:cs="Segoe UI"/>
          <w:sz w:val="20"/>
          <w:szCs w:val="20"/>
        </w:rPr>
        <w:t>s</w:t>
      </w:r>
      <w:r w:rsidRPr="00241791">
        <w:rPr>
          <w:rFonts w:ascii="Segoe UI" w:hAnsi="Segoe UI" w:cs="Segoe UI"/>
          <w:sz w:val="20"/>
          <w:szCs w:val="20"/>
        </w:rPr>
        <w:t xml:space="preserve"> aos cuidados do (</w:t>
      </w:r>
      <w:r w:rsidR="003F6B87" w:rsidRPr="00241791">
        <w:rPr>
          <w:rFonts w:ascii="Segoe UI" w:hAnsi="Segoe UI" w:cs="Segoe UI"/>
          <w:sz w:val="20"/>
          <w:szCs w:val="20"/>
        </w:rPr>
        <w:t>Delguimar ou Tiago</w:t>
      </w:r>
      <w:r w:rsidRPr="00241791">
        <w:rPr>
          <w:rFonts w:ascii="Segoe UI" w:hAnsi="Segoe UI" w:cs="Segoe UI"/>
          <w:sz w:val="20"/>
          <w:szCs w:val="20"/>
        </w:rPr>
        <w:t xml:space="preserve">), </w:t>
      </w:r>
      <w:r w:rsidR="003F6B87" w:rsidRPr="00241791">
        <w:rPr>
          <w:rFonts w:ascii="Segoe UI" w:hAnsi="Segoe UI" w:cs="Segoe UI"/>
          <w:sz w:val="20"/>
          <w:szCs w:val="20"/>
        </w:rPr>
        <w:t xml:space="preserve">Departamento de Zeladoria, no </w:t>
      </w:r>
      <w:r w:rsidRPr="00241791">
        <w:rPr>
          <w:rFonts w:ascii="Segoe UI" w:hAnsi="Segoe UI" w:cs="Segoe UI"/>
          <w:sz w:val="20"/>
          <w:szCs w:val="20"/>
        </w:rPr>
        <w:t xml:space="preserve">Centro de Treinamento Paralímpico Brasileiro, sito a Rodovia Imigrantes, Km 11,5, CEP 04329-000, Vila Guarani, São Paulo/SP, de segunda à sexta-feira, das 09h00 às 17h00. </w:t>
      </w:r>
    </w:p>
    <w:p w14:paraId="296D225D" w14:textId="77777777" w:rsidR="004468A4" w:rsidRPr="00241791" w:rsidRDefault="004468A4" w:rsidP="00241791">
      <w:pPr>
        <w:pStyle w:val="PargrafodaLista"/>
        <w:autoSpaceDE w:val="0"/>
        <w:autoSpaceDN w:val="0"/>
        <w:adjustRightInd w:val="0"/>
        <w:spacing w:after="0" w:line="240" w:lineRule="auto"/>
        <w:ind w:left="1418"/>
        <w:jc w:val="both"/>
        <w:rPr>
          <w:rFonts w:ascii="Segoe UI" w:hAnsi="Segoe UI" w:cs="Segoe UI"/>
          <w:sz w:val="20"/>
          <w:szCs w:val="20"/>
        </w:rPr>
      </w:pPr>
    </w:p>
    <w:p w14:paraId="5FA50B41" w14:textId="6C9F8F44" w:rsidR="00280957" w:rsidRPr="00241791" w:rsidRDefault="0028095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ESPECIFICAÇÕES TÉCNICAS</w:t>
      </w:r>
    </w:p>
    <w:p w14:paraId="44F7A2A1" w14:textId="77777777" w:rsidR="003B657D" w:rsidRPr="00241791" w:rsidRDefault="003B657D" w:rsidP="00241791">
      <w:pPr>
        <w:ind w:left="720"/>
        <w:textAlignment w:val="baseline"/>
        <w:rPr>
          <w:rFonts w:ascii="Segoe UI" w:hAnsi="Segoe UI" w:cs="Segoe UI"/>
          <w:b/>
          <w:bCs/>
          <w:caps/>
          <w:sz w:val="20"/>
          <w:szCs w:val="20"/>
        </w:rPr>
      </w:pPr>
    </w:p>
    <w:p w14:paraId="55880DD4" w14:textId="3B2ECB49" w:rsidR="003B657D" w:rsidRPr="00241791" w:rsidRDefault="00151F71" w:rsidP="00241791">
      <w:pPr>
        <w:pStyle w:val="PargrafodaLista"/>
        <w:numPr>
          <w:ilvl w:val="1"/>
          <w:numId w:val="3"/>
        </w:numPr>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 xml:space="preserve"> Cadeiras</w:t>
      </w:r>
    </w:p>
    <w:p w14:paraId="1E1B7567" w14:textId="77777777" w:rsidR="00745E4F" w:rsidRPr="00A653DE" w:rsidRDefault="00745E4F" w:rsidP="00A653DE">
      <w:pPr>
        <w:rPr>
          <w:rFonts w:ascii="Segoe UI" w:hAnsi="Segoe UI" w:cs="Segoe UI"/>
          <w:b/>
          <w:bCs/>
          <w:color w:val="000000" w:themeColor="text1"/>
          <w:sz w:val="20"/>
          <w:szCs w:val="20"/>
          <w:u w:val="single"/>
        </w:rPr>
      </w:pPr>
    </w:p>
    <w:p w14:paraId="702E7A3D" w14:textId="77777777" w:rsidR="00C1371A" w:rsidRPr="00C1371A" w:rsidRDefault="00C1371A" w:rsidP="00C1371A">
      <w:pPr>
        <w:pStyle w:val="PargrafodaLista"/>
        <w:rPr>
          <w:rFonts w:ascii="Segoe UI" w:hAnsi="Segoe UI" w:cs="Segoe UI"/>
          <w:b/>
          <w:bCs/>
          <w:color w:val="000000" w:themeColor="text1"/>
          <w:sz w:val="20"/>
          <w:szCs w:val="20"/>
          <w:u w:val="single"/>
        </w:rPr>
      </w:pPr>
    </w:p>
    <w:p w14:paraId="646E2280" w14:textId="2DE710FF" w:rsidR="00C1371A" w:rsidRPr="00A13F60" w:rsidRDefault="00FE65E3" w:rsidP="00241791">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9B145F">
        <w:rPr>
          <w:rFonts w:ascii="Segoe UI" w:hAnsi="Segoe UI" w:cs="Segoe UI"/>
          <w:sz w:val="18"/>
          <w:szCs w:val="18"/>
        </w:rPr>
        <w:t>Cadeira Giratória Tipo Digitador Rodízios</w:t>
      </w:r>
      <w:r w:rsidR="007523D1">
        <w:rPr>
          <w:rFonts w:ascii="Segoe UI" w:hAnsi="Segoe UI" w:cs="Segoe UI"/>
          <w:sz w:val="18"/>
          <w:szCs w:val="18"/>
        </w:rPr>
        <w:t>.</w:t>
      </w:r>
      <w:r w:rsidR="00AC4AE9">
        <w:rPr>
          <w:rFonts w:ascii="Segoe UI" w:hAnsi="Segoe UI" w:cs="Segoe UI"/>
          <w:sz w:val="18"/>
          <w:szCs w:val="18"/>
        </w:rPr>
        <w:t xml:space="preserve"> </w:t>
      </w:r>
      <w:r w:rsidR="00AC4AE9" w:rsidRPr="009B145F">
        <w:rPr>
          <w:rFonts w:ascii="Segoe UI" w:hAnsi="Segoe UI" w:cs="Segoe UI"/>
          <w:sz w:val="18"/>
          <w:szCs w:val="18"/>
        </w:rPr>
        <w:t xml:space="preserve">Componente utilizado para manter a estabilidade e apoio ao piso e com a função de manter a mobilidade da cadeira, através de deslocamentos giratórios e lineares conforme manuseio do usuário. Rodízio de PU: Constituído de 2 (duas) roldanas circulares na dimensão de 50 mm de diâmetro e fabricadas em termoplástico denominado de poliamida (PA 6,6) e PU em sua extremidade, dedicadas para serem utilizadas em pisos rígidos. O corpo do rodízio confeccionado de forma semicircular e fabricado em material termoplástico denominado de poliamida (PA 6,6). As roldanas são fixadas neste corpo através de um eixo horizontal de aço carbono ABNT 1005/10 na dimensão de 6 mm que é submetido a um processo de lubrificação através de graxa específica para redução de atrito na operação de rolamento sob o piso. O corpo do rodízio é constituído por um eixo vertical (perpendicular ao piso) de aço carbono ABNT 1008/10 na dimensão de 11 mm e protegido </w:t>
      </w:r>
      <w:r w:rsidR="00AC4AE9" w:rsidRPr="009B145F">
        <w:rPr>
          <w:rFonts w:ascii="Segoe UI" w:hAnsi="Segoe UI" w:cs="Segoe UI"/>
          <w:sz w:val="18"/>
          <w:szCs w:val="18"/>
        </w:rPr>
        <w:lastRenderedPageBreak/>
        <w:t>contra corrosão pelo processo de eletrodeposição a zinco onde se encontra montado através de um anel elástico sob pressão no corpo do rodízio, que recebe lubrificação para reduzir o atrito no deslocamento rotativo. Base Diretor</w:t>
      </w:r>
      <w:r w:rsidR="00C1371A">
        <w:rPr>
          <w:rFonts w:ascii="Segoe UI" w:hAnsi="Segoe UI" w:cs="Segoe UI"/>
          <w:sz w:val="20"/>
          <w:szCs w:val="20"/>
        </w:rPr>
        <w:t>.</w:t>
      </w:r>
      <w:r w:rsidR="00D7285B" w:rsidRPr="00D7285B">
        <w:rPr>
          <w:rFonts w:ascii="Segoe UI" w:hAnsi="Segoe UI" w:cs="Segoe UI"/>
          <w:sz w:val="18"/>
          <w:szCs w:val="18"/>
        </w:rPr>
        <w:t xml:space="preserve"> </w:t>
      </w:r>
      <w:r w:rsidR="00D7285B" w:rsidRPr="009B145F">
        <w:rPr>
          <w:rFonts w:ascii="Segoe UI" w:hAnsi="Segoe UI" w:cs="Segoe UI"/>
          <w:sz w:val="18"/>
          <w:szCs w:val="18"/>
        </w:rPr>
        <w:t>Conjunto definido por uma configuração em forma de pentágono, obtendo um diâmetro na ordem de 660 mm e constituída com 5 (cinco) pás de apoio, fabricada em chapa de aço carbono ABNT 1008/1020 na espessura de 1,5 mm e conformada por um processo de estampagem formando um perfil de secção 26x26,5 mm e unidas por soldagem MIG. Suas extremidades são conformadas mecanicamente formando o encaixe para o pino do rodízio sem necessidade de buchas ou peças adicionais. Possui um anel central fabricado em tubo de precisão de construção mecânica de Aço Carbono 1008/20, onde as pás são fixadas a este pelo processo automatizado de soldagem MIG, que garante a qualidade e acabamento do produto. O conjunto base recebe uma proteção contra corrosão, caracterizada pelo processo de preparação de superfície metálica e revestida por pintura eletrostática epóxi em pó</w:t>
      </w:r>
      <w:r w:rsidR="00B0651E">
        <w:rPr>
          <w:rFonts w:ascii="Segoe UI" w:hAnsi="Segoe UI" w:cs="Segoe UI"/>
          <w:sz w:val="18"/>
          <w:szCs w:val="18"/>
        </w:rPr>
        <w:t>.</w:t>
      </w:r>
      <w:r w:rsidR="00871FD7" w:rsidRPr="00871FD7">
        <w:rPr>
          <w:rFonts w:ascii="Segoe UI" w:hAnsi="Segoe UI" w:cs="Segoe UI"/>
          <w:sz w:val="18"/>
          <w:szCs w:val="18"/>
        </w:rPr>
        <w:t xml:space="preserve"> </w:t>
      </w:r>
      <w:r w:rsidR="00871FD7" w:rsidRPr="009B145F">
        <w:rPr>
          <w:rFonts w:ascii="Segoe UI" w:hAnsi="Segoe UI" w:cs="Segoe UI"/>
          <w:sz w:val="18"/>
          <w:szCs w:val="18"/>
        </w:rPr>
        <w:t xml:space="preserve"> O conjunto é coberto por uma blindagem central com design adequado ao produto, montado pelo processo manual por cliques de fixação, com a função de proteção e acabamento da base, além de possuir também uma blindagem telescópica para a coluna a gás. As blindagens são fabricadas pelo processo de injeção em material termoplástico denominado copolímero de polipropileno (PP). Coluna a Gás. Conjunto mecânico/pneumático utilizado para conectar a base ao mecanismo e que possui a função de regulagem de altura do assento com referência ao piso, através de uma alavanca de acionamento disposta abaixo do assento. Também permite movimento circular da cadeira e sistema de amortecimento de impacto pela ação do gás sob pressão no cartucho e mola de compressão que atua sobre qualquer condição de altura. Constituído de um corpo cilíndrico denominado câmara, fabricado com tubo de construção mecânica de precisão de aço carbono ABNT 1008/1020 na medida externa de 50,00 mm e conformado em uma de suas extremidades pelo processo de </w:t>
      </w:r>
      <w:proofErr w:type="spellStart"/>
      <w:r w:rsidR="00871FD7" w:rsidRPr="009B145F">
        <w:rPr>
          <w:rFonts w:ascii="Segoe UI" w:hAnsi="Segoe UI" w:cs="Segoe UI"/>
          <w:sz w:val="18"/>
          <w:szCs w:val="18"/>
        </w:rPr>
        <w:t>conificação</w:t>
      </w:r>
      <w:proofErr w:type="spellEnd"/>
      <w:r w:rsidR="00871FD7" w:rsidRPr="009B145F">
        <w:rPr>
          <w:rFonts w:ascii="Segoe UI" w:hAnsi="Segoe UI" w:cs="Segoe UI"/>
          <w:sz w:val="18"/>
          <w:szCs w:val="18"/>
        </w:rPr>
        <w:t xml:space="preserve"> para perfeita fixação na base. A coluna a gás tem qualificação conforme a norma DIN 4550 BIFMA. O conjunto câmara recebe proteção contra corrosão através de um revestimento de pintura eletrostática epóxi preto e no cartucho a gás uma camada de eletrodeposição de cromo (</w:t>
      </w:r>
      <w:proofErr w:type="spellStart"/>
      <w:r w:rsidR="00871FD7" w:rsidRPr="009B145F">
        <w:rPr>
          <w:rFonts w:ascii="Segoe UI" w:hAnsi="Segoe UI" w:cs="Segoe UI"/>
          <w:sz w:val="18"/>
          <w:szCs w:val="18"/>
        </w:rPr>
        <w:t>Cromeação</w:t>
      </w:r>
      <w:proofErr w:type="spellEnd"/>
      <w:r w:rsidR="00871FD7" w:rsidRPr="009B145F">
        <w:rPr>
          <w:rFonts w:ascii="Segoe UI" w:hAnsi="Segoe UI" w:cs="Segoe UI"/>
          <w:sz w:val="18"/>
          <w:szCs w:val="18"/>
        </w:rPr>
        <w:t xml:space="preserve">). Mecanismo. </w:t>
      </w:r>
      <w:proofErr w:type="spellStart"/>
      <w:r w:rsidR="00871FD7" w:rsidRPr="009B145F">
        <w:rPr>
          <w:rFonts w:ascii="Segoe UI" w:hAnsi="Segoe UI" w:cs="Segoe UI"/>
          <w:sz w:val="18"/>
          <w:szCs w:val="18"/>
        </w:rPr>
        <w:t>Backy</w:t>
      </w:r>
      <w:proofErr w:type="spellEnd"/>
      <w:r w:rsidR="00871FD7" w:rsidRPr="009B145F">
        <w:rPr>
          <w:rFonts w:ascii="Segoe UI" w:hAnsi="Segoe UI" w:cs="Segoe UI"/>
          <w:sz w:val="18"/>
          <w:szCs w:val="18"/>
        </w:rPr>
        <w:t xml:space="preserve"> </w:t>
      </w:r>
      <w:proofErr w:type="spellStart"/>
      <w:r w:rsidR="00871FD7" w:rsidRPr="009B145F">
        <w:rPr>
          <w:rFonts w:ascii="Segoe UI" w:hAnsi="Segoe UI" w:cs="Segoe UI"/>
          <w:sz w:val="18"/>
          <w:szCs w:val="18"/>
        </w:rPr>
        <w:t>Sistem</w:t>
      </w:r>
      <w:proofErr w:type="spellEnd"/>
      <w:r w:rsidR="00871FD7" w:rsidRPr="009B145F">
        <w:rPr>
          <w:rFonts w:ascii="Segoe UI" w:hAnsi="Segoe UI" w:cs="Segoe UI"/>
          <w:sz w:val="18"/>
          <w:szCs w:val="18"/>
        </w:rPr>
        <w:t xml:space="preserve"> é um conjunto mecânico que possui duas alavancas para regulagem de altura do assento e regulagem da inclinação do encosto. A alavanca de regulagem de altura do assento é injetada em Poliamida PA reforçada com Fibra de Vidro, e possui alma metálica como reforço estrutural em duas chapas de aço na espessura de 2,65 mm revestidas com processo de eletrodeposição à zinco, garantindo resistência mecânica </w:t>
      </w:r>
      <w:r w:rsidR="001D32A3" w:rsidRPr="009B145F">
        <w:rPr>
          <w:rFonts w:ascii="Segoe UI" w:hAnsi="Segoe UI" w:cs="Segoe UI"/>
          <w:sz w:val="18"/>
          <w:szCs w:val="18"/>
        </w:rPr>
        <w:t>e</w:t>
      </w:r>
      <w:r w:rsidR="00871FD7" w:rsidRPr="009B145F">
        <w:rPr>
          <w:rFonts w:ascii="Segoe UI" w:hAnsi="Segoe UI" w:cs="Segoe UI"/>
          <w:sz w:val="18"/>
          <w:szCs w:val="18"/>
        </w:rPr>
        <w:t xml:space="preserve"> contra corrosão</w:t>
      </w:r>
      <w:r w:rsidR="00871FD7">
        <w:rPr>
          <w:rFonts w:ascii="Segoe UI" w:hAnsi="Segoe UI" w:cs="Segoe UI"/>
          <w:sz w:val="18"/>
          <w:szCs w:val="18"/>
        </w:rPr>
        <w:t>.</w:t>
      </w:r>
      <w:r w:rsidR="001D32A3" w:rsidRPr="001D32A3">
        <w:rPr>
          <w:rFonts w:ascii="Segoe UI" w:hAnsi="Segoe UI" w:cs="Segoe UI"/>
          <w:sz w:val="18"/>
          <w:szCs w:val="18"/>
        </w:rPr>
        <w:t xml:space="preserve"> </w:t>
      </w:r>
      <w:r w:rsidR="001D32A3" w:rsidRPr="009B145F">
        <w:rPr>
          <w:rFonts w:ascii="Segoe UI" w:hAnsi="Segoe UI" w:cs="Segoe UI"/>
          <w:sz w:val="18"/>
          <w:szCs w:val="18"/>
        </w:rPr>
        <w:t xml:space="preserve"> O sistema de travamento de reclinação do encosto acontece por meio da pressão exercida por uma mola helicoidal em um conjunto de lâminas que travam umas às outras por atrito e pelo princípio de fricção. A alavanca de controle de reclinação do encosto também é injetada em Poliamida PA reforçada com fibra de vidro. Ao acionar a alavanca para cima ela libera o movimento do encosto que também se dá pelo uso de duas molas helicoidais bastando ao usuário posicionar o encosto na posição desejada e liberar a alavanca para travar o mecanismo. A faixa de variação de reclinarem é de 73° a 104°. O mecanismo também proporciona a regulagem de altura do encosto por meio de catraca automática, com curso de 70 mm, que se libera ao chegar à altura máxima e após isso, retorna à posição inicial, permitindo que o usuário ajuste a altura para seu melhor conforto. O mecanismo é fabricado com chapas de aço ABNT 1010/20 na espessura de 2,65 mm e é fixado ao assento por 4 (quatro) parafusos sextavados com as medidas de ¼” x 1”. O Mecanismo possui um suporte para fixação do encosto em formato de “L”, no qual é fabricado com tubo industrial na configuração </w:t>
      </w:r>
      <w:proofErr w:type="spellStart"/>
      <w:r w:rsidR="001D32A3" w:rsidRPr="009B145F">
        <w:rPr>
          <w:rFonts w:ascii="Segoe UI" w:hAnsi="Segoe UI" w:cs="Segoe UI"/>
          <w:sz w:val="18"/>
          <w:szCs w:val="18"/>
        </w:rPr>
        <w:t>oblongular</w:t>
      </w:r>
      <w:proofErr w:type="spellEnd"/>
      <w:r w:rsidR="001D32A3" w:rsidRPr="009B145F">
        <w:rPr>
          <w:rFonts w:ascii="Segoe UI" w:hAnsi="Segoe UI" w:cs="Segoe UI"/>
          <w:sz w:val="18"/>
          <w:szCs w:val="18"/>
        </w:rPr>
        <w:t xml:space="preserve"> e na dimensão de 25x50 mm com espessura de 1,50 mm. Dois parafusos </w:t>
      </w:r>
      <w:proofErr w:type="spellStart"/>
      <w:r w:rsidR="001D32A3" w:rsidRPr="009B145F">
        <w:rPr>
          <w:rFonts w:ascii="Segoe UI" w:hAnsi="Segoe UI" w:cs="Segoe UI"/>
          <w:sz w:val="18"/>
          <w:szCs w:val="18"/>
        </w:rPr>
        <w:t>philips</w:t>
      </w:r>
      <w:proofErr w:type="spellEnd"/>
      <w:r w:rsidR="001D32A3" w:rsidRPr="009B145F">
        <w:rPr>
          <w:rFonts w:ascii="Segoe UI" w:hAnsi="Segoe UI" w:cs="Segoe UI"/>
          <w:sz w:val="18"/>
          <w:szCs w:val="18"/>
        </w:rPr>
        <w:t xml:space="preserve"> ¼” x 1” juntamente com anéis elásticos fazem a perfeita união entre o encosto e o mecanismo</w:t>
      </w:r>
      <w:r w:rsidR="001D32A3">
        <w:rPr>
          <w:rFonts w:ascii="Segoe UI" w:hAnsi="Segoe UI" w:cs="Segoe UI"/>
          <w:sz w:val="18"/>
          <w:szCs w:val="18"/>
        </w:rPr>
        <w:t>.</w:t>
      </w:r>
      <w:r w:rsidR="00AD2113" w:rsidRPr="00AD2113">
        <w:rPr>
          <w:rFonts w:ascii="Segoe UI" w:hAnsi="Segoe UI" w:cs="Segoe UI"/>
          <w:sz w:val="18"/>
          <w:szCs w:val="18"/>
        </w:rPr>
        <w:t xml:space="preserve"> </w:t>
      </w:r>
      <w:r w:rsidR="00AD2113" w:rsidRPr="009B145F">
        <w:rPr>
          <w:rFonts w:ascii="Segoe UI" w:hAnsi="Segoe UI" w:cs="Segoe UI"/>
          <w:sz w:val="18"/>
          <w:szCs w:val="18"/>
        </w:rPr>
        <w:t xml:space="preserve">O mecanismo possui uma blindagem de termoplástico de engenharia (Copolímero de Polipropileno) no acabamento superficial texturizado, para impedir o acesso do usuário nos sistemas de funcionalidade da cadeira e participando de um componente de design, segurança e proteção contra agentes externos. O mecanismo recebe uma proteção contra corrosão, caracterizada pelo processo de preparação de superfície metálica por fosfatização à base de zinco e revestida por pintura eletrostática epóxi em pó. Assento. Conjunto estrutural de apoio para a atividade de sentar-se e com a finalidade de acomodar o usuário de maneira confortável e ergonômica. Conjunto constituído por estrutura plástica injetada em polipropileno com fibra de vidro. Possui porcas garra ¼” inseridas nos pontos de montagem da estrutura, fabricadas em aço carbono e </w:t>
      </w:r>
      <w:r w:rsidR="00AD2113" w:rsidRPr="009B145F">
        <w:rPr>
          <w:rFonts w:ascii="Segoe UI" w:hAnsi="Segoe UI" w:cs="Segoe UI"/>
          <w:sz w:val="18"/>
          <w:szCs w:val="18"/>
        </w:rPr>
        <w:lastRenderedPageBreak/>
        <w:t>revestidas pelo processo de eletrodeposição à zinco. Na estrutura do assento é fixada 1 (uma) almofada de espuma ergonômica e flexível à base de poliuretano (PU), fabricada através de sistemas químicos à base de poliol/Isocianato pelo processo de injeção sob pressão. Esta almofada possui densidade controlada de 50 kg/m³ podendo ocorrer variações na ordem de +/- 2 kg/m³. O conjunto é revestido com tecido ou courvin. Suas dimensões são aproximadamente 460 mm (largura) x 435 mm (profundidade) apresentando em suas extremidades cantos arredondados</w:t>
      </w:r>
      <w:r w:rsidR="00AD2113">
        <w:rPr>
          <w:rFonts w:ascii="Segoe UI" w:hAnsi="Segoe UI" w:cs="Segoe UI"/>
          <w:sz w:val="18"/>
          <w:szCs w:val="18"/>
        </w:rPr>
        <w:t>.</w:t>
      </w:r>
      <w:r w:rsidR="006F5836" w:rsidRPr="006F5836">
        <w:rPr>
          <w:rFonts w:ascii="Segoe UI" w:hAnsi="Segoe UI" w:cs="Segoe UI"/>
          <w:sz w:val="18"/>
          <w:szCs w:val="18"/>
        </w:rPr>
        <w:t xml:space="preserve"> </w:t>
      </w:r>
      <w:r w:rsidR="006F5836" w:rsidRPr="009B145F">
        <w:rPr>
          <w:rFonts w:ascii="Segoe UI" w:hAnsi="Segoe UI" w:cs="Segoe UI"/>
          <w:sz w:val="18"/>
          <w:szCs w:val="18"/>
        </w:rPr>
        <w:t xml:space="preserve">O assento ainda possui uma blindagem plástica fabricada pelo processo de injeção em termoplástico de engenharia (Copolímero de Polipropileno). Braço Regulável: Apoio de braço em poliuretano, sendo que em suas propriedades mecânicas uma mistura de 30% de fibra de vidro é adicionada para dar maior resistência para a peça. Para a regulagem vertical do apoio deve-se pressionar o gatilho localizado na parte frontal, podendo o usuário escolher até 7 posições de ajuste, obtendo um curso de regulagem de até 65 mm. A chapa do braço é constituída de aço carbono ABNT 1008/1020 com 4,75 mm de espessura com seus cantos arredondados. Para montar o braço no assento, são utilizados 2 (dois) parafusos sextavados (para cada braço) com as dimensões aproximadas de ¼” x 1.¼”. Encosto: Componente utilizado como sustentação da região do apoio lombar e que possui a funcionalidade de acomodar confortavelmente as costas num desenho com concordâncias de raios e curvas ergonômicas, e que modelam de forma agradável e anatômica aos mais variados biótipos de usuários. A cadeira é oferecida ainda com a opção de regulagem de altura do encosto, permitindo o ajuste do apoio lombar a uma gama de biótipos ainda maior. Possui catraca fabricada em peças injetadas em Poliamida, reforçada com fibra de vidro. Para acionar a regulagem, basta puxar o encosto para cima e posicionar na altura desejada. Para baixá-lo basta puxar até a altura máxima que o mecanismo se desarma e libera o encosto até a posição mais baixa. O encosto possui estrutura em compensado </w:t>
      </w:r>
      <w:r w:rsidR="00923143" w:rsidRPr="009B145F">
        <w:rPr>
          <w:rFonts w:ascii="Segoe UI" w:hAnsi="Segoe UI" w:cs="Segoe UI"/>
          <w:sz w:val="18"/>
          <w:szCs w:val="18"/>
        </w:rPr>
        <w:t>multiplatinado</w:t>
      </w:r>
      <w:r w:rsidR="006F5836" w:rsidRPr="009B145F">
        <w:rPr>
          <w:rFonts w:ascii="Segoe UI" w:hAnsi="Segoe UI" w:cs="Segoe UI"/>
          <w:sz w:val="18"/>
          <w:szCs w:val="18"/>
        </w:rPr>
        <w:t xml:space="preserve"> com 13mm de espessura</w:t>
      </w:r>
      <w:r w:rsidR="006F5836">
        <w:rPr>
          <w:rFonts w:ascii="Segoe UI" w:hAnsi="Segoe UI" w:cs="Segoe UI"/>
          <w:sz w:val="18"/>
          <w:szCs w:val="18"/>
        </w:rPr>
        <w:t>.</w:t>
      </w:r>
      <w:r w:rsidR="00923143">
        <w:rPr>
          <w:rFonts w:ascii="Segoe UI" w:hAnsi="Segoe UI" w:cs="Segoe UI"/>
          <w:sz w:val="18"/>
          <w:szCs w:val="18"/>
        </w:rPr>
        <w:t xml:space="preserve"> </w:t>
      </w:r>
      <w:r w:rsidR="00923143" w:rsidRPr="009B145F">
        <w:rPr>
          <w:rFonts w:ascii="Segoe UI" w:hAnsi="Segoe UI" w:cs="Segoe UI"/>
          <w:sz w:val="18"/>
          <w:szCs w:val="18"/>
        </w:rPr>
        <w:t xml:space="preserve">Suas dimensões são aproximadamente 410 mm (largura) x 360 mm (altura), com cantos arredondados. Para acabamento, o encosto recebe uma blindagem de termoplástico injetada em polipropileno, que é encaixada à estrutura, dispensando o uso de parafusos e grampos. Na estrutura do encosto é fixada uma almofada de espuma flexível à base de Poliuretano (PU), ergonômica e fabricada através de sistemas químicos à base de Poliol/Isocianato pelo processo de injeção sob pressão. Esta almofada possui densidade controlada de 40 a 45 Kg/m³ podendo ocorrer variações na ordem de +/- 2 Kg/ m Documentação técnica: Certificado de Conformidade com a Norma ABNT NBR 13962, acompanhado do laudo/relatório de ensaio, emitido por laboratório acreditado pelo Inmetro Certificado de regularidade do </w:t>
      </w:r>
      <w:proofErr w:type="spellStart"/>
      <w:r w:rsidR="00923143" w:rsidRPr="009B145F">
        <w:rPr>
          <w:rFonts w:ascii="Segoe UI" w:hAnsi="Segoe UI" w:cs="Segoe UI"/>
          <w:sz w:val="18"/>
          <w:szCs w:val="18"/>
        </w:rPr>
        <w:t>ibama</w:t>
      </w:r>
      <w:proofErr w:type="spellEnd"/>
      <w:r w:rsidR="00923143" w:rsidRPr="009B145F">
        <w:rPr>
          <w:rFonts w:ascii="Segoe UI" w:hAnsi="Segoe UI" w:cs="Segoe UI"/>
          <w:sz w:val="18"/>
          <w:szCs w:val="18"/>
        </w:rPr>
        <w:t xml:space="preserve"> (certificado que comprova a regularidade no cadastro de atividades potencialmente poluidoras junto ao instituto brasileiro do meio ambiente) em nome do fabricante do produto ofertado, considerando-se que o certificado deverá ter o seu prazo de validade vigente. Laudo técnico emitido por </w:t>
      </w:r>
      <w:proofErr w:type="spellStart"/>
      <w:r w:rsidR="00923143" w:rsidRPr="009B145F">
        <w:rPr>
          <w:rFonts w:ascii="Segoe UI" w:hAnsi="Segoe UI" w:cs="Segoe UI"/>
          <w:sz w:val="18"/>
          <w:szCs w:val="18"/>
        </w:rPr>
        <w:t>ergonomista</w:t>
      </w:r>
      <w:proofErr w:type="spellEnd"/>
      <w:r w:rsidR="00923143" w:rsidRPr="009B145F">
        <w:rPr>
          <w:rFonts w:ascii="Segoe UI" w:hAnsi="Segoe UI" w:cs="Segoe UI"/>
          <w:sz w:val="18"/>
          <w:szCs w:val="18"/>
        </w:rPr>
        <w:t xml:space="preserve">, médico do trabalho ou engenheiro de segurança do trabalho, acreditado pela ABERGO, conforme a Norma Regulamentadora NR17: o laudo deverá ser apresentado, informando, obrigatoriamente, quais requisitos da norma o produto atende, bem como, indicar os dados do fabricante e do solicitante da análise quando forem distintos, o modelo, sua imagem e o descritivo técnico do produto. Laudo Técnico da NBR 11003:2023 - Determinação da aderência, com resultado </w:t>
      </w:r>
      <w:proofErr w:type="spellStart"/>
      <w:r w:rsidR="00923143" w:rsidRPr="009B145F">
        <w:rPr>
          <w:rFonts w:ascii="Segoe UI" w:hAnsi="Segoe UI" w:cs="Segoe UI"/>
          <w:sz w:val="18"/>
          <w:szCs w:val="18"/>
        </w:rPr>
        <w:t>Xo</w:t>
      </w:r>
      <w:proofErr w:type="spellEnd"/>
      <w:r w:rsidR="00923143" w:rsidRPr="009B145F">
        <w:rPr>
          <w:rFonts w:ascii="Segoe UI" w:hAnsi="Segoe UI" w:cs="Segoe UI"/>
          <w:sz w:val="18"/>
          <w:szCs w:val="18"/>
        </w:rPr>
        <w:t xml:space="preserve">/Yo Laudo Técnico da NBR 10443:2008 - Determinação da espessura da película seca sobre superfícies rugosas. Laudo Técnico da NBR 8095:2015 – Material metálico revestido e não-revestido - Corrosão por exposição à atmosfera úmida saturada igual ou superior à 2200 horas. Laudo Técnico da NBR 8096:1983 – Material metálico revestido e não-revestido Corrosão por exposição ao dióxido de enxofre igual ou superior à 800 horas Isenção de metais pesados Isento de CFC NBR 9925 – Esgarçamento em uma costura padrão NBR 8515:2020 – Determinação da resistência </w:t>
      </w:r>
      <w:r w:rsidR="00985D03" w:rsidRPr="009B145F">
        <w:rPr>
          <w:rFonts w:ascii="Segoe UI" w:hAnsi="Segoe UI" w:cs="Segoe UI"/>
          <w:sz w:val="18"/>
          <w:szCs w:val="18"/>
        </w:rPr>
        <w:t>a</w:t>
      </w:r>
      <w:r w:rsidR="00923143" w:rsidRPr="009B145F">
        <w:rPr>
          <w:rFonts w:ascii="Segoe UI" w:hAnsi="Segoe UI" w:cs="Segoe UI"/>
          <w:sz w:val="18"/>
          <w:szCs w:val="18"/>
        </w:rPr>
        <w:t xml:space="preserve"> tração, com resultado entre 100 a 170Kpa e alongamento entre 60 a 85% NBR 8516:2015 – Determinação da resistência ao rasgamento, com resultado entre 500 e 530N/m NBR 8537:2022 – Determinação da densidade aparente, com resultado acima de 55kg/m³ NBR 8619:2015 – Determinação da resiliência, com resultado acima de 50% NBR 8797:2022 – Determinação da deformação permanente à compressão de 75%, acima de 4,0% NBR 8910:2016– Determinação da resistência à compressão, com resultado entre 8 e 10Kpa NBR</w:t>
      </w:r>
      <w:r w:rsidR="00985D03">
        <w:rPr>
          <w:rFonts w:ascii="Segoe UI" w:hAnsi="Segoe UI" w:cs="Segoe UI"/>
          <w:sz w:val="18"/>
          <w:szCs w:val="18"/>
        </w:rPr>
        <w:t xml:space="preserve"> </w:t>
      </w:r>
      <w:r w:rsidR="00186E83" w:rsidRPr="009B145F">
        <w:rPr>
          <w:rFonts w:ascii="Segoe UI" w:hAnsi="Segoe UI" w:cs="Segoe UI"/>
          <w:sz w:val="18"/>
          <w:szCs w:val="18"/>
        </w:rPr>
        <w:t xml:space="preserve">9176:2016  determinação da força de endentação, com resultado de F.I (25%) – acima de 150N, F.I (40%) acima de 200N, F.I (65%) acima de 370N NBR 9177:2022 – Determinação da fadiga dinâmica, com resultado de F.I (25%) – acima de 7% F.I (40%)- acima de 7%, F.I (65%) </w:t>
      </w:r>
      <w:r w:rsidR="00186E83" w:rsidRPr="009B145F">
        <w:rPr>
          <w:rFonts w:ascii="Segoe UI" w:hAnsi="Segoe UI" w:cs="Segoe UI"/>
          <w:sz w:val="18"/>
          <w:szCs w:val="18"/>
        </w:rPr>
        <w:lastRenderedPageBreak/>
        <w:t>acima de 4%, Valor da perda de espessura acima de 1,5% NBR 9178:2025 – determinação da característica de queima, com resultado de 0mm/min NBR 14961:2019 – Determinação do teor de cinzas, com resultado abaixo de 1%</w:t>
      </w:r>
      <w:r w:rsidR="00186E83">
        <w:rPr>
          <w:rFonts w:ascii="Segoe UI" w:hAnsi="Segoe UI" w:cs="Segoe UI"/>
          <w:sz w:val="18"/>
          <w:szCs w:val="18"/>
        </w:rPr>
        <w:t>.</w:t>
      </w:r>
    </w:p>
    <w:p w14:paraId="4555B296" w14:textId="77777777" w:rsidR="00341031" w:rsidRPr="00A653DE" w:rsidRDefault="00341031" w:rsidP="00A653DE">
      <w:pPr>
        <w:rPr>
          <w:rFonts w:ascii="Segoe UI" w:hAnsi="Segoe UI" w:cs="Segoe UI"/>
          <w:color w:val="000000" w:themeColor="text1"/>
          <w:sz w:val="20"/>
          <w:szCs w:val="20"/>
        </w:rPr>
      </w:pPr>
    </w:p>
    <w:p w14:paraId="33EE7FAE" w14:textId="77777777" w:rsidR="00280957" w:rsidRPr="00241791" w:rsidRDefault="00280957" w:rsidP="00241791">
      <w:pPr>
        <w:pStyle w:val="PargrafodaLista"/>
        <w:autoSpaceDE w:val="0"/>
        <w:autoSpaceDN w:val="0"/>
        <w:adjustRightInd w:val="0"/>
        <w:spacing w:after="0" w:line="240" w:lineRule="auto"/>
        <w:ind w:left="1418"/>
        <w:jc w:val="both"/>
        <w:rPr>
          <w:rFonts w:ascii="Segoe UI" w:hAnsi="Segoe UI" w:cs="Segoe UI"/>
          <w:sz w:val="20"/>
          <w:szCs w:val="20"/>
        </w:rPr>
      </w:pPr>
    </w:p>
    <w:p w14:paraId="17578838" w14:textId="78290CF9" w:rsidR="00D16A6A"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CONDIÇÕES GERAIS</w:t>
      </w:r>
    </w:p>
    <w:p w14:paraId="0E5B0175" w14:textId="77777777" w:rsidR="00EB3882" w:rsidRPr="00241791" w:rsidRDefault="00EB3882" w:rsidP="00241791">
      <w:pPr>
        <w:jc w:val="both"/>
        <w:rPr>
          <w:rFonts w:ascii="Segoe UI" w:hAnsi="Segoe UI" w:cs="Segoe UI"/>
          <w:b/>
          <w:bCs/>
          <w:color w:val="000000" w:themeColor="text1"/>
          <w:sz w:val="20"/>
          <w:szCs w:val="20"/>
          <w:u w:val="single"/>
        </w:rPr>
      </w:pPr>
    </w:p>
    <w:p w14:paraId="51EDA488" w14:textId="77777777" w:rsidR="00F724CB" w:rsidRPr="00241791" w:rsidRDefault="00F724CB"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DAS DESPESAS</w:t>
      </w:r>
    </w:p>
    <w:p w14:paraId="24CDD16C" w14:textId="77777777" w:rsidR="00F724CB" w:rsidRPr="00241791" w:rsidRDefault="00F724CB" w:rsidP="00241791">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1F1470BC" w14:textId="0BDE4C48" w:rsidR="003B657D" w:rsidRPr="00241791" w:rsidRDefault="00F724CB" w:rsidP="00241791">
      <w:pPr>
        <w:pStyle w:val="PargrafodaLista"/>
        <w:numPr>
          <w:ilvl w:val="2"/>
          <w:numId w:val="3"/>
        </w:numPr>
        <w:autoSpaceDE w:val="0"/>
        <w:autoSpaceDN w:val="0"/>
        <w:adjustRightInd w:val="0"/>
        <w:spacing w:after="0" w:line="240" w:lineRule="auto"/>
        <w:jc w:val="both"/>
        <w:rPr>
          <w:rFonts w:ascii="Segoe UI" w:eastAsia="Verdana" w:hAnsi="Segoe UI" w:cs="Segoe UI"/>
          <w:sz w:val="20"/>
          <w:szCs w:val="20"/>
        </w:rPr>
      </w:pPr>
      <w:r w:rsidRPr="00241791">
        <w:rPr>
          <w:rFonts w:ascii="Segoe UI" w:hAnsi="Segoe UI" w:cs="Segoe UI"/>
          <w:color w:val="000000"/>
          <w:sz w:val="20"/>
          <w:szCs w:val="20"/>
        </w:rPr>
        <w:t>Correrão por conta da Contratada todas as despesas diretas e ou indiretas decorrentes para sua execução, tais como seguros, transporte, montagens/desmontagens, instalações, tributos, materiais, equipamentos, benefícios</w:t>
      </w:r>
      <w:r w:rsidRPr="00241791">
        <w:rPr>
          <w:rFonts w:ascii="Segoe UI" w:hAnsi="Segoe UI" w:cs="Segoe UI"/>
          <w:sz w:val="20"/>
          <w:szCs w:val="20"/>
        </w:rPr>
        <w:t>, encargos trabalhistas e previdenciários</w:t>
      </w:r>
      <w:r w:rsidR="00280957" w:rsidRPr="00241791">
        <w:rPr>
          <w:rFonts w:ascii="Segoe UI" w:hAnsi="Segoe UI" w:cs="Segoe UI"/>
          <w:sz w:val="20"/>
          <w:szCs w:val="20"/>
        </w:rPr>
        <w:t xml:space="preserve"> </w:t>
      </w:r>
      <w:r w:rsidR="004D0508" w:rsidRPr="00241791">
        <w:rPr>
          <w:rFonts w:ascii="Segoe UI" w:hAnsi="Segoe UI" w:cs="Segoe UI"/>
          <w:sz w:val="20"/>
          <w:szCs w:val="20"/>
        </w:rPr>
        <w:t>e outras que porventura venha a incidir na prestação de serviços pretendida.</w:t>
      </w:r>
    </w:p>
    <w:p w14:paraId="16B5BCBA" w14:textId="77777777" w:rsidR="004D0508" w:rsidRPr="00241791" w:rsidRDefault="004D0508" w:rsidP="00241791">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4C063A4D" w14:textId="4AE69CC9" w:rsidR="00326566" w:rsidRPr="00241791" w:rsidRDefault="00BE21E8" w:rsidP="00241791">
      <w:pPr>
        <w:pStyle w:val="PargrafodaLista"/>
        <w:numPr>
          <w:ilvl w:val="1"/>
          <w:numId w:val="3"/>
        </w:numPr>
        <w:spacing w:after="0" w:line="240" w:lineRule="auto"/>
        <w:jc w:val="both"/>
        <w:rPr>
          <w:rFonts w:ascii="Segoe UI" w:hAnsi="Segoe UI" w:cs="Segoe UI"/>
          <w:b/>
          <w:bCs/>
          <w:sz w:val="20"/>
          <w:szCs w:val="20"/>
          <w:u w:val="single"/>
        </w:rPr>
      </w:pPr>
      <w:r>
        <w:rPr>
          <w:rFonts w:ascii="Segoe UI" w:hAnsi="Segoe UI" w:cs="Segoe UI"/>
          <w:b/>
          <w:bCs/>
          <w:sz w:val="20"/>
          <w:szCs w:val="20"/>
          <w:u w:val="single"/>
        </w:rPr>
        <w:t>Montagem</w:t>
      </w:r>
      <w:r w:rsidR="00845083">
        <w:rPr>
          <w:rFonts w:ascii="Segoe UI" w:hAnsi="Segoe UI" w:cs="Segoe UI"/>
          <w:b/>
          <w:bCs/>
          <w:sz w:val="20"/>
          <w:szCs w:val="20"/>
          <w:u w:val="single"/>
        </w:rPr>
        <w:t xml:space="preserve"> dos m</w:t>
      </w:r>
      <w:r w:rsidR="006D6DBB">
        <w:rPr>
          <w:rFonts w:ascii="Segoe UI" w:hAnsi="Segoe UI" w:cs="Segoe UI"/>
          <w:b/>
          <w:bCs/>
          <w:sz w:val="20"/>
          <w:szCs w:val="20"/>
          <w:u w:val="single"/>
        </w:rPr>
        <w:t>obiliários</w:t>
      </w:r>
    </w:p>
    <w:p w14:paraId="25F7877F" w14:textId="77777777" w:rsidR="00326566" w:rsidRPr="00241791" w:rsidRDefault="00326566" w:rsidP="00241791">
      <w:pPr>
        <w:pStyle w:val="PargrafodaLista"/>
        <w:spacing w:after="0" w:line="240" w:lineRule="auto"/>
        <w:ind w:left="709"/>
        <w:jc w:val="both"/>
        <w:rPr>
          <w:rFonts w:ascii="Segoe UI" w:hAnsi="Segoe UI" w:cs="Segoe UI"/>
          <w:sz w:val="20"/>
          <w:szCs w:val="20"/>
        </w:rPr>
      </w:pPr>
    </w:p>
    <w:p w14:paraId="2415DFB7" w14:textId="6F94F678" w:rsidR="008D7BB1" w:rsidRPr="00E369EB" w:rsidRDefault="005D3D50" w:rsidP="00241791">
      <w:pPr>
        <w:pStyle w:val="PargrafodaLista"/>
        <w:numPr>
          <w:ilvl w:val="2"/>
          <w:numId w:val="3"/>
        </w:numPr>
        <w:spacing w:after="0" w:line="240" w:lineRule="auto"/>
        <w:jc w:val="both"/>
        <w:rPr>
          <w:rFonts w:ascii="Segoe UI" w:hAnsi="Segoe UI" w:cs="Segoe UI"/>
          <w:color w:val="00B0F0"/>
          <w:sz w:val="20"/>
          <w:szCs w:val="20"/>
        </w:rPr>
      </w:pPr>
      <w:r w:rsidRPr="00225CB2">
        <w:rPr>
          <w:rFonts w:ascii="Segoe UI" w:hAnsi="Segoe UI" w:cs="Segoe UI"/>
          <w:sz w:val="18"/>
          <w:szCs w:val="18"/>
        </w:rPr>
        <w:t>Os mobiliários deverão ser obrigatoriamente montados pela empresa fornecedora, devendo ser entregues prontos para utilização. Além disso, todos os itens deverão ser acompanhados dos respetivos manuais de orientação, contendo instruções de utilização, conservação e manutenção</w:t>
      </w:r>
      <w:r w:rsidR="005169BD">
        <w:rPr>
          <w:rFonts w:ascii="Segoe UI" w:hAnsi="Segoe UI" w:cs="Segoe UI"/>
          <w:sz w:val="20"/>
          <w:szCs w:val="20"/>
        </w:rPr>
        <w:t>.</w:t>
      </w:r>
    </w:p>
    <w:p w14:paraId="41598B37" w14:textId="763607D2" w:rsidR="009E2B54" w:rsidRPr="00662386" w:rsidRDefault="009E2B54" w:rsidP="005D3D50">
      <w:pPr>
        <w:jc w:val="both"/>
        <w:rPr>
          <w:rFonts w:ascii="Segoe UI" w:hAnsi="Segoe UI" w:cs="Segoe UI"/>
          <w:color w:val="00B0F0"/>
          <w:sz w:val="20"/>
          <w:szCs w:val="20"/>
        </w:rPr>
      </w:pPr>
    </w:p>
    <w:p w14:paraId="76343B61" w14:textId="77777777" w:rsidR="007C2FFF" w:rsidRPr="00241791" w:rsidRDefault="007C2FFF" w:rsidP="00241791">
      <w:pPr>
        <w:pStyle w:val="PargrafodaLista"/>
        <w:spacing w:after="0" w:line="240" w:lineRule="auto"/>
        <w:ind w:left="709"/>
        <w:jc w:val="both"/>
        <w:rPr>
          <w:rFonts w:ascii="Segoe UI" w:hAnsi="Segoe UI" w:cs="Segoe UI"/>
          <w:color w:val="00B0F0"/>
          <w:sz w:val="20"/>
          <w:szCs w:val="20"/>
        </w:rPr>
      </w:pPr>
    </w:p>
    <w:p w14:paraId="4CD6F884" w14:textId="77777777" w:rsidR="00FC3F7E" w:rsidRPr="00241791" w:rsidRDefault="00FC3F7E"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EMBALAGEM DE MATERIAIS E/OU EQUIPAMENTOS</w:t>
      </w:r>
    </w:p>
    <w:p w14:paraId="6E08B897" w14:textId="77777777" w:rsidR="00FC3F7E" w:rsidRPr="00241791" w:rsidRDefault="00FC3F7E" w:rsidP="00241791">
      <w:pPr>
        <w:pStyle w:val="PargrafodaLista"/>
        <w:autoSpaceDE w:val="0"/>
        <w:autoSpaceDN w:val="0"/>
        <w:adjustRightInd w:val="0"/>
        <w:spacing w:after="0" w:line="240" w:lineRule="auto"/>
        <w:ind w:left="1276"/>
        <w:jc w:val="both"/>
        <w:rPr>
          <w:rFonts w:ascii="Segoe UI" w:hAnsi="Segoe UI" w:cs="Segoe UI"/>
          <w:b/>
          <w:bCs/>
          <w:sz w:val="20"/>
          <w:szCs w:val="20"/>
          <w:u w:val="single"/>
        </w:rPr>
      </w:pPr>
    </w:p>
    <w:p w14:paraId="5F9E747C" w14:textId="221361DE" w:rsidR="00FC3F7E" w:rsidRPr="00241791" w:rsidRDefault="00FC3F7E" w:rsidP="00241791">
      <w:pPr>
        <w:pStyle w:val="PargrafodaLista"/>
        <w:numPr>
          <w:ilvl w:val="2"/>
          <w:numId w:val="3"/>
        </w:numPr>
        <w:autoSpaceDE w:val="0"/>
        <w:autoSpaceDN w:val="0"/>
        <w:adjustRightInd w:val="0"/>
        <w:spacing w:after="0" w:line="240" w:lineRule="auto"/>
        <w:jc w:val="both"/>
        <w:rPr>
          <w:rFonts w:ascii="Segoe UI" w:eastAsia="Verdana" w:hAnsi="Segoe UI" w:cs="Segoe UI"/>
          <w:sz w:val="20"/>
          <w:szCs w:val="20"/>
        </w:rPr>
      </w:pPr>
      <w:r w:rsidRPr="00241791">
        <w:rPr>
          <w:rFonts w:ascii="Segoe UI" w:eastAsia="Verdana" w:hAnsi="Segoe UI" w:cs="Segoe UI"/>
          <w:sz w:val="20"/>
          <w:szCs w:val="20"/>
        </w:rPr>
        <w:t xml:space="preserve">Os </w:t>
      </w:r>
      <w:r w:rsidR="005D3D50">
        <w:rPr>
          <w:rFonts w:ascii="Segoe UI" w:eastAsia="Verdana" w:hAnsi="Segoe UI" w:cs="Segoe UI"/>
          <w:sz w:val="20"/>
          <w:szCs w:val="20"/>
        </w:rPr>
        <w:t>mobiliários</w:t>
      </w:r>
      <w:r w:rsidRPr="00241791">
        <w:rPr>
          <w:rFonts w:ascii="Segoe UI" w:eastAsia="Verdana" w:hAnsi="Segoe UI" w:cs="Segoe UI"/>
          <w:sz w:val="20"/>
          <w:szCs w:val="20"/>
        </w:rPr>
        <w:t>, objeto deste termo, deverão ser embalados conforme praxe do fabricante, protegendo a integridade do material durante o transporte e estocagem, bem como demais informações exigidas na legislação em vigor.</w:t>
      </w:r>
    </w:p>
    <w:p w14:paraId="5CE7AE29" w14:textId="77777777" w:rsidR="00FC3F7E" w:rsidRDefault="00FC3F7E" w:rsidP="00241791">
      <w:pPr>
        <w:pStyle w:val="PargrafodaLista"/>
        <w:spacing w:after="0" w:line="240" w:lineRule="auto"/>
        <w:ind w:left="709"/>
        <w:jc w:val="both"/>
        <w:rPr>
          <w:rFonts w:ascii="Segoe UI" w:hAnsi="Segoe UI" w:cs="Segoe UI"/>
          <w:sz w:val="20"/>
          <w:szCs w:val="20"/>
          <w:u w:val="single"/>
        </w:rPr>
      </w:pPr>
    </w:p>
    <w:p w14:paraId="24259B33" w14:textId="77777777" w:rsidR="00241791" w:rsidRPr="00241791" w:rsidRDefault="00241791" w:rsidP="00241791">
      <w:pPr>
        <w:pStyle w:val="PargrafodaLista"/>
        <w:spacing w:after="0" w:line="240" w:lineRule="auto"/>
        <w:ind w:left="709"/>
        <w:jc w:val="both"/>
        <w:rPr>
          <w:rFonts w:ascii="Segoe UI" w:hAnsi="Segoe UI" w:cs="Segoe UI"/>
          <w:sz w:val="20"/>
          <w:szCs w:val="20"/>
          <w:u w:val="single"/>
        </w:rPr>
      </w:pPr>
    </w:p>
    <w:p w14:paraId="3F113110" w14:textId="77777777" w:rsidR="00ED46E3" w:rsidRPr="00241791" w:rsidRDefault="00ED46E3"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MANUAIS</w:t>
      </w:r>
    </w:p>
    <w:p w14:paraId="1194084F" w14:textId="77777777" w:rsidR="009F2F23" w:rsidRPr="00241791" w:rsidRDefault="009F2F23" w:rsidP="00241791">
      <w:pPr>
        <w:pStyle w:val="PargrafodaLista"/>
        <w:spacing w:after="0" w:line="240" w:lineRule="auto"/>
        <w:ind w:left="709"/>
        <w:jc w:val="both"/>
        <w:rPr>
          <w:rFonts w:ascii="Segoe UI" w:hAnsi="Segoe UI" w:cs="Segoe UI"/>
          <w:sz w:val="20"/>
          <w:szCs w:val="20"/>
        </w:rPr>
      </w:pPr>
    </w:p>
    <w:p w14:paraId="770F7BD6" w14:textId="7F2596CB" w:rsidR="00085344" w:rsidRPr="00241791" w:rsidRDefault="00085344" w:rsidP="00241791">
      <w:pPr>
        <w:pStyle w:val="PargrafodaLista"/>
        <w:numPr>
          <w:ilvl w:val="2"/>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Os </w:t>
      </w:r>
      <w:r w:rsidR="005D3D50">
        <w:rPr>
          <w:rFonts w:ascii="Segoe UI" w:hAnsi="Segoe UI" w:cs="Segoe UI"/>
          <w:sz w:val="20"/>
          <w:szCs w:val="20"/>
        </w:rPr>
        <w:t>mobiliários</w:t>
      </w:r>
      <w:r w:rsidRPr="00241791">
        <w:rPr>
          <w:rFonts w:ascii="Segoe UI" w:hAnsi="Segoe UI" w:cs="Segoe UI"/>
          <w:sz w:val="20"/>
          <w:szCs w:val="20"/>
        </w:rPr>
        <w:t xml:space="preserve"> deverão ser entregues acompanhados de manuais e/ou descrição técnica.</w:t>
      </w:r>
    </w:p>
    <w:p w14:paraId="280EC957" w14:textId="77777777" w:rsidR="009F2F23" w:rsidRPr="00241791" w:rsidRDefault="009F2F23" w:rsidP="00241791">
      <w:pPr>
        <w:pStyle w:val="PargrafodaLista"/>
        <w:spacing w:after="0" w:line="240" w:lineRule="auto"/>
        <w:ind w:left="709"/>
        <w:jc w:val="both"/>
        <w:rPr>
          <w:rFonts w:ascii="Segoe UI" w:hAnsi="Segoe UI" w:cs="Segoe UI"/>
          <w:sz w:val="20"/>
          <w:szCs w:val="20"/>
        </w:rPr>
      </w:pPr>
    </w:p>
    <w:p w14:paraId="1F7FEE21" w14:textId="77777777" w:rsidR="00217760" w:rsidRPr="00241791" w:rsidRDefault="00ED6B4A" w:rsidP="00241791">
      <w:pPr>
        <w:pStyle w:val="PargrafodaLista"/>
        <w:numPr>
          <w:ilvl w:val="1"/>
          <w:numId w:val="3"/>
        </w:numPr>
        <w:spacing w:after="0" w:line="240" w:lineRule="auto"/>
        <w:jc w:val="both"/>
        <w:rPr>
          <w:rFonts w:ascii="Segoe UI" w:hAnsi="Segoe UI" w:cs="Segoe UI"/>
          <w:b/>
          <w:bCs/>
          <w:sz w:val="20"/>
          <w:szCs w:val="20"/>
          <w:u w:val="single"/>
        </w:rPr>
      </w:pPr>
      <w:r w:rsidRPr="00241791">
        <w:rPr>
          <w:rFonts w:ascii="Segoe UI" w:hAnsi="Segoe UI" w:cs="Segoe UI"/>
          <w:b/>
          <w:bCs/>
          <w:sz w:val="20"/>
          <w:szCs w:val="20"/>
          <w:u w:val="single"/>
        </w:rPr>
        <w:t>GARANTIA</w:t>
      </w:r>
    </w:p>
    <w:p w14:paraId="09DF25F5" w14:textId="77777777" w:rsidR="00253812" w:rsidRPr="00241791" w:rsidRDefault="00253812" w:rsidP="00241791">
      <w:pPr>
        <w:pStyle w:val="PargrafodaLista"/>
        <w:spacing w:after="0" w:line="240" w:lineRule="auto"/>
        <w:ind w:left="709"/>
        <w:jc w:val="both"/>
        <w:rPr>
          <w:rFonts w:ascii="Segoe UI" w:hAnsi="Segoe UI" w:cs="Segoe UI"/>
          <w:sz w:val="20"/>
          <w:szCs w:val="20"/>
        </w:rPr>
      </w:pPr>
    </w:p>
    <w:p w14:paraId="50BFE3CC" w14:textId="77777777" w:rsidR="00FA7FF2" w:rsidRPr="00241791" w:rsidRDefault="00DB7FF3" w:rsidP="00241791">
      <w:pPr>
        <w:pStyle w:val="PargrafodaLista"/>
        <w:numPr>
          <w:ilvl w:val="2"/>
          <w:numId w:val="3"/>
        </w:numPr>
        <w:autoSpaceDE w:val="0"/>
        <w:autoSpaceDN w:val="0"/>
        <w:adjustRightInd w:val="0"/>
        <w:spacing w:after="0" w:line="240" w:lineRule="auto"/>
        <w:jc w:val="both"/>
        <w:rPr>
          <w:rFonts w:ascii="Segoe UI" w:hAnsi="Segoe UI" w:cs="Segoe UI"/>
          <w:color w:val="000000"/>
          <w:sz w:val="20"/>
          <w:szCs w:val="20"/>
        </w:rPr>
      </w:pPr>
      <w:r w:rsidRPr="00241791">
        <w:rPr>
          <w:rFonts w:ascii="Segoe UI" w:hAnsi="Segoe UI" w:cs="Segoe UI"/>
          <w:color w:val="000000" w:themeColor="text1"/>
          <w:sz w:val="20"/>
          <w:szCs w:val="20"/>
        </w:rPr>
        <w:t>Nos termos do Código de Defesa do Consumidor e legislações vigentes.</w:t>
      </w:r>
    </w:p>
    <w:p w14:paraId="0E9F1F50" w14:textId="77777777" w:rsidR="00680BE6" w:rsidRPr="00241791" w:rsidRDefault="00680BE6" w:rsidP="00241791">
      <w:pPr>
        <w:jc w:val="both"/>
        <w:rPr>
          <w:rFonts w:ascii="Segoe UI" w:hAnsi="Segoe UI" w:cs="Segoe UI"/>
          <w:color w:val="000000"/>
          <w:sz w:val="20"/>
          <w:szCs w:val="20"/>
        </w:rPr>
      </w:pPr>
    </w:p>
    <w:p w14:paraId="531FAE92" w14:textId="45537F89" w:rsidR="00FE27FA" w:rsidRPr="00241791" w:rsidRDefault="00FE27FA"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DA FISCALIZAÇÃO</w:t>
      </w:r>
    </w:p>
    <w:p w14:paraId="7C869C1B" w14:textId="77777777" w:rsidR="00FE27FA" w:rsidRPr="00241791" w:rsidRDefault="00FE27FA" w:rsidP="00241791">
      <w:pPr>
        <w:jc w:val="both"/>
        <w:rPr>
          <w:rFonts w:ascii="Segoe UI" w:hAnsi="Segoe UI" w:cs="Segoe UI"/>
          <w:color w:val="000000"/>
          <w:sz w:val="20"/>
          <w:szCs w:val="20"/>
        </w:rPr>
      </w:pPr>
    </w:p>
    <w:p w14:paraId="0E062DA9" w14:textId="7572C07D" w:rsidR="00FE27FA" w:rsidRPr="00241791" w:rsidRDefault="00FE27FA"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A fiscalização d</w:t>
      </w:r>
      <w:r w:rsidR="00960A12" w:rsidRPr="00241791">
        <w:rPr>
          <w:rFonts w:ascii="Segoe UI" w:hAnsi="Segoe UI" w:cs="Segoe UI"/>
          <w:sz w:val="20"/>
          <w:szCs w:val="20"/>
        </w:rPr>
        <w:t>a presente demanda</w:t>
      </w:r>
      <w:r w:rsidRPr="00241791">
        <w:rPr>
          <w:rFonts w:ascii="Segoe UI" w:hAnsi="Segoe UI" w:cs="Segoe UI"/>
          <w:sz w:val="20"/>
          <w:szCs w:val="20"/>
        </w:rPr>
        <w:t xml:space="preserve"> será exercida </w:t>
      </w:r>
      <w:r w:rsidR="00EB3882" w:rsidRPr="00241791">
        <w:rPr>
          <w:rFonts w:ascii="Segoe UI" w:hAnsi="Segoe UI" w:cs="Segoe UI"/>
          <w:sz w:val="20"/>
          <w:szCs w:val="20"/>
        </w:rPr>
        <w:t xml:space="preserve">pelo </w:t>
      </w:r>
      <w:r w:rsidR="00EB3882" w:rsidRPr="00241791">
        <w:rPr>
          <w:rFonts w:ascii="Segoe UI" w:hAnsi="Segoe UI" w:cs="Segoe UI"/>
          <w:b/>
          <w:bCs/>
          <w:sz w:val="20"/>
          <w:szCs w:val="20"/>
        </w:rPr>
        <w:t>José Tiago</w:t>
      </w:r>
      <w:r w:rsidRPr="00241791">
        <w:rPr>
          <w:rFonts w:ascii="Segoe UI" w:hAnsi="Segoe UI" w:cs="Segoe UI"/>
          <w:sz w:val="20"/>
          <w:szCs w:val="20"/>
        </w:rPr>
        <w:t xml:space="preserve">, responsável pelo Departamento de </w:t>
      </w:r>
      <w:r w:rsidR="00EB3882" w:rsidRPr="00241791">
        <w:rPr>
          <w:rFonts w:ascii="Segoe UI" w:hAnsi="Segoe UI" w:cs="Segoe UI"/>
          <w:b/>
          <w:bCs/>
          <w:sz w:val="20"/>
          <w:szCs w:val="20"/>
        </w:rPr>
        <w:t>Zeladoria</w:t>
      </w:r>
      <w:r w:rsidRPr="00241791">
        <w:rPr>
          <w:rFonts w:ascii="Segoe UI" w:hAnsi="Segoe UI" w:cs="Segoe UI"/>
          <w:sz w:val="20"/>
          <w:szCs w:val="20"/>
        </w:rPr>
        <w:t xml:space="preserve">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1E126F3C" w14:textId="77777777" w:rsidR="00FE27FA" w:rsidRPr="00241791" w:rsidRDefault="00FE27FA" w:rsidP="00241791">
      <w:pPr>
        <w:pStyle w:val="PargrafodaLista"/>
        <w:spacing w:after="0" w:line="240" w:lineRule="auto"/>
        <w:ind w:left="709"/>
        <w:jc w:val="both"/>
        <w:rPr>
          <w:rFonts w:ascii="Segoe UI" w:hAnsi="Segoe UI" w:cs="Segoe UI"/>
          <w:sz w:val="20"/>
          <w:szCs w:val="20"/>
        </w:rPr>
      </w:pPr>
    </w:p>
    <w:p w14:paraId="1653B974" w14:textId="744DDE4B" w:rsidR="00FE27FA" w:rsidRPr="00241791" w:rsidRDefault="00FE27FA" w:rsidP="00241791">
      <w:pPr>
        <w:pStyle w:val="PargrafodaLista"/>
        <w:numPr>
          <w:ilvl w:val="1"/>
          <w:numId w:val="3"/>
        </w:numPr>
        <w:spacing w:after="0" w:line="240" w:lineRule="auto"/>
        <w:jc w:val="both"/>
        <w:rPr>
          <w:rFonts w:ascii="Segoe UI" w:hAnsi="Segoe UI" w:cs="Segoe UI"/>
          <w:sz w:val="20"/>
          <w:szCs w:val="20"/>
        </w:rPr>
      </w:pPr>
      <w:r w:rsidRPr="00241791">
        <w:rPr>
          <w:rFonts w:ascii="Segoe UI" w:hAnsi="Segoe UI" w:cs="Segoe UI"/>
          <w:sz w:val="20"/>
          <w:szCs w:val="20"/>
        </w:rPr>
        <w:t xml:space="preserve">A fiscalização de que trata esta cláusula não exclui nem reduz a responsabilidade da CONTRATADA por quaisquer irregularidades e não implica em </w:t>
      </w:r>
      <w:r w:rsidR="00960A12" w:rsidRPr="00241791">
        <w:rPr>
          <w:rFonts w:ascii="Segoe UI" w:hAnsi="Segoe UI" w:cs="Segoe UI"/>
          <w:sz w:val="20"/>
          <w:szCs w:val="20"/>
        </w:rPr>
        <w:t>corresponsabilidade</w:t>
      </w:r>
      <w:r w:rsidRPr="00241791">
        <w:rPr>
          <w:rFonts w:ascii="Segoe UI" w:hAnsi="Segoe UI" w:cs="Segoe UI"/>
          <w:sz w:val="20"/>
          <w:szCs w:val="20"/>
        </w:rPr>
        <w:t xml:space="preserve"> do CONTRATANTE.</w:t>
      </w:r>
    </w:p>
    <w:p w14:paraId="56D32D86" w14:textId="77777777" w:rsidR="00CB4DF3" w:rsidRDefault="00CB4DF3" w:rsidP="00241791">
      <w:pPr>
        <w:pStyle w:val="PargrafodaLista"/>
        <w:spacing w:line="240" w:lineRule="auto"/>
        <w:rPr>
          <w:rFonts w:ascii="Segoe UI" w:hAnsi="Segoe UI" w:cs="Segoe UI"/>
          <w:sz w:val="20"/>
          <w:szCs w:val="20"/>
        </w:rPr>
      </w:pPr>
    </w:p>
    <w:p w14:paraId="01E13538" w14:textId="77777777" w:rsidR="00B700D6" w:rsidRPr="00241791" w:rsidRDefault="00B700D6" w:rsidP="00241791">
      <w:pPr>
        <w:pStyle w:val="PargrafodaLista"/>
        <w:spacing w:line="240" w:lineRule="auto"/>
        <w:rPr>
          <w:rFonts w:ascii="Segoe UI" w:hAnsi="Segoe UI" w:cs="Segoe UI"/>
          <w:sz w:val="20"/>
          <w:szCs w:val="20"/>
        </w:rPr>
      </w:pPr>
    </w:p>
    <w:p w14:paraId="19D3B73A" w14:textId="77777777" w:rsidR="007A6407"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lastRenderedPageBreak/>
        <w:t>OBRIGAÇÕES DA CONTRATADA</w:t>
      </w:r>
    </w:p>
    <w:p w14:paraId="6A28E0E4" w14:textId="77777777" w:rsidR="007A6407" w:rsidRPr="00241791" w:rsidRDefault="007A6407" w:rsidP="00241791">
      <w:pPr>
        <w:pStyle w:val="PargrafodaLista"/>
        <w:widowControl w:val="0"/>
        <w:spacing w:after="0" w:line="240" w:lineRule="auto"/>
        <w:ind w:left="2559"/>
        <w:jc w:val="both"/>
        <w:rPr>
          <w:rFonts w:ascii="Segoe UI" w:hAnsi="Segoe UI" w:cs="Segoe UI"/>
          <w:b/>
          <w:sz w:val="20"/>
          <w:szCs w:val="20"/>
        </w:rPr>
      </w:pPr>
    </w:p>
    <w:p w14:paraId="3D488D34" w14:textId="77777777" w:rsidR="007D327E" w:rsidRPr="00241791" w:rsidRDefault="007D327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bookmarkStart w:id="2" w:name="_Hlk172106797"/>
      <w:r w:rsidRPr="00241791">
        <w:rPr>
          <w:rFonts w:ascii="Segoe UI" w:hAnsi="Segoe UI" w:cs="Segoe UI"/>
          <w:color w:val="000000" w:themeColor="text1"/>
          <w:sz w:val="20"/>
          <w:szCs w:val="20"/>
        </w:rPr>
        <w:t xml:space="preserve">Executar fielmente o ajustado, </w:t>
      </w:r>
      <w:r w:rsidR="00A216C0" w:rsidRPr="00241791">
        <w:rPr>
          <w:rFonts w:ascii="Segoe UI" w:hAnsi="Segoe UI" w:cs="Segoe UI"/>
          <w:color w:val="000000" w:themeColor="text1"/>
          <w:sz w:val="20"/>
          <w:szCs w:val="20"/>
        </w:rPr>
        <w:t>estipulados</w:t>
      </w:r>
      <w:r w:rsidRPr="00241791">
        <w:rPr>
          <w:rFonts w:ascii="Segoe UI" w:hAnsi="Segoe UI" w:cs="Segoe UI"/>
          <w:color w:val="000000" w:themeColor="text1"/>
          <w:sz w:val="20"/>
          <w:szCs w:val="20"/>
        </w:rPr>
        <w:t xml:space="preserve"> neste </w:t>
      </w:r>
      <w:r w:rsidR="00A216C0" w:rsidRPr="00241791">
        <w:rPr>
          <w:rFonts w:ascii="Segoe UI" w:hAnsi="Segoe UI" w:cs="Segoe UI"/>
          <w:color w:val="000000" w:themeColor="text1"/>
          <w:sz w:val="20"/>
          <w:szCs w:val="20"/>
        </w:rPr>
        <w:t>instrumento</w:t>
      </w:r>
      <w:r w:rsidRPr="00241791">
        <w:rPr>
          <w:rFonts w:ascii="Segoe UI" w:hAnsi="Segoe UI" w:cs="Segoe UI"/>
          <w:color w:val="000000" w:themeColor="text1"/>
          <w:sz w:val="20"/>
          <w:szCs w:val="20"/>
        </w:rPr>
        <w:t>, em perfeitas condições de uso para o fim a que se destinam</w:t>
      </w:r>
      <w:bookmarkEnd w:id="2"/>
      <w:r w:rsidRPr="00241791">
        <w:rPr>
          <w:rFonts w:ascii="Segoe UI" w:hAnsi="Segoe UI" w:cs="Segoe UI"/>
          <w:color w:val="000000" w:themeColor="text1"/>
          <w:sz w:val="20"/>
          <w:szCs w:val="20"/>
        </w:rPr>
        <w:t>.</w:t>
      </w:r>
    </w:p>
    <w:p w14:paraId="235DDFD4" w14:textId="77777777" w:rsidR="007A6407" w:rsidRPr="00241791" w:rsidRDefault="007A6407"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3609CFC" w14:textId="77777777" w:rsidR="00A216C0" w:rsidRPr="00241791" w:rsidRDefault="0008534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Disponibilizar todos os equipamentos, acessórios e materiais </w:t>
      </w:r>
      <w:r w:rsidR="00A216C0" w:rsidRPr="00241791">
        <w:rPr>
          <w:rFonts w:ascii="Segoe UI" w:hAnsi="Segoe UI" w:cs="Segoe UI"/>
          <w:color w:val="000000" w:themeColor="text1"/>
          <w:sz w:val="20"/>
          <w:szCs w:val="20"/>
        </w:rPr>
        <w:t>e</w:t>
      </w:r>
      <w:r w:rsidRPr="00241791">
        <w:rPr>
          <w:rFonts w:ascii="Segoe UI" w:hAnsi="Segoe UI" w:cs="Segoe UI"/>
          <w:color w:val="000000" w:themeColor="text1"/>
          <w:sz w:val="20"/>
          <w:szCs w:val="20"/>
        </w:rPr>
        <w:t>m perfeitas condições de uso</w:t>
      </w:r>
      <w:r w:rsidR="00A216C0" w:rsidRPr="00241791">
        <w:rPr>
          <w:rFonts w:ascii="Segoe UI" w:hAnsi="Segoe UI" w:cs="Segoe UI"/>
          <w:color w:val="000000" w:themeColor="text1"/>
          <w:sz w:val="20"/>
          <w:szCs w:val="20"/>
        </w:rPr>
        <w:t>, necessários à execução do objeto, que deverão fazer parte dos custos da contratada.</w:t>
      </w:r>
    </w:p>
    <w:p w14:paraId="0C7348A4"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DB66DEE"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w:t>
      </w:r>
      <w:r w:rsidR="000D1004" w:rsidRPr="00241791">
        <w:rPr>
          <w:rFonts w:ascii="Segoe UI" w:hAnsi="Segoe UI" w:cs="Segoe UI"/>
          <w:color w:val="000000" w:themeColor="text1"/>
          <w:sz w:val="20"/>
          <w:szCs w:val="20"/>
        </w:rPr>
        <w:t xml:space="preserve"> e manutenção deles</w:t>
      </w:r>
      <w:r w:rsidRPr="00241791">
        <w:rPr>
          <w:rFonts w:ascii="Segoe UI" w:hAnsi="Segoe UI" w:cs="Segoe UI"/>
          <w:color w:val="000000" w:themeColor="text1"/>
          <w:sz w:val="20"/>
          <w:szCs w:val="20"/>
        </w:rPr>
        <w:t>.</w:t>
      </w:r>
    </w:p>
    <w:p w14:paraId="1AA41FB3"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560E082"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Manter durante toda a execução do </w:t>
      </w:r>
      <w:r w:rsidR="004617E5" w:rsidRPr="00241791">
        <w:rPr>
          <w:rFonts w:ascii="Segoe UI" w:hAnsi="Segoe UI" w:cs="Segoe UI"/>
          <w:color w:val="000000" w:themeColor="text1"/>
          <w:sz w:val="20"/>
          <w:szCs w:val="20"/>
        </w:rPr>
        <w:t>objeto</w:t>
      </w:r>
      <w:r w:rsidRPr="00241791">
        <w:rPr>
          <w:rFonts w:ascii="Segoe UI" w:hAnsi="Segoe UI" w:cs="Segoe UI"/>
          <w:color w:val="000000" w:themeColor="text1"/>
          <w:sz w:val="20"/>
          <w:szCs w:val="20"/>
        </w:rPr>
        <w:t>, compatibilidade com as obrigações assumidas, todas as condições de habilitação e qualificação exigidas</w:t>
      </w:r>
      <w:r w:rsidR="00EF65DE" w:rsidRPr="00241791">
        <w:rPr>
          <w:rFonts w:ascii="Segoe UI" w:hAnsi="Segoe UI" w:cs="Segoe UI"/>
          <w:color w:val="000000" w:themeColor="text1"/>
          <w:sz w:val="20"/>
          <w:szCs w:val="20"/>
        </w:rPr>
        <w:t>.</w:t>
      </w:r>
    </w:p>
    <w:p w14:paraId="1091A3D6"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455215E" w14:textId="0642E7BB" w:rsidR="00A216C0" w:rsidRPr="00936CEA" w:rsidRDefault="00EF65DE" w:rsidP="00936CEA">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Responsabilizar-se única e exclusivamente, pelo pagamento de todos os encargos e demais despesas decorrentes </w:t>
      </w:r>
      <w:r w:rsidR="00A216C0" w:rsidRPr="00241791">
        <w:rPr>
          <w:rFonts w:ascii="Segoe UI" w:hAnsi="Segoe UI" w:cs="Segoe UI"/>
          <w:color w:val="000000" w:themeColor="text1"/>
          <w:sz w:val="20"/>
          <w:szCs w:val="20"/>
        </w:rPr>
        <w:t xml:space="preserve">da execução do objeto, </w:t>
      </w:r>
      <w:r w:rsidRPr="00241791">
        <w:rPr>
          <w:rFonts w:ascii="Segoe UI" w:hAnsi="Segoe UI" w:cs="Segoe UI"/>
          <w:color w:val="000000" w:themeColor="text1"/>
          <w:sz w:val="20"/>
          <w:szCs w:val="20"/>
        </w:rPr>
        <w:t>tais como impostos, taxas, contribuições fiscais, previdenciárias, trabalhistas, fundiárias; enfim, por todas as obrigações e responsabilidades, por mais especiais que sejam e mesmo que não expressas no presente termo.</w:t>
      </w:r>
      <w:bookmarkStart w:id="3" w:name="_Hlk3476778"/>
    </w:p>
    <w:p w14:paraId="10EDFE4D"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154179B6"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BE6F544" w14:textId="77777777" w:rsidR="00A216C0" w:rsidRPr="00241791" w:rsidRDefault="00355C6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Promover a organização técnica e administrativa </w:t>
      </w:r>
      <w:r w:rsidR="00A216C0" w:rsidRPr="00241791">
        <w:rPr>
          <w:rFonts w:ascii="Segoe UI" w:hAnsi="Segoe UI" w:cs="Segoe UI"/>
          <w:color w:val="000000" w:themeColor="text1"/>
          <w:sz w:val="20"/>
          <w:szCs w:val="20"/>
        </w:rPr>
        <w:t>da execução do objeto</w:t>
      </w:r>
      <w:r w:rsidRPr="00241791">
        <w:rPr>
          <w:rFonts w:ascii="Segoe UI" w:hAnsi="Segoe UI" w:cs="Segoe UI"/>
          <w:color w:val="000000" w:themeColor="text1"/>
          <w:sz w:val="20"/>
          <w:szCs w:val="20"/>
        </w:rPr>
        <w:t>, de modo a conduzi-lo eficientemente;</w:t>
      </w:r>
    </w:p>
    <w:p w14:paraId="365BE362"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E2EEA7C" w14:textId="77777777" w:rsidR="00A216C0" w:rsidRPr="00241791" w:rsidRDefault="00355C6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Prover os recursos humanos e materiais, necessários ao fornecimento do objeto;</w:t>
      </w:r>
    </w:p>
    <w:p w14:paraId="68E6869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EC720B4"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Responder civil e criminalmente pela atuação de seus profissionais.</w:t>
      </w:r>
    </w:p>
    <w:p w14:paraId="683E9A44"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bookmarkEnd w:id="3"/>
    <w:p w14:paraId="44B10CBA"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pelos danos causados à “CONTRATANTE” ou a terceiros, decorrentes de sua culpa ou dolo na execução do objeto. A fiscalização da “CONTRATANTE” não exclui ou reduz essa responsabilidade.</w:t>
      </w:r>
    </w:p>
    <w:p w14:paraId="5742163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D5BCD65"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Manter, durante toda a execução do objeto, compatibilidade com as obrigações assumidas, todas as condições que culminaram em sua habilitação.</w:t>
      </w:r>
    </w:p>
    <w:p w14:paraId="65E36E1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10420E1"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Cumprir todas as leis e posturas federais, estaduais e municipais pertinentes e vigentes, sendo a única responsável por prejuízos decorrentes de infrações a que houver dado causa;</w:t>
      </w:r>
    </w:p>
    <w:p w14:paraId="766E497A"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005C330" w14:textId="77777777" w:rsidR="00A216C0" w:rsidRPr="00241791" w:rsidRDefault="007A6407"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É vedada a veiculação de publicidade acerca do objeto.</w:t>
      </w:r>
    </w:p>
    <w:p w14:paraId="781DB145"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626A40C"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O objeto deverá ser entregue e/ou executado no endereço constante neste Termo de Referência, sem que isso implique acréscimo no preço da proposta;</w:t>
      </w:r>
    </w:p>
    <w:p w14:paraId="33702B10"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130E252"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Caso seja detectado alguma falha, erro, vício nos itens objeto deste termo, a CONTRATADA arcará com a substituição ou o reparo de tais itens, podendo inclusive sofrer as sanções cabíveis previstas em contrato;</w:t>
      </w:r>
    </w:p>
    <w:p w14:paraId="7B675800"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6A7EDB6"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Cumprir os prazos previstos, reparar, corrigir, remover, reconstruir ou substituir às suas expensas, os itens que vier a fornecer</w:t>
      </w:r>
      <w:r w:rsidR="00A216C0" w:rsidRPr="00241791">
        <w:rPr>
          <w:rFonts w:ascii="Segoe UI" w:hAnsi="Segoe UI" w:cs="Segoe UI"/>
          <w:color w:val="000000" w:themeColor="text1"/>
          <w:sz w:val="20"/>
          <w:szCs w:val="20"/>
        </w:rPr>
        <w:t xml:space="preserve"> e/ou executar</w:t>
      </w:r>
      <w:r w:rsidRPr="00241791">
        <w:rPr>
          <w:rFonts w:ascii="Segoe UI" w:hAnsi="Segoe UI" w:cs="Segoe UI"/>
          <w:color w:val="000000" w:themeColor="text1"/>
          <w:sz w:val="20"/>
          <w:szCs w:val="20"/>
        </w:rPr>
        <w:t>, no todo ou em parte, em que se verificarem vícios, defeitos</w:t>
      </w:r>
      <w:r w:rsidR="00A216C0" w:rsidRPr="00241791">
        <w:rPr>
          <w:rFonts w:ascii="Segoe UI" w:hAnsi="Segoe UI" w:cs="Segoe UI"/>
          <w:color w:val="000000" w:themeColor="text1"/>
          <w:sz w:val="20"/>
          <w:szCs w:val="20"/>
        </w:rPr>
        <w:t xml:space="preserve">, </w:t>
      </w:r>
      <w:r w:rsidRPr="00241791">
        <w:rPr>
          <w:rFonts w:ascii="Segoe UI" w:hAnsi="Segoe UI" w:cs="Segoe UI"/>
          <w:color w:val="000000" w:themeColor="text1"/>
          <w:sz w:val="20"/>
          <w:szCs w:val="20"/>
        </w:rPr>
        <w:t>incorreções</w:t>
      </w:r>
      <w:r w:rsidR="00A216C0" w:rsidRPr="00241791">
        <w:rPr>
          <w:rFonts w:ascii="Segoe UI" w:hAnsi="Segoe UI" w:cs="Segoe UI"/>
          <w:color w:val="000000" w:themeColor="text1"/>
          <w:sz w:val="20"/>
          <w:szCs w:val="20"/>
        </w:rPr>
        <w:t>, dano em decorrência da falta de habilidade na aplicação ou execução dos serviços contratados.</w:t>
      </w:r>
    </w:p>
    <w:p w14:paraId="335746BE"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641C8E1"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14C4421F"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82965B2"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Em caso de substituição dos materiais, nos termos do item anterior, será da Contratada as despesas decorrentes a devolução e de nova entrega de objetos.</w:t>
      </w:r>
    </w:p>
    <w:p w14:paraId="772F2D9C"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7F5B29B"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Entregar os itens, acondicionados em embalagens original e intacta, sem sinais de violação, acompanhada da documentação exigida pela legislação;</w:t>
      </w:r>
    </w:p>
    <w:p w14:paraId="57D1C4B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7734D17" w14:textId="3B784CF5" w:rsidR="00A216C0" w:rsidRPr="00936CEA" w:rsidRDefault="00940A5C" w:rsidP="00936CEA">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w:t>
      </w:r>
      <w:r w:rsidR="00B566AE" w:rsidRPr="00241791">
        <w:rPr>
          <w:rFonts w:ascii="Segoe UI" w:hAnsi="Segoe UI" w:cs="Segoe UI"/>
          <w:color w:val="000000" w:themeColor="text1"/>
          <w:sz w:val="20"/>
          <w:szCs w:val="20"/>
        </w:rPr>
        <w:t xml:space="preserve">ntregar os itens, conforme praxe do fabricante, protegendo a integralidade do material durante o transporte; </w:t>
      </w:r>
    </w:p>
    <w:p w14:paraId="0D613430"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assistência técnica aos itens, materiais/equipamentos e produtos, enquanto perdurarem as garantias ou exigências previstas no Termo de Referência.</w:t>
      </w:r>
    </w:p>
    <w:p w14:paraId="651BDE31"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927E5F3" w14:textId="77777777" w:rsidR="00A216C0" w:rsidRPr="00241791" w:rsidRDefault="00B566AE"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Os itens objetos desta contratação deverão ser novos, e estar em perfeito estado de utilização.</w:t>
      </w:r>
    </w:p>
    <w:p w14:paraId="0AAD878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077FAA0" w14:textId="55CECC98" w:rsidR="00241791"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 carregamento e transporte até o local de entrega, inclusive quanto ao descarregamento e empilhamento, se for o caso;</w:t>
      </w:r>
    </w:p>
    <w:p w14:paraId="368B4867" w14:textId="77777777" w:rsidR="00A216C0"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AC1DA0D" w14:textId="77777777" w:rsidR="00241791" w:rsidRPr="00241791" w:rsidRDefault="00241791"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86570F6" w14:textId="77777777" w:rsidR="00A216C0" w:rsidRPr="00241791" w:rsidRDefault="007A6407" w:rsidP="00241791">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241791">
        <w:rPr>
          <w:rFonts w:ascii="Segoe UI" w:hAnsi="Segoe UI" w:cs="Segoe UI"/>
          <w:b/>
          <w:bCs/>
          <w:color w:val="000000" w:themeColor="text1"/>
          <w:sz w:val="20"/>
          <w:szCs w:val="20"/>
          <w:u w:val="single"/>
        </w:rPr>
        <w:t>OBRIGAÇÕES DA CONTRATANTE</w:t>
      </w:r>
    </w:p>
    <w:p w14:paraId="06AB432B"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33C8C21"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Indicar, na Ordem de Compra, o responsável em receber os itens, que deverá verificar quantidade e condições quando da entrega do objeto;</w:t>
      </w:r>
    </w:p>
    <w:p w14:paraId="74D8C113"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A73F61B"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Prestar todas as informações necessárias à execução dos ajustes;</w:t>
      </w:r>
    </w:p>
    <w:p w14:paraId="0DB53B8F"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CBA96F1"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Receber o objeto no prazo e condições estabelecidas neste termo e caso possuir, seus Anexos;</w:t>
      </w:r>
    </w:p>
    <w:p w14:paraId="1D3D8C05"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D316804"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Responsabilizar-se pelo acompanhamento e fiscalização da entrega</w:t>
      </w:r>
      <w:r w:rsidR="00A216C0" w:rsidRPr="00241791">
        <w:rPr>
          <w:rFonts w:ascii="Segoe UI" w:hAnsi="Segoe UI" w:cs="Segoe UI"/>
          <w:color w:val="000000" w:themeColor="text1"/>
          <w:sz w:val="20"/>
          <w:szCs w:val="20"/>
        </w:rPr>
        <w:t>/execução do objeto</w:t>
      </w:r>
      <w:r w:rsidRPr="00241791">
        <w:rPr>
          <w:rFonts w:ascii="Segoe UI" w:hAnsi="Segoe UI" w:cs="Segoe UI"/>
          <w:color w:val="000000" w:themeColor="text1"/>
          <w:sz w:val="20"/>
          <w:szCs w:val="20"/>
        </w:rPr>
        <w:t>, através de seu Gestor</w:t>
      </w:r>
      <w:r w:rsidR="00A216C0" w:rsidRPr="00241791">
        <w:rPr>
          <w:rFonts w:ascii="Segoe UI" w:hAnsi="Segoe UI" w:cs="Segoe UI"/>
          <w:color w:val="000000" w:themeColor="text1"/>
          <w:sz w:val="20"/>
          <w:szCs w:val="20"/>
        </w:rPr>
        <w:t xml:space="preserve"> responsável designado</w:t>
      </w:r>
      <w:r w:rsidRPr="00241791">
        <w:rPr>
          <w:rFonts w:ascii="Segoe UI" w:hAnsi="Segoe UI" w:cs="Segoe UI"/>
          <w:color w:val="000000" w:themeColor="text1"/>
          <w:sz w:val="20"/>
          <w:szCs w:val="20"/>
        </w:rPr>
        <w:t>, que deverá anotar, em registro próprio, todas as ocorrências verificadas.</w:t>
      </w:r>
    </w:p>
    <w:p w14:paraId="4B70573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FCFADAE"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Acompanhar e fiscalizar o fornecimento do objeto pela CONTRATADA, visando o atendimento das normas, especificações e instruções estabelecidas, devendo intervir quando necessário, a fim de assegurar sua regularidade e o fiel cumprimento do ajuste;</w:t>
      </w:r>
    </w:p>
    <w:p w14:paraId="4D46C2FA"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EB2D7B3"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Rejeitar, no todo ou em parte, o fornecimento do objeto em desacordo com este termo de referência.</w:t>
      </w:r>
    </w:p>
    <w:p w14:paraId="1E09B091"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4C7698A" w14:textId="77777777" w:rsidR="00A216C0"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lastRenderedPageBreak/>
        <w:t>Recusar, quando considerada imprópria, a embalagem que estiver defeituosa ou inadequada, solicitando troca imediata</w:t>
      </w:r>
      <w:r w:rsidR="00A216C0" w:rsidRPr="00241791">
        <w:rPr>
          <w:rFonts w:ascii="Segoe UI" w:hAnsi="Segoe UI" w:cs="Segoe UI"/>
          <w:color w:val="000000" w:themeColor="text1"/>
          <w:sz w:val="20"/>
          <w:szCs w:val="20"/>
        </w:rPr>
        <w:t>, bem como, a prestação de serviço que estiver em desacordo com este Termo de Referência, quando for o caso.</w:t>
      </w:r>
    </w:p>
    <w:p w14:paraId="2128BC2F"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2C82407" w14:textId="77777777" w:rsidR="00A216C0"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Comunicar, imediatamente, por escrito, à “CONTRATADA” qualquer irregularidade observada no decorrer da execução e fornecimento do objeto.</w:t>
      </w:r>
    </w:p>
    <w:p w14:paraId="431AE8ED" w14:textId="77777777" w:rsidR="00A216C0" w:rsidRPr="00241791" w:rsidRDefault="00A216C0"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A669167" w14:textId="77777777" w:rsidR="00957E24" w:rsidRPr="00241791"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 xml:space="preserve">Proporcionar todas as facilidades necessárias e permitir livre acesso do pessoal da CONTRATADA às instalações, respeitando-se as normas da CONTRATANTE, no que tange </w:t>
      </w:r>
      <w:proofErr w:type="spellStart"/>
      <w:r w:rsidRPr="00241791">
        <w:rPr>
          <w:rFonts w:ascii="Segoe UI" w:hAnsi="Segoe UI" w:cs="Segoe UI"/>
          <w:color w:val="000000" w:themeColor="text1"/>
          <w:sz w:val="20"/>
          <w:szCs w:val="20"/>
        </w:rPr>
        <w:t>a</w:t>
      </w:r>
      <w:proofErr w:type="spellEnd"/>
      <w:r w:rsidRPr="00241791">
        <w:rPr>
          <w:rFonts w:ascii="Segoe UI" w:hAnsi="Segoe UI" w:cs="Segoe UI"/>
          <w:color w:val="000000" w:themeColor="text1"/>
          <w:sz w:val="20"/>
          <w:szCs w:val="20"/>
        </w:rPr>
        <w:t xml:space="preserve"> horários e segurança.</w:t>
      </w:r>
    </w:p>
    <w:p w14:paraId="4BE51D4B" w14:textId="77777777" w:rsidR="00957E24" w:rsidRPr="00241791" w:rsidRDefault="00957E24"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FA1B045" w14:textId="77777777" w:rsidR="002D7392" w:rsidRPr="00241791" w:rsidRDefault="00A216C0"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Efetuar o pagamento ajustado junto à CONTRATADA, após atesto da respectiva nota fiscal, pelo gestor responsável do CPB.</w:t>
      </w:r>
    </w:p>
    <w:p w14:paraId="68F421BA" w14:textId="77777777" w:rsidR="002D7392" w:rsidRPr="00241791" w:rsidRDefault="002D7392"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8BED487" w14:textId="29B657BF" w:rsidR="00957E24" w:rsidRDefault="00957E24" w:rsidP="00241791">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20"/>
          <w:szCs w:val="20"/>
        </w:rPr>
      </w:pPr>
      <w:r w:rsidRPr="00241791">
        <w:rPr>
          <w:rFonts w:ascii="Segoe UI" w:hAnsi="Segoe UI" w:cs="Segoe UI"/>
          <w:color w:val="000000" w:themeColor="text1"/>
          <w:sz w:val="20"/>
          <w:szCs w:val="20"/>
        </w:rPr>
        <w:t>Aplicar, quando for o caso, as penalidades previstas</w:t>
      </w:r>
      <w:r w:rsidR="00A216C0" w:rsidRPr="00241791">
        <w:rPr>
          <w:rFonts w:ascii="Segoe UI" w:hAnsi="Segoe UI" w:cs="Segoe UI"/>
          <w:color w:val="000000" w:themeColor="text1"/>
          <w:sz w:val="20"/>
          <w:szCs w:val="20"/>
        </w:rPr>
        <w:t xml:space="preserve">, nas ordens de serviços e/ou </w:t>
      </w:r>
      <w:r w:rsidRPr="00241791">
        <w:rPr>
          <w:rFonts w:ascii="Segoe UI" w:hAnsi="Segoe UI" w:cs="Segoe UI"/>
          <w:color w:val="000000" w:themeColor="text1"/>
          <w:sz w:val="20"/>
          <w:szCs w:val="20"/>
        </w:rPr>
        <w:t>edital</w:t>
      </w:r>
      <w:r w:rsidR="00A216C0" w:rsidRPr="00241791">
        <w:rPr>
          <w:rFonts w:ascii="Segoe UI" w:hAnsi="Segoe UI" w:cs="Segoe UI"/>
          <w:color w:val="000000" w:themeColor="text1"/>
          <w:sz w:val="20"/>
          <w:szCs w:val="20"/>
        </w:rPr>
        <w:t>.</w:t>
      </w:r>
    </w:p>
    <w:p w14:paraId="4BEC37D4" w14:textId="5350F55B" w:rsidR="007A6407" w:rsidRPr="00241791" w:rsidRDefault="007E5A8F"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r>
        <w:rPr>
          <w:rFonts w:ascii="Segoe UI" w:hAnsi="Segoe UI" w:cs="Segoe UI"/>
          <w:b/>
          <w:noProof/>
          <w:sz w:val="20"/>
          <w:szCs w:val="20"/>
          <w:lang w:val="pt-PT"/>
        </w:rPr>
        <w:drawing>
          <wp:anchor distT="0" distB="0" distL="114300" distR="114300" simplePos="0" relativeHeight="251660288" behindDoc="1" locked="0" layoutInCell="1" allowOverlap="1" wp14:anchorId="28F0BBA2" wp14:editId="408FA8DC">
            <wp:simplePos x="0" y="0"/>
            <wp:positionH relativeFrom="column">
              <wp:posOffset>1941500</wp:posOffset>
            </wp:positionH>
            <wp:positionV relativeFrom="paragraph">
              <wp:posOffset>49352</wp:posOffset>
            </wp:positionV>
            <wp:extent cx="1968500" cy="806450"/>
            <wp:effectExtent l="0" t="0" r="0" b="0"/>
            <wp:wrapNone/>
            <wp:docPr id="1776671559" name="Imagem 1" descr="Desenho de rosto de pesso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71559" name="Imagem 1" descr="Desenho de rosto de pessoa&#10;&#10;Descrição gerada automaticamente com confiança baixa"/>
                    <pic:cNvPicPr/>
                  </pic:nvPicPr>
                  <pic:blipFill>
                    <a:blip r:embed="rId13">
                      <a:extLst>
                        <a:ext uri="{28A0092B-C50C-407E-A947-70E740481C1C}">
                          <a14:useLocalDpi xmlns:a14="http://schemas.microsoft.com/office/drawing/2010/main" val="0"/>
                        </a:ext>
                      </a:extLst>
                    </a:blip>
                    <a:stretch>
                      <a:fillRect/>
                    </a:stretch>
                  </pic:blipFill>
                  <pic:spPr>
                    <a:xfrm>
                      <a:off x="0" y="0"/>
                      <a:ext cx="1968500" cy="806450"/>
                    </a:xfrm>
                    <a:prstGeom prst="rect">
                      <a:avLst/>
                    </a:prstGeom>
                  </pic:spPr>
                </pic:pic>
              </a:graphicData>
            </a:graphic>
            <wp14:sizeRelH relativeFrom="page">
              <wp14:pctWidth>0</wp14:pctWidth>
            </wp14:sizeRelH>
            <wp14:sizeRelV relativeFrom="page">
              <wp14:pctHeight>0</wp14:pctHeight>
            </wp14:sizeRelV>
          </wp:anchor>
        </w:drawing>
      </w:r>
    </w:p>
    <w:p w14:paraId="4026925D" w14:textId="655238A9" w:rsidR="007A6407" w:rsidRDefault="007A6407"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EEC8B39" w14:textId="77777777" w:rsidR="007E5A8F" w:rsidRPr="00241791" w:rsidRDefault="007E5A8F" w:rsidP="0024179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2C9C52A" w14:textId="70CB7C0B" w:rsidR="007A6407" w:rsidRPr="00241791" w:rsidRDefault="007A6407" w:rsidP="00241791">
      <w:pPr>
        <w:pStyle w:val="PargrafodaLista"/>
        <w:spacing w:after="0" w:line="240" w:lineRule="auto"/>
        <w:ind w:left="360"/>
        <w:jc w:val="center"/>
        <w:rPr>
          <w:rFonts w:ascii="Segoe UI" w:hAnsi="Segoe UI" w:cs="Segoe UI"/>
          <w:b/>
          <w:sz w:val="20"/>
          <w:szCs w:val="20"/>
        </w:rPr>
      </w:pPr>
      <w:r w:rsidRPr="00241791">
        <w:rPr>
          <w:rFonts w:ascii="Segoe UI" w:hAnsi="Segoe UI" w:cs="Segoe UI"/>
          <w:b/>
          <w:sz w:val="20"/>
          <w:szCs w:val="20"/>
        </w:rPr>
        <w:t>________________________________</w:t>
      </w:r>
    </w:p>
    <w:p w14:paraId="319DABC2" w14:textId="50D2389D" w:rsidR="007A6407" w:rsidRDefault="00194913" w:rsidP="00241791">
      <w:pPr>
        <w:pStyle w:val="PargrafodaLista"/>
        <w:spacing w:after="0" w:line="240" w:lineRule="auto"/>
        <w:ind w:left="360"/>
        <w:jc w:val="center"/>
        <w:rPr>
          <w:rFonts w:ascii="Segoe UI" w:hAnsi="Segoe UI" w:cs="Segoe UI"/>
          <w:b/>
          <w:sz w:val="20"/>
          <w:szCs w:val="20"/>
          <w:lang w:val="pt-PT"/>
        </w:rPr>
      </w:pPr>
      <w:r w:rsidRPr="00241791">
        <w:rPr>
          <w:rFonts w:ascii="Segoe UI" w:hAnsi="Segoe UI" w:cs="Segoe UI"/>
          <w:b/>
          <w:sz w:val="20"/>
          <w:szCs w:val="20"/>
          <w:lang w:val="pt-PT"/>
        </w:rPr>
        <w:t>Delguimar Oliveira de Souza</w:t>
      </w:r>
    </w:p>
    <w:p w14:paraId="28AFFBFF" w14:textId="22FA65AA" w:rsidR="00EE1E78" w:rsidRPr="00241791" w:rsidRDefault="00EE1E78" w:rsidP="00241791">
      <w:pPr>
        <w:pStyle w:val="PargrafodaLista"/>
        <w:spacing w:after="0" w:line="240" w:lineRule="auto"/>
        <w:ind w:left="360"/>
        <w:jc w:val="center"/>
        <w:rPr>
          <w:rFonts w:ascii="Segoe UI" w:hAnsi="Segoe UI" w:cs="Segoe UI"/>
          <w:b/>
          <w:sz w:val="20"/>
          <w:szCs w:val="20"/>
          <w:lang w:val="pt-PT"/>
        </w:rPr>
      </w:pPr>
      <w:r>
        <w:rPr>
          <w:rFonts w:ascii="Segoe UI" w:hAnsi="Segoe UI" w:cs="Segoe UI"/>
          <w:b/>
          <w:sz w:val="20"/>
          <w:szCs w:val="20"/>
          <w:lang w:val="pt-PT"/>
        </w:rPr>
        <w:t>Supervisor de Operações</w:t>
      </w:r>
    </w:p>
    <w:bookmarkEnd w:id="0"/>
    <w:p w14:paraId="08D3009B" w14:textId="2E14AFEF" w:rsidR="007A6407" w:rsidRPr="00241791" w:rsidRDefault="007A6407" w:rsidP="00241791">
      <w:pPr>
        <w:pStyle w:val="PargrafodaLista"/>
        <w:spacing w:after="0" w:line="240" w:lineRule="auto"/>
        <w:ind w:left="360"/>
        <w:jc w:val="center"/>
        <w:rPr>
          <w:rFonts w:ascii="Segoe UI" w:hAnsi="Segoe UI" w:cs="Segoe UI"/>
          <w:b/>
          <w:sz w:val="20"/>
          <w:szCs w:val="20"/>
          <w:lang w:val="pt-PT"/>
        </w:rPr>
      </w:pPr>
    </w:p>
    <w:p w14:paraId="21CAE698" w14:textId="77777777" w:rsidR="00F2364A" w:rsidRPr="00241791" w:rsidRDefault="00F2364A" w:rsidP="00241791">
      <w:pPr>
        <w:rPr>
          <w:rFonts w:ascii="Segoe UI" w:hAnsi="Segoe UI" w:cs="Segoe UI"/>
          <w:sz w:val="20"/>
          <w:szCs w:val="20"/>
        </w:rPr>
      </w:pPr>
    </w:p>
    <w:sectPr w:rsidR="00F2364A" w:rsidRPr="00241791" w:rsidSect="0009510F">
      <w:headerReference w:type="default" r:id="rId14"/>
      <w:footerReference w:type="default" r:id="rId15"/>
      <w:type w:val="continuous"/>
      <w:pgSz w:w="11906" w:h="16838"/>
      <w:pgMar w:top="1418"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4DF5" w14:textId="77777777" w:rsidR="00EA7B9E" w:rsidRDefault="00EA7B9E" w:rsidP="00B6442E">
      <w:r>
        <w:separator/>
      </w:r>
    </w:p>
  </w:endnote>
  <w:endnote w:type="continuationSeparator" w:id="0">
    <w:p w14:paraId="0D6BF4DC" w14:textId="77777777" w:rsidR="00EA7B9E" w:rsidRDefault="00EA7B9E" w:rsidP="00B6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6CB79291" w14:paraId="32FCDC06" w14:textId="77777777" w:rsidTr="6CB79291">
      <w:tc>
        <w:tcPr>
          <w:tcW w:w="2925" w:type="dxa"/>
        </w:tcPr>
        <w:p w14:paraId="4C8EB330" w14:textId="77777777" w:rsidR="6CB79291" w:rsidRDefault="6CB79291" w:rsidP="6CB79291">
          <w:pPr>
            <w:pStyle w:val="Cabealho"/>
            <w:ind w:left="-115"/>
          </w:pPr>
        </w:p>
      </w:tc>
      <w:tc>
        <w:tcPr>
          <w:tcW w:w="2925" w:type="dxa"/>
        </w:tcPr>
        <w:p w14:paraId="197D27EF" w14:textId="77777777" w:rsidR="6CB79291" w:rsidRDefault="6CB79291" w:rsidP="6CB79291">
          <w:pPr>
            <w:pStyle w:val="Cabealho"/>
            <w:jc w:val="center"/>
          </w:pPr>
        </w:p>
      </w:tc>
      <w:tc>
        <w:tcPr>
          <w:tcW w:w="2925" w:type="dxa"/>
        </w:tcPr>
        <w:p w14:paraId="7171BA16" w14:textId="77777777" w:rsidR="6CB79291" w:rsidRDefault="6CB79291" w:rsidP="6CB79291">
          <w:pPr>
            <w:pStyle w:val="Cabealho"/>
            <w:ind w:right="-115"/>
            <w:jc w:val="right"/>
          </w:pPr>
        </w:p>
      </w:tc>
    </w:tr>
  </w:tbl>
  <w:p w14:paraId="299199BD" w14:textId="77777777" w:rsidR="6CB79291" w:rsidRDefault="6CB79291" w:rsidP="6CB792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BC57" w14:textId="77777777" w:rsidR="00EA7B9E" w:rsidRDefault="00EA7B9E" w:rsidP="00B6442E">
      <w:r>
        <w:separator/>
      </w:r>
    </w:p>
  </w:footnote>
  <w:footnote w:type="continuationSeparator" w:id="0">
    <w:p w14:paraId="79A9C111" w14:textId="77777777" w:rsidR="00EA7B9E" w:rsidRDefault="00EA7B9E" w:rsidP="00B6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5381" w14:textId="77777777" w:rsidR="00B6442E" w:rsidRDefault="00A614DA" w:rsidP="00B6442E">
    <w:pPr>
      <w:pStyle w:val="Cabealho"/>
      <w:jc w:val="right"/>
    </w:pPr>
    <w:r>
      <w:rPr>
        <w:noProof/>
      </w:rPr>
      <w:drawing>
        <wp:anchor distT="0" distB="0" distL="114300" distR="114300" simplePos="0" relativeHeight="251658240" behindDoc="1" locked="0" layoutInCell="1" allowOverlap="1" wp14:anchorId="53CC0E39" wp14:editId="564A7BBE">
          <wp:simplePos x="0" y="0"/>
          <wp:positionH relativeFrom="margin">
            <wp:posOffset>-735080</wp:posOffset>
          </wp:positionH>
          <wp:positionV relativeFrom="margin">
            <wp:posOffset>-885225</wp:posOffset>
          </wp:positionV>
          <wp:extent cx="7592660" cy="10687358"/>
          <wp:effectExtent l="0" t="0" r="2540" b="0"/>
          <wp:wrapNone/>
          <wp:docPr id="1717128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2660" cy="10687358"/>
                  </a:xfrm>
                  <a:prstGeom prst="rect">
                    <a:avLst/>
                  </a:prstGeom>
                </pic:spPr>
              </pic:pic>
            </a:graphicData>
          </a:graphic>
          <wp14:sizeRelH relativeFrom="margin">
            <wp14:pctWidth>0</wp14:pctWidth>
          </wp14:sizeRelH>
          <wp14:sizeRelV relativeFrom="margin">
            <wp14:pctHeight>0</wp14:pctHeight>
          </wp14:sizeRelV>
        </wp:anchor>
      </w:drawing>
    </w:r>
    <w:r w:rsidR="00B6442E">
      <w:rPr>
        <w:noProof/>
      </w:rPr>
      <w:t xml:space="preserve">  </w:t>
    </w:r>
  </w:p>
  <w:p w14:paraId="76ED43F1" w14:textId="77777777"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B79"/>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E48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053030C5"/>
    <w:multiLevelType w:val="multilevel"/>
    <w:tmpl w:val="6484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357EF9"/>
    <w:multiLevelType w:val="multilevel"/>
    <w:tmpl w:val="E44C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00ECC"/>
    <w:multiLevelType w:val="multilevel"/>
    <w:tmpl w:val="CCBC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416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D45A8E"/>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9" w15:restartNumberingAfterBreak="0">
    <w:nsid w:val="1C273D71"/>
    <w:multiLevelType w:val="multilevel"/>
    <w:tmpl w:val="D56A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951CB"/>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542CA2"/>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5C6D1F"/>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624B8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03389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CF3F98"/>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1C208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954A77"/>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05490D"/>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0530AD"/>
    <w:multiLevelType w:val="hybridMultilevel"/>
    <w:tmpl w:val="CDFA70EC"/>
    <w:lvl w:ilvl="0" w:tplc="8540870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0"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F41B9C"/>
    <w:multiLevelType w:val="hybridMultilevel"/>
    <w:tmpl w:val="6F325626"/>
    <w:lvl w:ilvl="0" w:tplc="E6AA916C">
      <w:start w:val="1"/>
      <w:numFmt w:val="decimal"/>
      <w:lvlText w:val="%1."/>
      <w:lvlJc w:val="left"/>
      <w:pPr>
        <w:ind w:left="2628" w:hanging="360"/>
      </w:pPr>
      <w:rPr>
        <w:rFonts w:hint="default"/>
        <w:b w:val="0"/>
        <w:u w:val="none"/>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2" w15:restartNumberingAfterBreak="0">
    <w:nsid w:val="692C176D"/>
    <w:multiLevelType w:val="hybridMultilevel"/>
    <w:tmpl w:val="E06AF9AC"/>
    <w:lvl w:ilvl="0" w:tplc="87346414">
      <w:start w:val="1"/>
      <w:numFmt w:val="upp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6B7C4AA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6E0C08E4"/>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A846EE"/>
    <w:multiLevelType w:val="multilevel"/>
    <w:tmpl w:val="BE1E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139B8"/>
    <w:multiLevelType w:val="hybridMultilevel"/>
    <w:tmpl w:val="6F9C1E76"/>
    <w:lvl w:ilvl="0" w:tplc="76F2AE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7140530">
    <w:abstractNumId w:val="19"/>
  </w:num>
  <w:num w:numId="2" w16cid:durableId="1784956465">
    <w:abstractNumId w:val="21"/>
  </w:num>
  <w:num w:numId="3" w16cid:durableId="46806519">
    <w:abstractNumId w:val="20"/>
  </w:num>
  <w:num w:numId="4" w16cid:durableId="1774132620">
    <w:abstractNumId w:val="27"/>
  </w:num>
  <w:num w:numId="5" w16cid:durableId="307056623">
    <w:abstractNumId w:val="12"/>
  </w:num>
  <w:num w:numId="6" w16cid:durableId="2083940174">
    <w:abstractNumId w:val="0"/>
  </w:num>
  <w:num w:numId="7" w16cid:durableId="1971738586">
    <w:abstractNumId w:val="11"/>
  </w:num>
  <w:num w:numId="8" w16cid:durableId="709957107">
    <w:abstractNumId w:val="1"/>
  </w:num>
  <w:num w:numId="9" w16cid:durableId="2111966134">
    <w:abstractNumId w:val="23"/>
  </w:num>
  <w:num w:numId="10" w16cid:durableId="858273412">
    <w:abstractNumId w:val="25"/>
  </w:num>
  <w:num w:numId="11" w16cid:durableId="680668767">
    <w:abstractNumId w:val="10"/>
  </w:num>
  <w:num w:numId="12" w16cid:durableId="481850486">
    <w:abstractNumId w:val="14"/>
  </w:num>
  <w:num w:numId="13" w16cid:durableId="2007979968">
    <w:abstractNumId w:val="6"/>
  </w:num>
  <w:num w:numId="14" w16cid:durableId="863834243">
    <w:abstractNumId w:val="18"/>
  </w:num>
  <w:num w:numId="15" w16cid:durableId="1779828961">
    <w:abstractNumId w:val="13"/>
  </w:num>
  <w:num w:numId="16" w16cid:durableId="1618759135">
    <w:abstractNumId w:val="15"/>
  </w:num>
  <w:num w:numId="17" w16cid:durableId="1691177489">
    <w:abstractNumId w:val="16"/>
  </w:num>
  <w:num w:numId="18" w16cid:durableId="1366558562">
    <w:abstractNumId w:val="7"/>
  </w:num>
  <w:num w:numId="19" w16cid:durableId="1806853357">
    <w:abstractNumId w:val="17"/>
  </w:num>
  <w:num w:numId="20" w16cid:durableId="149292000">
    <w:abstractNumId w:val="2"/>
  </w:num>
  <w:num w:numId="21" w16cid:durableId="61299662">
    <w:abstractNumId w:val="8"/>
  </w:num>
  <w:num w:numId="22" w16cid:durableId="2029865403">
    <w:abstractNumId w:val="22"/>
  </w:num>
  <w:num w:numId="23" w16cid:durableId="1481539009">
    <w:abstractNumId w:val="24"/>
  </w:num>
  <w:num w:numId="24" w16cid:durableId="531453807">
    <w:abstractNumId w:val="4"/>
  </w:num>
  <w:num w:numId="25" w16cid:durableId="1599022770">
    <w:abstractNumId w:val="3"/>
  </w:num>
  <w:num w:numId="26" w16cid:durableId="362485663">
    <w:abstractNumId w:val="26"/>
  </w:num>
  <w:num w:numId="27" w16cid:durableId="404769231">
    <w:abstractNumId w:val="9"/>
  </w:num>
  <w:num w:numId="28" w16cid:durableId="898395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EF"/>
    <w:rsid w:val="0000155C"/>
    <w:rsid w:val="0000214B"/>
    <w:rsid w:val="00005260"/>
    <w:rsid w:val="00005F81"/>
    <w:rsid w:val="00010C98"/>
    <w:rsid w:val="0001128D"/>
    <w:rsid w:val="00015657"/>
    <w:rsid w:val="00015800"/>
    <w:rsid w:val="00020FFA"/>
    <w:rsid w:val="0003023B"/>
    <w:rsid w:val="00032211"/>
    <w:rsid w:val="0003324E"/>
    <w:rsid w:val="00040742"/>
    <w:rsid w:val="0004219D"/>
    <w:rsid w:val="00044A10"/>
    <w:rsid w:val="000538C6"/>
    <w:rsid w:val="00054D4C"/>
    <w:rsid w:val="00055A12"/>
    <w:rsid w:val="000575CA"/>
    <w:rsid w:val="0006113B"/>
    <w:rsid w:val="00062ED0"/>
    <w:rsid w:val="00063161"/>
    <w:rsid w:val="0006365F"/>
    <w:rsid w:val="00064BE5"/>
    <w:rsid w:val="0007234F"/>
    <w:rsid w:val="00085344"/>
    <w:rsid w:val="000861FC"/>
    <w:rsid w:val="00086EB1"/>
    <w:rsid w:val="00086F51"/>
    <w:rsid w:val="00087DD9"/>
    <w:rsid w:val="00092ADA"/>
    <w:rsid w:val="00093C4F"/>
    <w:rsid w:val="0009510F"/>
    <w:rsid w:val="000A3FBB"/>
    <w:rsid w:val="000C1704"/>
    <w:rsid w:val="000C2C8D"/>
    <w:rsid w:val="000C2D94"/>
    <w:rsid w:val="000D1004"/>
    <w:rsid w:val="000D3008"/>
    <w:rsid w:val="000D38EA"/>
    <w:rsid w:val="000E12BE"/>
    <w:rsid w:val="000E1973"/>
    <w:rsid w:val="000E35C2"/>
    <w:rsid w:val="000E3FBB"/>
    <w:rsid w:val="000F2862"/>
    <w:rsid w:val="000F2EAB"/>
    <w:rsid w:val="000F4201"/>
    <w:rsid w:val="000F511F"/>
    <w:rsid w:val="00101A18"/>
    <w:rsid w:val="001048A2"/>
    <w:rsid w:val="00105F49"/>
    <w:rsid w:val="0010771D"/>
    <w:rsid w:val="00110493"/>
    <w:rsid w:val="00113902"/>
    <w:rsid w:val="001162BD"/>
    <w:rsid w:val="001244EF"/>
    <w:rsid w:val="0012650D"/>
    <w:rsid w:val="00126ED8"/>
    <w:rsid w:val="00131C8D"/>
    <w:rsid w:val="00132FD0"/>
    <w:rsid w:val="00136A2C"/>
    <w:rsid w:val="001418AC"/>
    <w:rsid w:val="00143014"/>
    <w:rsid w:val="00150BEE"/>
    <w:rsid w:val="00151F71"/>
    <w:rsid w:val="0016217B"/>
    <w:rsid w:val="001637B9"/>
    <w:rsid w:val="00163807"/>
    <w:rsid w:val="00163830"/>
    <w:rsid w:val="00164F1B"/>
    <w:rsid w:val="00173A9F"/>
    <w:rsid w:val="001753E9"/>
    <w:rsid w:val="00175C01"/>
    <w:rsid w:val="00176BCE"/>
    <w:rsid w:val="001775FF"/>
    <w:rsid w:val="00180720"/>
    <w:rsid w:val="00186E83"/>
    <w:rsid w:val="001922D1"/>
    <w:rsid w:val="00194913"/>
    <w:rsid w:val="00196A55"/>
    <w:rsid w:val="001A6F80"/>
    <w:rsid w:val="001A75D7"/>
    <w:rsid w:val="001B441E"/>
    <w:rsid w:val="001B660B"/>
    <w:rsid w:val="001C1B15"/>
    <w:rsid w:val="001C2E82"/>
    <w:rsid w:val="001C731F"/>
    <w:rsid w:val="001D1BBF"/>
    <w:rsid w:val="001D32A3"/>
    <w:rsid w:val="001D51AA"/>
    <w:rsid w:val="001E1BF9"/>
    <w:rsid w:val="001E4959"/>
    <w:rsid w:val="001F0087"/>
    <w:rsid w:val="001F0265"/>
    <w:rsid w:val="001F1DA6"/>
    <w:rsid w:val="001F560E"/>
    <w:rsid w:val="00200639"/>
    <w:rsid w:val="00200B64"/>
    <w:rsid w:val="00201269"/>
    <w:rsid w:val="0020422D"/>
    <w:rsid w:val="002043E2"/>
    <w:rsid w:val="002145FC"/>
    <w:rsid w:val="00217760"/>
    <w:rsid w:val="00223C51"/>
    <w:rsid w:val="00232362"/>
    <w:rsid w:val="002337E2"/>
    <w:rsid w:val="00234346"/>
    <w:rsid w:val="0023455A"/>
    <w:rsid w:val="00240BF2"/>
    <w:rsid w:val="00241791"/>
    <w:rsid w:val="00242CAE"/>
    <w:rsid w:val="00242FEA"/>
    <w:rsid w:val="0024314F"/>
    <w:rsid w:val="002437C5"/>
    <w:rsid w:val="002441DE"/>
    <w:rsid w:val="00247FEB"/>
    <w:rsid w:val="00252847"/>
    <w:rsid w:val="00252CF8"/>
    <w:rsid w:val="00253463"/>
    <w:rsid w:val="00253812"/>
    <w:rsid w:val="00254D32"/>
    <w:rsid w:val="00255037"/>
    <w:rsid w:val="00256124"/>
    <w:rsid w:val="002566EE"/>
    <w:rsid w:val="00256BD6"/>
    <w:rsid w:val="0025766C"/>
    <w:rsid w:val="00257A5F"/>
    <w:rsid w:val="002629D6"/>
    <w:rsid w:val="0026320F"/>
    <w:rsid w:val="002638AC"/>
    <w:rsid w:val="00264F00"/>
    <w:rsid w:val="00265B42"/>
    <w:rsid w:val="00271118"/>
    <w:rsid w:val="002718BF"/>
    <w:rsid w:val="0027281E"/>
    <w:rsid w:val="002759AC"/>
    <w:rsid w:val="00276A3E"/>
    <w:rsid w:val="00277571"/>
    <w:rsid w:val="00277BAE"/>
    <w:rsid w:val="00280957"/>
    <w:rsid w:val="00280F55"/>
    <w:rsid w:val="00287DD4"/>
    <w:rsid w:val="002A3821"/>
    <w:rsid w:val="002B1A12"/>
    <w:rsid w:val="002B565E"/>
    <w:rsid w:val="002B7AB0"/>
    <w:rsid w:val="002C0F25"/>
    <w:rsid w:val="002C5CC3"/>
    <w:rsid w:val="002D0192"/>
    <w:rsid w:val="002D7392"/>
    <w:rsid w:val="002E0641"/>
    <w:rsid w:val="002E136A"/>
    <w:rsid w:val="002E5386"/>
    <w:rsid w:val="002E5AD3"/>
    <w:rsid w:val="002E6C95"/>
    <w:rsid w:val="002E75D8"/>
    <w:rsid w:val="002F0E6D"/>
    <w:rsid w:val="002F4BBF"/>
    <w:rsid w:val="00301A9B"/>
    <w:rsid w:val="003068E9"/>
    <w:rsid w:val="00310412"/>
    <w:rsid w:val="00311F84"/>
    <w:rsid w:val="00315468"/>
    <w:rsid w:val="00317165"/>
    <w:rsid w:val="003175AB"/>
    <w:rsid w:val="0031789C"/>
    <w:rsid w:val="00320C7F"/>
    <w:rsid w:val="003230BD"/>
    <w:rsid w:val="00323C22"/>
    <w:rsid w:val="00323F93"/>
    <w:rsid w:val="00324308"/>
    <w:rsid w:val="00324F91"/>
    <w:rsid w:val="003251B1"/>
    <w:rsid w:val="00325AAC"/>
    <w:rsid w:val="00326566"/>
    <w:rsid w:val="00330E4A"/>
    <w:rsid w:val="003326A9"/>
    <w:rsid w:val="003347DC"/>
    <w:rsid w:val="00340AF9"/>
    <w:rsid w:val="00341031"/>
    <w:rsid w:val="0034168A"/>
    <w:rsid w:val="003422C2"/>
    <w:rsid w:val="003458F5"/>
    <w:rsid w:val="0035208B"/>
    <w:rsid w:val="00352725"/>
    <w:rsid w:val="00352DD2"/>
    <w:rsid w:val="00353EA2"/>
    <w:rsid w:val="003544AD"/>
    <w:rsid w:val="00355C64"/>
    <w:rsid w:val="003565DC"/>
    <w:rsid w:val="00357236"/>
    <w:rsid w:val="00364ADB"/>
    <w:rsid w:val="00367D67"/>
    <w:rsid w:val="003713E7"/>
    <w:rsid w:val="00374499"/>
    <w:rsid w:val="0037726D"/>
    <w:rsid w:val="00382E36"/>
    <w:rsid w:val="00383A76"/>
    <w:rsid w:val="00387087"/>
    <w:rsid w:val="00387933"/>
    <w:rsid w:val="003904B2"/>
    <w:rsid w:val="00390508"/>
    <w:rsid w:val="00391112"/>
    <w:rsid w:val="00391C1B"/>
    <w:rsid w:val="00395B3D"/>
    <w:rsid w:val="003964FF"/>
    <w:rsid w:val="00396595"/>
    <w:rsid w:val="003977DA"/>
    <w:rsid w:val="003A0F7D"/>
    <w:rsid w:val="003A0F9F"/>
    <w:rsid w:val="003A40ED"/>
    <w:rsid w:val="003A44DF"/>
    <w:rsid w:val="003A5765"/>
    <w:rsid w:val="003A6B1E"/>
    <w:rsid w:val="003B0908"/>
    <w:rsid w:val="003B2902"/>
    <w:rsid w:val="003B5DE8"/>
    <w:rsid w:val="003B657D"/>
    <w:rsid w:val="003B7CB0"/>
    <w:rsid w:val="003C59A3"/>
    <w:rsid w:val="003D77DE"/>
    <w:rsid w:val="003E221B"/>
    <w:rsid w:val="003E3E03"/>
    <w:rsid w:val="003E5406"/>
    <w:rsid w:val="003E5B50"/>
    <w:rsid w:val="003E678F"/>
    <w:rsid w:val="003F18EE"/>
    <w:rsid w:val="003F31D2"/>
    <w:rsid w:val="003F5AE4"/>
    <w:rsid w:val="003F66E3"/>
    <w:rsid w:val="003F6B87"/>
    <w:rsid w:val="003F7385"/>
    <w:rsid w:val="0040616C"/>
    <w:rsid w:val="004075DC"/>
    <w:rsid w:val="004175C8"/>
    <w:rsid w:val="00417D47"/>
    <w:rsid w:val="0042177C"/>
    <w:rsid w:val="00423143"/>
    <w:rsid w:val="00424E62"/>
    <w:rsid w:val="004338E2"/>
    <w:rsid w:val="004360DE"/>
    <w:rsid w:val="00443490"/>
    <w:rsid w:val="004446D9"/>
    <w:rsid w:val="00444884"/>
    <w:rsid w:val="004468A4"/>
    <w:rsid w:val="00450399"/>
    <w:rsid w:val="00451121"/>
    <w:rsid w:val="004543B4"/>
    <w:rsid w:val="0045596E"/>
    <w:rsid w:val="00456EBE"/>
    <w:rsid w:val="00457EB8"/>
    <w:rsid w:val="004617E5"/>
    <w:rsid w:val="00462389"/>
    <w:rsid w:val="004625E3"/>
    <w:rsid w:val="004627EA"/>
    <w:rsid w:val="004657AC"/>
    <w:rsid w:val="00465A94"/>
    <w:rsid w:val="00467DED"/>
    <w:rsid w:val="00473B3E"/>
    <w:rsid w:val="004741D7"/>
    <w:rsid w:val="004759C7"/>
    <w:rsid w:val="004769A4"/>
    <w:rsid w:val="00482B0C"/>
    <w:rsid w:val="00484FEA"/>
    <w:rsid w:val="0049062C"/>
    <w:rsid w:val="00492128"/>
    <w:rsid w:val="004A1322"/>
    <w:rsid w:val="004A342F"/>
    <w:rsid w:val="004A5521"/>
    <w:rsid w:val="004A6752"/>
    <w:rsid w:val="004B02A9"/>
    <w:rsid w:val="004B099D"/>
    <w:rsid w:val="004B6739"/>
    <w:rsid w:val="004B6812"/>
    <w:rsid w:val="004B7B23"/>
    <w:rsid w:val="004B7C2A"/>
    <w:rsid w:val="004C5EFE"/>
    <w:rsid w:val="004D0508"/>
    <w:rsid w:val="004D0524"/>
    <w:rsid w:val="004D0961"/>
    <w:rsid w:val="004D18CD"/>
    <w:rsid w:val="004D4DF0"/>
    <w:rsid w:val="004D6108"/>
    <w:rsid w:val="004E1272"/>
    <w:rsid w:val="004E22D6"/>
    <w:rsid w:val="004E43FB"/>
    <w:rsid w:val="004E7BCA"/>
    <w:rsid w:val="004F097C"/>
    <w:rsid w:val="004F3782"/>
    <w:rsid w:val="004F7996"/>
    <w:rsid w:val="005169BD"/>
    <w:rsid w:val="00517334"/>
    <w:rsid w:val="0052793B"/>
    <w:rsid w:val="00530B22"/>
    <w:rsid w:val="005327AF"/>
    <w:rsid w:val="00536626"/>
    <w:rsid w:val="00537802"/>
    <w:rsid w:val="00540BAF"/>
    <w:rsid w:val="00541C44"/>
    <w:rsid w:val="00544EF0"/>
    <w:rsid w:val="005450D8"/>
    <w:rsid w:val="00545A5D"/>
    <w:rsid w:val="0054606A"/>
    <w:rsid w:val="00547073"/>
    <w:rsid w:val="00550FFE"/>
    <w:rsid w:val="00561512"/>
    <w:rsid w:val="00566460"/>
    <w:rsid w:val="0057401B"/>
    <w:rsid w:val="00575C59"/>
    <w:rsid w:val="0058100A"/>
    <w:rsid w:val="00581D03"/>
    <w:rsid w:val="00584AB9"/>
    <w:rsid w:val="00584E13"/>
    <w:rsid w:val="00591D0A"/>
    <w:rsid w:val="00594B70"/>
    <w:rsid w:val="00596B51"/>
    <w:rsid w:val="005A3401"/>
    <w:rsid w:val="005A3702"/>
    <w:rsid w:val="005A49D9"/>
    <w:rsid w:val="005B111B"/>
    <w:rsid w:val="005B6A11"/>
    <w:rsid w:val="005C2B47"/>
    <w:rsid w:val="005C53EA"/>
    <w:rsid w:val="005C6696"/>
    <w:rsid w:val="005D19AD"/>
    <w:rsid w:val="005D30CD"/>
    <w:rsid w:val="005D3111"/>
    <w:rsid w:val="005D3D50"/>
    <w:rsid w:val="005D3FF7"/>
    <w:rsid w:val="005D6BC9"/>
    <w:rsid w:val="005E166B"/>
    <w:rsid w:val="005E32E0"/>
    <w:rsid w:val="005E57B0"/>
    <w:rsid w:val="005F0BCF"/>
    <w:rsid w:val="005F3819"/>
    <w:rsid w:val="005F45D5"/>
    <w:rsid w:val="005F4A1A"/>
    <w:rsid w:val="0060085C"/>
    <w:rsid w:val="00601A51"/>
    <w:rsid w:val="00603E73"/>
    <w:rsid w:val="00604A7F"/>
    <w:rsid w:val="00605980"/>
    <w:rsid w:val="00613F42"/>
    <w:rsid w:val="006156B3"/>
    <w:rsid w:val="00615745"/>
    <w:rsid w:val="00620CB6"/>
    <w:rsid w:val="00623E9F"/>
    <w:rsid w:val="00625924"/>
    <w:rsid w:val="00630034"/>
    <w:rsid w:val="0063246A"/>
    <w:rsid w:val="00633E1D"/>
    <w:rsid w:val="00634F4E"/>
    <w:rsid w:val="006351D9"/>
    <w:rsid w:val="00636C05"/>
    <w:rsid w:val="00643196"/>
    <w:rsid w:val="00652F64"/>
    <w:rsid w:val="00653132"/>
    <w:rsid w:val="00654B20"/>
    <w:rsid w:val="00657B00"/>
    <w:rsid w:val="0066140C"/>
    <w:rsid w:val="00662386"/>
    <w:rsid w:val="00663C3F"/>
    <w:rsid w:val="00667B4A"/>
    <w:rsid w:val="00671523"/>
    <w:rsid w:val="00671562"/>
    <w:rsid w:val="00673D38"/>
    <w:rsid w:val="00674A17"/>
    <w:rsid w:val="006768D4"/>
    <w:rsid w:val="006773E9"/>
    <w:rsid w:val="00680BE6"/>
    <w:rsid w:val="006849D8"/>
    <w:rsid w:val="006856AF"/>
    <w:rsid w:val="0068625C"/>
    <w:rsid w:val="006918DB"/>
    <w:rsid w:val="00693568"/>
    <w:rsid w:val="00695575"/>
    <w:rsid w:val="006A3F77"/>
    <w:rsid w:val="006A5A4D"/>
    <w:rsid w:val="006A708B"/>
    <w:rsid w:val="006B0134"/>
    <w:rsid w:val="006B05C4"/>
    <w:rsid w:val="006B17F4"/>
    <w:rsid w:val="006B3D29"/>
    <w:rsid w:val="006B738E"/>
    <w:rsid w:val="006C23DC"/>
    <w:rsid w:val="006C295E"/>
    <w:rsid w:val="006C733E"/>
    <w:rsid w:val="006D1527"/>
    <w:rsid w:val="006D15D4"/>
    <w:rsid w:val="006D58FB"/>
    <w:rsid w:val="006D5E87"/>
    <w:rsid w:val="006D6DBB"/>
    <w:rsid w:val="006D732C"/>
    <w:rsid w:val="006E14E2"/>
    <w:rsid w:val="006E4ECC"/>
    <w:rsid w:val="006E539C"/>
    <w:rsid w:val="006E7E9D"/>
    <w:rsid w:val="006F0069"/>
    <w:rsid w:val="006F5836"/>
    <w:rsid w:val="00704D65"/>
    <w:rsid w:val="00706CC8"/>
    <w:rsid w:val="007134BA"/>
    <w:rsid w:val="00715C26"/>
    <w:rsid w:val="00724FCB"/>
    <w:rsid w:val="0072520B"/>
    <w:rsid w:val="00725F50"/>
    <w:rsid w:val="00727802"/>
    <w:rsid w:val="00734DA7"/>
    <w:rsid w:val="00736A4B"/>
    <w:rsid w:val="00737D43"/>
    <w:rsid w:val="007418EB"/>
    <w:rsid w:val="00742A8D"/>
    <w:rsid w:val="00743A7C"/>
    <w:rsid w:val="00745E4F"/>
    <w:rsid w:val="007467FB"/>
    <w:rsid w:val="00747598"/>
    <w:rsid w:val="007523D1"/>
    <w:rsid w:val="007537EA"/>
    <w:rsid w:val="00754E33"/>
    <w:rsid w:val="00762CB3"/>
    <w:rsid w:val="00763C24"/>
    <w:rsid w:val="0076430A"/>
    <w:rsid w:val="007653AD"/>
    <w:rsid w:val="0076624E"/>
    <w:rsid w:val="007679F5"/>
    <w:rsid w:val="007719C8"/>
    <w:rsid w:val="00772C6D"/>
    <w:rsid w:val="007738EF"/>
    <w:rsid w:val="00775AEE"/>
    <w:rsid w:val="007761E9"/>
    <w:rsid w:val="007810EE"/>
    <w:rsid w:val="00782245"/>
    <w:rsid w:val="007862C3"/>
    <w:rsid w:val="00790AD1"/>
    <w:rsid w:val="00794347"/>
    <w:rsid w:val="0079535A"/>
    <w:rsid w:val="007A1D2E"/>
    <w:rsid w:val="007A2BF9"/>
    <w:rsid w:val="007A5071"/>
    <w:rsid w:val="007A5396"/>
    <w:rsid w:val="007A5FFD"/>
    <w:rsid w:val="007A6407"/>
    <w:rsid w:val="007A769B"/>
    <w:rsid w:val="007B0263"/>
    <w:rsid w:val="007B11DE"/>
    <w:rsid w:val="007B2519"/>
    <w:rsid w:val="007B4657"/>
    <w:rsid w:val="007C03FE"/>
    <w:rsid w:val="007C2FFF"/>
    <w:rsid w:val="007D02D0"/>
    <w:rsid w:val="007D327E"/>
    <w:rsid w:val="007D53EC"/>
    <w:rsid w:val="007E08EA"/>
    <w:rsid w:val="007E5A8F"/>
    <w:rsid w:val="007E78FA"/>
    <w:rsid w:val="007F2D91"/>
    <w:rsid w:val="007F5A98"/>
    <w:rsid w:val="0081203A"/>
    <w:rsid w:val="00820AD7"/>
    <w:rsid w:val="0082366A"/>
    <w:rsid w:val="00826712"/>
    <w:rsid w:val="008272C8"/>
    <w:rsid w:val="00834B47"/>
    <w:rsid w:val="00843B05"/>
    <w:rsid w:val="00843F57"/>
    <w:rsid w:val="00844FF3"/>
    <w:rsid w:val="00845083"/>
    <w:rsid w:val="00850FB4"/>
    <w:rsid w:val="00857A3B"/>
    <w:rsid w:val="00860DE8"/>
    <w:rsid w:val="008616D7"/>
    <w:rsid w:val="00863FA3"/>
    <w:rsid w:val="00864551"/>
    <w:rsid w:val="00866CFE"/>
    <w:rsid w:val="00871FD7"/>
    <w:rsid w:val="00881058"/>
    <w:rsid w:val="0088720A"/>
    <w:rsid w:val="008935D5"/>
    <w:rsid w:val="00894D01"/>
    <w:rsid w:val="00894D1C"/>
    <w:rsid w:val="0089579A"/>
    <w:rsid w:val="008960C8"/>
    <w:rsid w:val="0089685B"/>
    <w:rsid w:val="008A38A4"/>
    <w:rsid w:val="008A41F6"/>
    <w:rsid w:val="008A5C76"/>
    <w:rsid w:val="008B1D15"/>
    <w:rsid w:val="008B495A"/>
    <w:rsid w:val="008B7BAE"/>
    <w:rsid w:val="008C0EB0"/>
    <w:rsid w:val="008C2DB0"/>
    <w:rsid w:val="008C5F82"/>
    <w:rsid w:val="008D1E4B"/>
    <w:rsid w:val="008D2B04"/>
    <w:rsid w:val="008D7849"/>
    <w:rsid w:val="008D7BB1"/>
    <w:rsid w:val="008E04C8"/>
    <w:rsid w:val="008E21C3"/>
    <w:rsid w:val="008E29EB"/>
    <w:rsid w:val="008E2C85"/>
    <w:rsid w:val="008E5B7F"/>
    <w:rsid w:val="008F0CAC"/>
    <w:rsid w:val="008F2890"/>
    <w:rsid w:val="00903501"/>
    <w:rsid w:val="00907B70"/>
    <w:rsid w:val="0091263B"/>
    <w:rsid w:val="0091331A"/>
    <w:rsid w:val="009149A9"/>
    <w:rsid w:val="00914FD4"/>
    <w:rsid w:val="00917762"/>
    <w:rsid w:val="00923143"/>
    <w:rsid w:val="00924288"/>
    <w:rsid w:val="009261DB"/>
    <w:rsid w:val="0093047E"/>
    <w:rsid w:val="00931092"/>
    <w:rsid w:val="009334FC"/>
    <w:rsid w:val="009359F9"/>
    <w:rsid w:val="00936CEA"/>
    <w:rsid w:val="00940A5C"/>
    <w:rsid w:val="0094248E"/>
    <w:rsid w:val="00946567"/>
    <w:rsid w:val="009536FC"/>
    <w:rsid w:val="00956AAB"/>
    <w:rsid w:val="00957E24"/>
    <w:rsid w:val="009601F9"/>
    <w:rsid w:val="00960A12"/>
    <w:rsid w:val="009615A5"/>
    <w:rsid w:val="009657F0"/>
    <w:rsid w:val="009772AA"/>
    <w:rsid w:val="00977D42"/>
    <w:rsid w:val="00980D94"/>
    <w:rsid w:val="0098479F"/>
    <w:rsid w:val="00985D03"/>
    <w:rsid w:val="0099022F"/>
    <w:rsid w:val="00996565"/>
    <w:rsid w:val="009967C8"/>
    <w:rsid w:val="009A006B"/>
    <w:rsid w:val="009A09A0"/>
    <w:rsid w:val="009A37BE"/>
    <w:rsid w:val="009A3A5F"/>
    <w:rsid w:val="009B1756"/>
    <w:rsid w:val="009B514B"/>
    <w:rsid w:val="009B780E"/>
    <w:rsid w:val="009C032D"/>
    <w:rsid w:val="009C19CC"/>
    <w:rsid w:val="009C1BDD"/>
    <w:rsid w:val="009C332B"/>
    <w:rsid w:val="009C4242"/>
    <w:rsid w:val="009C6264"/>
    <w:rsid w:val="009C65C4"/>
    <w:rsid w:val="009C6EFB"/>
    <w:rsid w:val="009C7D81"/>
    <w:rsid w:val="009D00F9"/>
    <w:rsid w:val="009D146D"/>
    <w:rsid w:val="009E143D"/>
    <w:rsid w:val="009E2B54"/>
    <w:rsid w:val="009E3B19"/>
    <w:rsid w:val="009F2F23"/>
    <w:rsid w:val="009F5215"/>
    <w:rsid w:val="009F5D34"/>
    <w:rsid w:val="00A004CC"/>
    <w:rsid w:val="00A01AB6"/>
    <w:rsid w:val="00A11AF6"/>
    <w:rsid w:val="00A13F60"/>
    <w:rsid w:val="00A14F5B"/>
    <w:rsid w:val="00A1586F"/>
    <w:rsid w:val="00A161F7"/>
    <w:rsid w:val="00A174CA"/>
    <w:rsid w:val="00A216C0"/>
    <w:rsid w:val="00A234DD"/>
    <w:rsid w:val="00A238EC"/>
    <w:rsid w:val="00A24B9A"/>
    <w:rsid w:val="00A27037"/>
    <w:rsid w:val="00A313E9"/>
    <w:rsid w:val="00A327A5"/>
    <w:rsid w:val="00A32B62"/>
    <w:rsid w:val="00A32E30"/>
    <w:rsid w:val="00A33336"/>
    <w:rsid w:val="00A33EDA"/>
    <w:rsid w:val="00A353AD"/>
    <w:rsid w:val="00A35863"/>
    <w:rsid w:val="00A404AF"/>
    <w:rsid w:val="00A419D3"/>
    <w:rsid w:val="00A41FEE"/>
    <w:rsid w:val="00A515A5"/>
    <w:rsid w:val="00A54E25"/>
    <w:rsid w:val="00A556BE"/>
    <w:rsid w:val="00A614DA"/>
    <w:rsid w:val="00A63812"/>
    <w:rsid w:val="00A653DE"/>
    <w:rsid w:val="00A66079"/>
    <w:rsid w:val="00A66590"/>
    <w:rsid w:val="00A73A11"/>
    <w:rsid w:val="00A81634"/>
    <w:rsid w:val="00A82ED2"/>
    <w:rsid w:val="00A8318B"/>
    <w:rsid w:val="00A835DD"/>
    <w:rsid w:val="00A85337"/>
    <w:rsid w:val="00A9016B"/>
    <w:rsid w:val="00A91625"/>
    <w:rsid w:val="00A9266D"/>
    <w:rsid w:val="00A92AE4"/>
    <w:rsid w:val="00A96E40"/>
    <w:rsid w:val="00A972C8"/>
    <w:rsid w:val="00A97714"/>
    <w:rsid w:val="00AA0429"/>
    <w:rsid w:val="00AA270F"/>
    <w:rsid w:val="00AA6294"/>
    <w:rsid w:val="00AA7EC1"/>
    <w:rsid w:val="00AB0C05"/>
    <w:rsid w:val="00AB3852"/>
    <w:rsid w:val="00AB4573"/>
    <w:rsid w:val="00AB5B65"/>
    <w:rsid w:val="00AC4AE9"/>
    <w:rsid w:val="00AC719F"/>
    <w:rsid w:val="00AD0F4C"/>
    <w:rsid w:val="00AD2113"/>
    <w:rsid w:val="00AD3FA6"/>
    <w:rsid w:val="00AD400B"/>
    <w:rsid w:val="00AD467E"/>
    <w:rsid w:val="00AE1ADC"/>
    <w:rsid w:val="00AE29F8"/>
    <w:rsid w:val="00AE5F9C"/>
    <w:rsid w:val="00AE799A"/>
    <w:rsid w:val="00AF15C3"/>
    <w:rsid w:val="00AF2C4B"/>
    <w:rsid w:val="00AF3B2C"/>
    <w:rsid w:val="00B0205D"/>
    <w:rsid w:val="00B02AAD"/>
    <w:rsid w:val="00B03F2E"/>
    <w:rsid w:val="00B0422C"/>
    <w:rsid w:val="00B05066"/>
    <w:rsid w:val="00B0651E"/>
    <w:rsid w:val="00B0681A"/>
    <w:rsid w:val="00B0712A"/>
    <w:rsid w:val="00B14173"/>
    <w:rsid w:val="00B142C6"/>
    <w:rsid w:val="00B17014"/>
    <w:rsid w:val="00B21D54"/>
    <w:rsid w:val="00B233D4"/>
    <w:rsid w:val="00B27BFE"/>
    <w:rsid w:val="00B3500B"/>
    <w:rsid w:val="00B35E91"/>
    <w:rsid w:val="00B5549D"/>
    <w:rsid w:val="00B566AE"/>
    <w:rsid w:val="00B57827"/>
    <w:rsid w:val="00B5793C"/>
    <w:rsid w:val="00B61C6C"/>
    <w:rsid w:val="00B6442E"/>
    <w:rsid w:val="00B64574"/>
    <w:rsid w:val="00B664AE"/>
    <w:rsid w:val="00B66A81"/>
    <w:rsid w:val="00B66F64"/>
    <w:rsid w:val="00B700D6"/>
    <w:rsid w:val="00B71185"/>
    <w:rsid w:val="00B77681"/>
    <w:rsid w:val="00B864EF"/>
    <w:rsid w:val="00B9552A"/>
    <w:rsid w:val="00B95CB3"/>
    <w:rsid w:val="00B967B6"/>
    <w:rsid w:val="00B97446"/>
    <w:rsid w:val="00B978FF"/>
    <w:rsid w:val="00BA0EBD"/>
    <w:rsid w:val="00BA1D1D"/>
    <w:rsid w:val="00BA5978"/>
    <w:rsid w:val="00BB2292"/>
    <w:rsid w:val="00BB3E25"/>
    <w:rsid w:val="00BB71CA"/>
    <w:rsid w:val="00BC02A7"/>
    <w:rsid w:val="00BC08C5"/>
    <w:rsid w:val="00BC18C2"/>
    <w:rsid w:val="00BC213F"/>
    <w:rsid w:val="00BD2300"/>
    <w:rsid w:val="00BD5244"/>
    <w:rsid w:val="00BD5448"/>
    <w:rsid w:val="00BD5BC3"/>
    <w:rsid w:val="00BE21E8"/>
    <w:rsid w:val="00BE3138"/>
    <w:rsid w:val="00BE780C"/>
    <w:rsid w:val="00BF6376"/>
    <w:rsid w:val="00C02CB2"/>
    <w:rsid w:val="00C03957"/>
    <w:rsid w:val="00C07CCB"/>
    <w:rsid w:val="00C07CF0"/>
    <w:rsid w:val="00C1371A"/>
    <w:rsid w:val="00C17DDB"/>
    <w:rsid w:val="00C278F4"/>
    <w:rsid w:val="00C27AA3"/>
    <w:rsid w:val="00C315A9"/>
    <w:rsid w:val="00C3404A"/>
    <w:rsid w:val="00C3622A"/>
    <w:rsid w:val="00C42E79"/>
    <w:rsid w:val="00C42EB5"/>
    <w:rsid w:val="00C50239"/>
    <w:rsid w:val="00C5034B"/>
    <w:rsid w:val="00C50479"/>
    <w:rsid w:val="00C51214"/>
    <w:rsid w:val="00C5181E"/>
    <w:rsid w:val="00C51CBA"/>
    <w:rsid w:val="00C52355"/>
    <w:rsid w:val="00C53D5A"/>
    <w:rsid w:val="00C53FD3"/>
    <w:rsid w:val="00C54353"/>
    <w:rsid w:val="00C5518E"/>
    <w:rsid w:val="00C575A3"/>
    <w:rsid w:val="00C610D3"/>
    <w:rsid w:val="00C6159B"/>
    <w:rsid w:val="00C616D6"/>
    <w:rsid w:val="00C623B3"/>
    <w:rsid w:val="00C73186"/>
    <w:rsid w:val="00C74810"/>
    <w:rsid w:val="00C75C0E"/>
    <w:rsid w:val="00C776CB"/>
    <w:rsid w:val="00C866D6"/>
    <w:rsid w:val="00C8682D"/>
    <w:rsid w:val="00C90736"/>
    <w:rsid w:val="00C927C4"/>
    <w:rsid w:val="00C952BD"/>
    <w:rsid w:val="00CA12D0"/>
    <w:rsid w:val="00CA1D27"/>
    <w:rsid w:val="00CA48E6"/>
    <w:rsid w:val="00CA528A"/>
    <w:rsid w:val="00CA6C79"/>
    <w:rsid w:val="00CA7168"/>
    <w:rsid w:val="00CA7F27"/>
    <w:rsid w:val="00CB43B6"/>
    <w:rsid w:val="00CB4DF3"/>
    <w:rsid w:val="00CB5B7F"/>
    <w:rsid w:val="00CC3BEB"/>
    <w:rsid w:val="00CC53CB"/>
    <w:rsid w:val="00CD08D6"/>
    <w:rsid w:val="00CD1529"/>
    <w:rsid w:val="00CD3546"/>
    <w:rsid w:val="00CD6B15"/>
    <w:rsid w:val="00CE1778"/>
    <w:rsid w:val="00CE3521"/>
    <w:rsid w:val="00CF03AA"/>
    <w:rsid w:val="00CF7F9E"/>
    <w:rsid w:val="00D0365D"/>
    <w:rsid w:val="00D048D7"/>
    <w:rsid w:val="00D06A80"/>
    <w:rsid w:val="00D06D82"/>
    <w:rsid w:val="00D117DB"/>
    <w:rsid w:val="00D129EF"/>
    <w:rsid w:val="00D12C0B"/>
    <w:rsid w:val="00D133EB"/>
    <w:rsid w:val="00D14449"/>
    <w:rsid w:val="00D14554"/>
    <w:rsid w:val="00D16A6A"/>
    <w:rsid w:val="00D178EE"/>
    <w:rsid w:val="00D20A09"/>
    <w:rsid w:val="00D25DEA"/>
    <w:rsid w:val="00D3571E"/>
    <w:rsid w:val="00D35D98"/>
    <w:rsid w:val="00D507F1"/>
    <w:rsid w:val="00D52300"/>
    <w:rsid w:val="00D56CBD"/>
    <w:rsid w:val="00D5748B"/>
    <w:rsid w:val="00D64AB3"/>
    <w:rsid w:val="00D6721B"/>
    <w:rsid w:val="00D70DDB"/>
    <w:rsid w:val="00D727B3"/>
    <w:rsid w:val="00D7285B"/>
    <w:rsid w:val="00D72ED9"/>
    <w:rsid w:val="00D832D6"/>
    <w:rsid w:val="00D902D5"/>
    <w:rsid w:val="00D90CF0"/>
    <w:rsid w:val="00D90F48"/>
    <w:rsid w:val="00D91930"/>
    <w:rsid w:val="00D92A3B"/>
    <w:rsid w:val="00D93D4B"/>
    <w:rsid w:val="00D967C7"/>
    <w:rsid w:val="00DA0231"/>
    <w:rsid w:val="00DA0E14"/>
    <w:rsid w:val="00DA0ED9"/>
    <w:rsid w:val="00DA1028"/>
    <w:rsid w:val="00DA157C"/>
    <w:rsid w:val="00DA2412"/>
    <w:rsid w:val="00DA5B6D"/>
    <w:rsid w:val="00DB63D6"/>
    <w:rsid w:val="00DB6BF9"/>
    <w:rsid w:val="00DB7FF3"/>
    <w:rsid w:val="00DC0A04"/>
    <w:rsid w:val="00DC0B49"/>
    <w:rsid w:val="00DC0D53"/>
    <w:rsid w:val="00DC52AD"/>
    <w:rsid w:val="00DD215D"/>
    <w:rsid w:val="00DD43D8"/>
    <w:rsid w:val="00DD75A3"/>
    <w:rsid w:val="00DE2135"/>
    <w:rsid w:val="00DE3599"/>
    <w:rsid w:val="00DE744B"/>
    <w:rsid w:val="00DF1515"/>
    <w:rsid w:val="00DF264A"/>
    <w:rsid w:val="00DF50C1"/>
    <w:rsid w:val="00DF5C8A"/>
    <w:rsid w:val="00DF5DB9"/>
    <w:rsid w:val="00E00D9B"/>
    <w:rsid w:val="00E03CF6"/>
    <w:rsid w:val="00E055BB"/>
    <w:rsid w:val="00E106BB"/>
    <w:rsid w:val="00E106BF"/>
    <w:rsid w:val="00E10FE0"/>
    <w:rsid w:val="00E118CE"/>
    <w:rsid w:val="00E11B4D"/>
    <w:rsid w:val="00E11FA6"/>
    <w:rsid w:val="00E14801"/>
    <w:rsid w:val="00E151FD"/>
    <w:rsid w:val="00E17D39"/>
    <w:rsid w:val="00E17F28"/>
    <w:rsid w:val="00E204B3"/>
    <w:rsid w:val="00E209C6"/>
    <w:rsid w:val="00E227A0"/>
    <w:rsid w:val="00E2392E"/>
    <w:rsid w:val="00E25F07"/>
    <w:rsid w:val="00E25F9A"/>
    <w:rsid w:val="00E26AD4"/>
    <w:rsid w:val="00E32677"/>
    <w:rsid w:val="00E32F6A"/>
    <w:rsid w:val="00E35703"/>
    <w:rsid w:val="00E35DCA"/>
    <w:rsid w:val="00E36580"/>
    <w:rsid w:val="00E36911"/>
    <w:rsid w:val="00E369EB"/>
    <w:rsid w:val="00E372CF"/>
    <w:rsid w:val="00E37460"/>
    <w:rsid w:val="00E416D2"/>
    <w:rsid w:val="00E4284B"/>
    <w:rsid w:val="00E4479D"/>
    <w:rsid w:val="00E453BA"/>
    <w:rsid w:val="00E53598"/>
    <w:rsid w:val="00E5450C"/>
    <w:rsid w:val="00E54E87"/>
    <w:rsid w:val="00E64034"/>
    <w:rsid w:val="00E644B9"/>
    <w:rsid w:val="00E7117A"/>
    <w:rsid w:val="00E72AA3"/>
    <w:rsid w:val="00E74E29"/>
    <w:rsid w:val="00E80497"/>
    <w:rsid w:val="00E809AF"/>
    <w:rsid w:val="00E81DC2"/>
    <w:rsid w:val="00E83389"/>
    <w:rsid w:val="00E84283"/>
    <w:rsid w:val="00E8708F"/>
    <w:rsid w:val="00E9233E"/>
    <w:rsid w:val="00E93AD1"/>
    <w:rsid w:val="00E95C89"/>
    <w:rsid w:val="00E97993"/>
    <w:rsid w:val="00E979AE"/>
    <w:rsid w:val="00E97A05"/>
    <w:rsid w:val="00EA4916"/>
    <w:rsid w:val="00EA5BB5"/>
    <w:rsid w:val="00EA7B9E"/>
    <w:rsid w:val="00EB1686"/>
    <w:rsid w:val="00EB1CD9"/>
    <w:rsid w:val="00EB3882"/>
    <w:rsid w:val="00EB39D5"/>
    <w:rsid w:val="00EB6B09"/>
    <w:rsid w:val="00EC0339"/>
    <w:rsid w:val="00EC2E81"/>
    <w:rsid w:val="00EC2FD9"/>
    <w:rsid w:val="00EC341C"/>
    <w:rsid w:val="00EC36F6"/>
    <w:rsid w:val="00EC381D"/>
    <w:rsid w:val="00EC5252"/>
    <w:rsid w:val="00EC54BD"/>
    <w:rsid w:val="00EC5681"/>
    <w:rsid w:val="00EC6A0A"/>
    <w:rsid w:val="00EC746E"/>
    <w:rsid w:val="00ED0CDA"/>
    <w:rsid w:val="00ED0E8D"/>
    <w:rsid w:val="00ED22FB"/>
    <w:rsid w:val="00ED4262"/>
    <w:rsid w:val="00ED46E3"/>
    <w:rsid w:val="00ED6B4A"/>
    <w:rsid w:val="00ED6E61"/>
    <w:rsid w:val="00EE1E78"/>
    <w:rsid w:val="00EE3885"/>
    <w:rsid w:val="00EF087E"/>
    <w:rsid w:val="00EF1C2B"/>
    <w:rsid w:val="00EF529B"/>
    <w:rsid w:val="00EF5DA4"/>
    <w:rsid w:val="00EF65DE"/>
    <w:rsid w:val="00F02B90"/>
    <w:rsid w:val="00F04993"/>
    <w:rsid w:val="00F065FB"/>
    <w:rsid w:val="00F1020F"/>
    <w:rsid w:val="00F15D13"/>
    <w:rsid w:val="00F17A37"/>
    <w:rsid w:val="00F207D3"/>
    <w:rsid w:val="00F20907"/>
    <w:rsid w:val="00F21D8C"/>
    <w:rsid w:val="00F2364A"/>
    <w:rsid w:val="00F23DEF"/>
    <w:rsid w:val="00F348FE"/>
    <w:rsid w:val="00F41DB7"/>
    <w:rsid w:val="00F42379"/>
    <w:rsid w:val="00F4279B"/>
    <w:rsid w:val="00F50B59"/>
    <w:rsid w:val="00F51DCA"/>
    <w:rsid w:val="00F52EC2"/>
    <w:rsid w:val="00F57581"/>
    <w:rsid w:val="00F61FF6"/>
    <w:rsid w:val="00F642CC"/>
    <w:rsid w:val="00F66527"/>
    <w:rsid w:val="00F724CB"/>
    <w:rsid w:val="00F73DA1"/>
    <w:rsid w:val="00F82882"/>
    <w:rsid w:val="00F836EC"/>
    <w:rsid w:val="00F84BC2"/>
    <w:rsid w:val="00F870A1"/>
    <w:rsid w:val="00F92037"/>
    <w:rsid w:val="00F92731"/>
    <w:rsid w:val="00FA2064"/>
    <w:rsid w:val="00FA7FF2"/>
    <w:rsid w:val="00FB0B6B"/>
    <w:rsid w:val="00FB3683"/>
    <w:rsid w:val="00FB3B67"/>
    <w:rsid w:val="00FB5B15"/>
    <w:rsid w:val="00FB6BEE"/>
    <w:rsid w:val="00FC0E27"/>
    <w:rsid w:val="00FC367E"/>
    <w:rsid w:val="00FC3F7E"/>
    <w:rsid w:val="00FC5726"/>
    <w:rsid w:val="00FC5A8A"/>
    <w:rsid w:val="00FC60D9"/>
    <w:rsid w:val="00FC708A"/>
    <w:rsid w:val="00FC7F67"/>
    <w:rsid w:val="00FD19A8"/>
    <w:rsid w:val="00FD217B"/>
    <w:rsid w:val="00FD22F9"/>
    <w:rsid w:val="00FD499C"/>
    <w:rsid w:val="00FE02D2"/>
    <w:rsid w:val="00FE0B77"/>
    <w:rsid w:val="00FE27FA"/>
    <w:rsid w:val="00FE3A48"/>
    <w:rsid w:val="00FE3C0A"/>
    <w:rsid w:val="00FE42E6"/>
    <w:rsid w:val="00FE437B"/>
    <w:rsid w:val="00FE65E3"/>
    <w:rsid w:val="00FE7FD7"/>
    <w:rsid w:val="00FF4E58"/>
    <w:rsid w:val="1BF57CB7"/>
    <w:rsid w:val="6CB79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2BF0C"/>
  <w15:chartTrackingRefBased/>
  <w15:docId w15:val="{CA7C5426-0CC1-42E1-B44E-505155C5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07"/>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706CC8"/>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har"/>
    <w:uiPriority w:val="9"/>
    <w:semiHidden/>
    <w:unhideWhenUsed/>
    <w:qFormat/>
    <w:rsid w:val="00EF1C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EF1C2B"/>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unhideWhenUsed/>
    <w:rsid w:val="00C50239"/>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C50239"/>
    <w:rPr>
      <w:rFonts w:ascii="Times New Roman" w:eastAsia="Times New Roman" w:hAnsi="Times New Roman"/>
    </w:rPr>
  </w:style>
  <w:style w:type="paragraph" w:styleId="SemEspaamento">
    <w:name w:val="No Spacing"/>
    <w:link w:val="SemEspaamentoChar"/>
    <w:uiPriority w:val="1"/>
    <w:qFormat/>
    <w:rsid w:val="00C50239"/>
    <w:rPr>
      <w:sz w:val="22"/>
      <w:szCs w:val="22"/>
    </w:rPr>
  </w:style>
  <w:style w:type="character" w:customStyle="1" w:styleId="SemEspaamentoChar">
    <w:name w:val="Sem Espaçamento Char"/>
    <w:basedOn w:val="Fontepargpadro"/>
    <w:link w:val="SemEspaamento"/>
    <w:uiPriority w:val="1"/>
    <w:rsid w:val="00C50239"/>
    <w:rPr>
      <w:sz w:val="22"/>
      <w:szCs w:val="22"/>
    </w:rPr>
  </w:style>
  <w:style w:type="character" w:styleId="TextodoEspaoReservado">
    <w:name w:val="Placeholder Text"/>
    <w:basedOn w:val="Fontepargpadro"/>
    <w:uiPriority w:val="99"/>
    <w:rsid w:val="00C50239"/>
    <w:rPr>
      <w:color w:val="808080"/>
    </w:rPr>
  </w:style>
  <w:style w:type="paragraph" w:customStyle="1" w:styleId="Default">
    <w:name w:val="Default"/>
    <w:rsid w:val="007A6407"/>
    <w:pPr>
      <w:autoSpaceDE w:val="0"/>
      <w:autoSpaceDN w:val="0"/>
      <w:adjustRightInd w:val="0"/>
    </w:pPr>
    <w:rPr>
      <w:rFonts w:ascii="Verdana" w:eastAsiaTheme="minorHAnsi" w:hAnsi="Verdana" w:cs="Verdana"/>
      <w:color w:val="000000"/>
      <w:sz w:val="24"/>
      <w:szCs w:val="24"/>
    </w:rPr>
  </w:style>
  <w:style w:type="paragraph" w:styleId="PargrafodaLista">
    <w:name w:val="List Paragraph"/>
    <w:aliases w:val="Lista Paragrafo em Preto,List Paragraph Char Char Char,Texto,List Paragraph,Parágrafo da Lista2,DOCs_Paragrafo-1"/>
    <w:basedOn w:val="Normal"/>
    <w:link w:val="PargrafodaListaChar"/>
    <w:uiPriority w:val="34"/>
    <w:qFormat/>
    <w:rsid w:val="007A6407"/>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aliases w:val="Lista Paragrafo em Preto Char,List Paragraph Char Char Char Char,Texto Char,List Paragraph Char,Parágrafo da Lista2 Char,DOCs_Paragrafo-1 Char"/>
    <w:link w:val="PargrafodaLista"/>
    <w:uiPriority w:val="34"/>
    <w:rsid w:val="007A6407"/>
    <w:rPr>
      <w:sz w:val="22"/>
      <w:szCs w:val="22"/>
    </w:rPr>
  </w:style>
  <w:style w:type="paragraph" w:styleId="Citao">
    <w:name w:val="Quote"/>
    <w:basedOn w:val="Normal"/>
    <w:next w:val="Normal"/>
    <w:link w:val="CitaoChar"/>
    <w:uiPriority w:val="29"/>
    <w:qFormat/>
    <w:rsid w:val="00BC08C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BC08C5"/>
    <w:rPr>
      <w:rFonts w:ascii="Arial" w:hAnsi="Arial" w:cs="Tahoma"/>
      <w:i/>
      <w:iCs/>
      <w:color w:val="000000"/>
      <w:szCs w:val="24"/>
      <w:shd w:val="clear" w:color="auto" w:fill="FFFFCC"/>
    </w:rPr>
  </w:style>
  <w:style w:type="character" w:styleId="Refdecomentrio">
    <w:name w:val="annotation reference"/>
    <w:basedOn w:val="Fontepargpadro"/>
    <w:uiPriority w:val="99"/>
    <w:semiHidden/>
    <w:unhideWhenUsed/>
    <w:rsid w:val="00FE437B"/>
    <w:rPr>
      <w:sz w:val="16"/>
      <w:szCs w:val="16"/>
    </w:rPr>
  </w:style>
  <w:style w:type="paragraph" w:styleId="Textodecomentrio">
    <w:name w:val="annotation text"/>
    <w:basedOn w:val="Normal"/>
    <w:link w:val="TextodecomentrioChar"/>
    <w:uiPriority w:val="99"/>
    <w:unhideWhenUsed/>
    <w:rsid w:val="00FE437B"/>
    <w:rPr>
      <w:sz w:val="20"/>
      <w:szCs w:val="20"/>
    </w:rPr>
  </w:style>
  <w:style w:type="character" w:customStyle="1" w:styleId="TextodecomentrioChar">
    <w:name w:val="Texto de comentário Char"/>
    <w:basedOn w:val="Fontepargpadro"/>
    <w:link w:val="Textodecomentrio"/>
    <w:uiPriority w:val="99"/>
    <w:rsid w:val="00FE437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FE437B"/>
    <w:rPr>
      <w:b/>
      <w:bCs/>
    </w:rPr>
  </w:style>
  <w:style w:type="character" w:customStyle="1" w:styleId="AssuntodocomentrioChar">
    <w:name w:val="Assunto do comentário Char"/>
    <w:basedOn w:val="TextodecomentrioChar"/>
    <w:link w:val="Assuntodocomentrio"/>
    <w:uiPriority w:val="99"/>
    <w:semiHidden/>
    <w:rsid w:val="00FE437B"/>
    <w:rPr>
      <w:rFonts w:ascii="Times New Roman" w:eastAsia="Times New Roman" w:hAnsi="Times New Roman"/>
      <w:b/>
      <w:bCs/>
      <w:lang w:eastAsia="pt-BR"/>
    </w:rPr>
  </w:style>
  <w:style w:type="character" w:styleId="Hyperlink">
    <w:name w:val="Hyperlink"/>
    <w:basedOn w:val="Fontepargpadro"/>
    <w:uiPriority w:val="99"/>
    <w:unhideWhenUsed/>
    <w:rsid w:val="00B77681"/>
    <w:rPr>
      <w:color w:val="0563C1" w:themeColor="hyperlink"/>
      <w:u w:val="single"/>
    </w:rPr>
  </w:style>
  <w:style w:type="character" w:styleId="MenoPendente">
    <w:name w:val="Unresolved Mention"/>
    <w:basedOn w:val="Fontepargpadro"/>
    <w:uiPriority w:val="99"/>
    <w:semiHidden/>
    <w:unhideWhenUsed/>
    <w:rsid w:val="00B77681"/>
    <w:rPr>
      <w:color w:val="605E5C"/>
      <w:shd w:val="clear" w:color="auto" w:fill="E1DFDD"/>
    </w:rPr>
  </w:style>
  <w:style w:type="character" w:customStyle="1" w:styleId="Ttulo2Char">
    <w:name w:val="Título 2 Char"/>
    <w:basedOn w:val="Fontepargpadro"/>
    <w:link w:val="Ttulo2"/>
    <w:uiPriority w:val="9"/>
    <w:semiHidden/>
    <w:rsid w:val="00EF1C2B"/>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uiPriority w:val="9"/>
    <w:semiHidden/>
    <w:rsid w:val="00EF1C2B"/>
    <w:rPr>
      <w:rFonts w:asciiTheme="majorHAnsi" w:eastAsiaTheme="majorEastAsia" w:hAnsiTheme="majorHAnsi" w:cstheme="majorBidi"/>
      <w:color w:val="1F3763" w:themeColor="accent1" w:themeShade="7F"/>
      <w:sz w:val="24"/>
      <w:szCs w:val="24"/>
      <w:lang w:eastAsia="pt-BR"/>
    </w:rPr>
  </w:style>
  <w:style w:type="paragraph" w:styleId="NormalWeb">
    <w:name w:val="Normal (Web)"/>
    <w:basedOn w:val="Normal"/>
    <w:uiPriority w:val="99"/>
    <w:unhideWhenUsed/>
    <w:rsid w:val="00EF1C2B"/>
    <w:pPr>
      <w:spacing w:before="100" w:beforeAutospacing="1" w:after="100" w:afterAutospacing="1"/>
    </w:pPr>
  </w:style>
  <w:style w:type="paragraph" w:customStyle="1" w:styleId="bx-clone">
    <w:name w:val="bx-clone"/>
    <w:basedOn w:val="Normal"/>
    <w:rsid w:val="00EF1C2B"/>
    <w:pPr>
      <w:spacing w:before="100" w:beforeAutospacing="1" w:after="100" w:afterAutospacing="1"/>
    </w:pPr>
  </w:style>
  <w:style w:type="character" w:customStyle="1" w:styleId="15ogck0">
    <w:name w:val="___15ogck0"/>
    <w:basedOn w:val="Fontepargpadro"/>
    <w:rsid w:val="00175C01"/>
  </w:style>
  <w:style w:type="character" w:customStyle="1" w:styleId="screenreaderonly">
    <w:name w:val="screenreaderonly"/>
    <w:basedOn w:val="Fontepargpadro"/>
    <w:rsid w:val="00175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9628">
      <w:bodyDiv w:val="1"/>
      <w:marLeft w:val="0"/>
      <w:marRight w:val="0"/>
      <w:marTop w:val="0"/>
      <w:marBottom w:val="0"/>
      <w:divBdr>
        <w:top w:val="none" w:sz="0" w:space="0" w:color="auto"/>
        <w:left w:val="none" w:sz="0" w:space="0" w:color="auto"/>
        <w:bottom w:val="none" w:sz="0" w:space="0" w:color="auto"/>
        <w:right w:val="none" w:sz="0" w:space="0" w:color="auto"/>
      </w:divBdr>
    </w:div>
    <w:div w:id="275871785">
      <w:bodyDiv w:val="1"/>
      <w:marLeft w:val="0"/>
      <w:marRight w:val="0"/>
      <w:marTop w:val="0"/>
      <w:marBottom w:val="0"/>
      <w:divBdr>
        <w:top w:val="none" w:sz="0" w:space="0" w:color="auto"/>
        <w:left w:val="none" w:sz="0" w:space="0" w:color="auto"/>
        <w:bottom w:val="none" w:sz="0" w:space="0" w:color="auto"/>
        <w:right w:val="none" w:sz="0" w:space="0" w:color="auto"/>
      </w:divBdr>
      <w:divsChild>
        <w:div w:id="242566849">
          <w:marLeft w:val="0"/>
          <w:marRight w:val="0"/>
          <w:marTop w:val="0"/>
          <w:marBottom w:val="0"/>
          <w:divBdr>
            <w:top w:val="none" w:sz="0" w:space="0" w:color="auto"/>
            <w:left w:val="none" w:sz="0" w:space="0" w:color="auto"/>
            <w:bottom w:val="none" w:sz="0" w:space="0" w:color="auto"/>
            <w:right w:val="none" w:sz="0" w:space="0" w:color="auto"/>
          </w:divBdr>
          <w:divsChild>
            <w:div w:id="436609313">
              <w:marLeft w:val="0"/>
              <w:marRight w:val="0"/>
              <w:marTop w:val="0"/>
              <w:marBottom w:val="0"/>
              <w:divBdr>
                <w:top w:val="none" w:sz="0" w:space="0" w:color="auto"/>
                <w:left w:val="none" w:sz="0" w:space="0" w:color="auto"/>
                <w:bottom w:val="none" w:sz="0" w:space="0" w:color="auto"/>
                <w:right w:val="none" w:sz="0" w:space="0" w:color="auto"/>
              </w:divBdr>
              <w:divsChild>
                <w:div w:id="17759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3091">
          <w:marLeft w:val="0"/>
          <w:marRight w:val="0"/>
          <w:marTop w:val="0"/>
          <w:marBottom w:val="0"/>
          <w:divBdr>
            <w:top w:val="none" w:sz="0" w:space="0" w:color="auto"/>
            <w:left w:val="none" w:sz="0" w:space="0" w:color="auto"/>
            <w:bottom w:val="none" w:sz="0" w:space="0" w:color="auto"/>
            <w:right w:val="none" w:sz="0" w:space="0" w:color="auto"/>
          </w:divBdr>
          <w:divsChild>
            <w:div w:id="411970129">
              <w:marLeft w:val="0"/>
              <w:marRight w:val="0"/>
              <w:marTop w:val="0"/>
              <w:marBottom w:val="0"/>
              <w:divBdr>
                <w:top w:val="none" w:sz="0" w:space="0" w:color="auto"/>
                <w:left w:val="none" w:sz="0" w:space="0" w:color="auto"/>
                <w:bottom w:val="none" w:sz="0" w:space="0" w:color="auto"/>
                <w:right w:val="none" w:sz="0" w:space="0" w:color="auto"/>
              </w:divBdr>
              <w:divsChild>
                <w:div w:id="933515759">
                  <w:marLeft w:val="0"/>
                  <w:marRight w:val="0"/>
                  <w:marTop w:val="0"/>
                  <w:marBottom w:val="0"/>
                  <w:divBdr>
                    <w:top w:val="none" w:sz="0" w:space="0" w:color="auto"/>
                    <w:left w:val="none" w:sz="0" w:space="0" w:color="auto"/>
                    <w:bottom w:val="none" w:sz="0" w:space="0" w:color="auto"/>
                    <w:right w:val="none" w:sz="0" w:space="0" w:color="auto"/>
                  </w:divBdr>
                  <w:divsChild>
                    <w:div w:id="1000161119">
                      <w:marLeft w:val="0"/>
                      <w:marRight w:val="0"/>
                      <w:marTop w:val="0"/>
                      <w:marBottom w:val="600"/>
                      <w:divBdr>
                        <w:top w:val="none" w:sz="0" w:space="0" w:color="auto"/>
                        <w:left w:val="none" w:sz="0" w:space="0" w:color="auto"/>
                        <w:bottom w:val="none" w:sz="0" w:space="0" w:color="auto"/>
                        <w:right w:val="none" w:sz="0" w:space="0" w:color="auto"/>
                      </w:divBdr>
                    </w:div>
                  </w:divsChild>
                </w:div>
                <w:div w:id="2019308605">
                  <w:marLeft w:val="0"/>
                  <w:marRight w:val="0"/>
                  <w:marTop w:val="0"/>
                  <w:marBottom w:val="0"/>
                  <w:divBdr>
                    <w:top w:val="none" w:sz="0" w:space="0" w:color="auto"/>
                    <w:left w:val="none" w:sz="0" w:space="0" w:color="auto"/>
                    <w:bottom w:val="none" w:sz="0" w:space="0" w:color="auto"/>
                    <w:right w:val="none" w:sz="0" w:space="0" w:color="auto"/>
                  </w:divBdr>
                  <w:divsChild>
                    <w:div w:id="2058896932">
                      <w:marLeft w:val="0"/>
                      <w:marRight w:val="0"/>
                      <w:marTop w:val="0"/>
                      <w:marBottom w:val="300"/>
                      <w:divBdr>
                        <w:top w:val="none" w:sz="0" w:space="0" w:color="auto"/>
                        <w:left w:val="none" w:sz="0" w:space="0" w:color="auto"/>
                        <w:bottom w:val="none" w:sz="0" w:space="0" w:color="auto"/>
                        <w:right w:val="none" w:sz="0" w:space="0" w:color="auto"/>
                      </w:divBdr>
                      <w:divsChild>
                        <w:div w:id="15064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522">
      <w:bodyDiv w:val="1"/>
      <w:marLeft w:val="0"/>
      <w:marRight w:val="0"/>
      <w:marTop w:val="0"/>
      <w:marBottom w:val="0"/>
      <w:divBdr>
        <w:top w:val="none" w:sz="0" w:space="0" w:color="auto"/>
        <w:left w:val="none" w:sz="0" w:space="0" w:color="auto"/>
        <w:bottom w:val="none" w:sz="0" w:space="0" w:color="auto"/>
        <w:right w:val="none" w:sz="0" w:space="0" w:color="auto"/>
      </w:divBdr>
    </w:div>
    <w:div w:id="507213648">
      <w:bodyDiv w:val="1"/>
      <w:marLeft w:val="0"/>
      <w:marRight w:val="0"/>
      <w:marTop w:val="0"/>
      <w:marBottom w:val="0"/>
      <w:divBdr>
        <w:top w:val="none" w:sz="0" w:space="0" w:color="auto"/>
        <w:left w:val="none" w:sz="0" w:space="0" w:color="auto"/>
        <w:bottom w:val="none" w:sz="0" w:space="0" w:color="auto"/>
        <w:right w:val="none" w:sz="0" w:space="0" w:color="auto"/>
      </w:divBdr>
    </w:div>
    <w:div w:id="842205636">
      <w:bodyDiv w:val="1"/>
      <w:marLeft w:val="0"/>
      <w:marRight w:val="0"/>
      <w:marTop w:val="0"/>
      <w:marBottom w:val="0"/>
      <w:divBdr>
        <w:top w:val="none" w:sz="0" w:space="0" w:color="auto"/>
        <w:left w:val="none" w:sz="0" w:space="0" w:color="auto"/>
        <w:bottom w:val="none" w:sz="0" w:space="0" w:color="auto"/>
        <w:right w:val="none" w:sz="0" w:space="0" w:color="auto"/>
      </w:divBdr>
    </w:div>
    <w:div w:id="1257786844">
      <w:bodyDiv w:val="1"/>
      <w:marLeft w:val="0"/>
      <w:marRight w:val="0"/>
      <w:marTop w:val="0"/>
      <w:marBottom w:val="0"/>
      <w:divBdr>
        <w:top w:val="none" w:sz="0" w:space="0" w:color="auto"/>
        <w:left w:val="none" w:sz="0" w:space="0" w:color="auto"/>
        <w:bottom w:val="none" w:sz="0" w:space="0" w:color="auto"/>
        <w:right w:val="none" w:sz="0" w:space="0" w:color="auto"/>
      </w:divBdr>
      <w:divsChild>
        <w:div w:id="338898374">
          <w:marLeft w:val="0"/>
          <w:marRight w:val="0"/>
          <w:marTop w:val="0"/>
          <w:marBottom w:val="0"/>
          <w:divBdr>
            <w:top w:val="none" w:sz="0" w:space="0" w:color="auto"/>
            <w:left w:val="none" w:sz="0" w:space="0" w:color="auto"/>
            <w:bottom w:val="none" w:sz="0" w:space="0" w:color="auto"/>
            <w:right w:val="none" w:sz="0" w:space="0" w:color="auto"/>
          </w:divBdr>
        </w:div>
        <w:div w:id="590623526">
          <w:marLeft w:val="0"/>
          <w:marRight w:val="0"/>
          <w:marTop w:val="0"/>
          <w:marBottom w:val="0"/>
          <w:divBdr>
            <w:top w:val="none" w:sz="0" w:space="0" w:color="auto"/>
            <w:left w:val="none" w:sz="0" w:space="0" w:color="auto"/>
            <w:bottom w:val="none" w:sz="0" w:space="0" w:color="auto"/>
            <w:right w:val="none" w:sz="0" w:space="0" w:color="auto"/>
          </w:divBdr>
        </w:div>
        <w:div w:id="1635330837">
          <w:marLeft w:val="0"/>
          <w:marRight w:val="0"/>
          <w:marTop w:val="0"/>
          <w:marBottom w:val="0"/>
          <w:divBdr>
            <w:top w:val="none" w:sz="0" w:space="0" w:color="auto"/>
            <w:left w:val="none" w:sz="0" w:space="0" w:color="auto"/>
            <w:bottom w:val="none" w:sz="0" w:space="0" w:color="auto"/>
            <w:right w:val="none" w:sz="0" w:space="0" w:color="auto"/>
          </w:divBdr>
        </w:div>
        <w:div w:id="1298074826">
          <w:marLeft w:val="0"/>
          <w:marRight w:val="0"/>
          <w:marTop w:val="0"/>
          <w:marBottom w:val="0"/>
          <w:divBdr>
            <w:top w:val="none" w:sz="0" w:space="0" w:color="auto"/>
            <w:left w:val="none" w:sz="0" w:space="0" w:color="auto"/>
            <w:bottom w:val="none" w:sz="0" w:space="0" w:color="auto"/>
            <w:right w:val="none" w:sz="0" w:space="0" w:color="auto"/>
          </w:divBdr>
        </w:div>
        <w:div w:id="542988804">
          <w:marLeft w:val="0"/>
          <w:marRight w:val="0"/>
          <w:marTop w:val="0"/>
          <w:marBottom w:val="0"/>
          <w:divBdr>
            <w:top w:val="none" w:sz="0" w:space="0" w:color="auto"/>
            <w:left w:val="none" w:sz="0" w:space="0" w:color="auto"/>
            <w:bottom w:val="none" w:sz="0" w:space="0" w:color="auto"/>
            <w:right w:val="none" w:sz="0" w:space="0" w:color="auto"/>
          </w:divBdr>
        </w:div>
        <w:div w:id="1634477267">
          <w:marLeft w:val="0"/>
          <w:marRight w:val="0"/>
          <w:marTop w:val="0"/>
          <w:marBottom w:val="0"/>
          <w:divBdr>
            <w:top w:val="none" w:sz="0" w:space="0" w:color="auto"/>
            <w:left w:val="none" w:sz="0" w:space="0" w:color="auto"/>
            <w:bottom w:val="none" w:sz="0" w:space="0" w:color="auto"/>
            <w:right w:val="none" w:sz="0" w:space="0" w:color="auto"/>
          </w:divBdr>
        </w:div>
      </w:divsChild>
    </w:div>
    <w:div w:id="1302929353">
      <w:bodyDiv w:val="1"/>
      <w:marLeft w:val="0"/>
      <w:marRight w:val="0"/>
      <w:marTop w:val="0"/>
      <w:marBottom w:val="0"/>
      <w:divBdr>
        <w:top w:val="none" w:sz="0" w:space="0" w:color="auto"/>
        <w:left w:val="none" w:sz="0" w:space="0" w:color="auto"/>
        <w:bottom w:val="none" w:sz="0" w:space="0" w:color="auto"/>
        <w:right w:val="none" w:sz="0" w:space="0" w:color="auto"/>
      </w:divBdr>
    </w:div>
    <w:div w:id="1599487258">
      <w:bodyDiv w:val="1"/>
      <w:marLeft w:val="0"/>
      <w:marRight w:val="0"/>
      <w:marTop w:val="0"/>
      <w:marBottom w:val="0"/>
      <w:divBdr>
        <w:top w:val="none" w:sz="0" w:space="0" w:color="auto"/>
        <w:left w:val="none" w:sz="0" w:space="0" w:color="auto"/>
        <w:bottom w:val="none" w:sz="0" w:space="0" w:color="auto"/>
        <w:right w:val="none" w:sz="0" w:space="0" w:color="auto"/>
      </w:divBdr>
    </w:div>
    <w:div w:id="1924100606">
      <w:bodyDiv w:val="1"/>
      <w:marLeft w:val="0"/>
      <w:marRight w:val="0"/>
      <w:marTop w:val="0"/>
      <w:marBottom w:val="0"/>
      <w:divBdr>
        <w:top w:val="none" w:sz="0" w:space="0" w:color="auto"/>
        <w:left w:val="none" w:sz="0" w:space="0" w:color="auto"/>
        <w:bottom w:val="none" w:sz="0" w:space="0" w:color="auto"/>
        <w:right w:val="none" w:sz="0" w:space="0" w:color="auto"/>
      </w:divBdr>
      <w:divsChild>
        <w:div w:id="1159469335">
          <w:marLeft w:val="0"/>
          <w:marRight w:val="0"/>
          <w:marTop w:val="0"/>
          <w:marBottom w:val="0"/>
          <w:divBdr>
            <w:top w:val="none" w:sz="0" w:space="0" w:color="auto"/>
            <w:left w:val="none" w:sz="0" w:space="0" w:color="auto"/>
            <w:bottom w:val="none" w:sz="0" w:space="0" w:color="auto"/>
            <w:right w:val="none" w:sz="0" w:space="0" w:color="auto"/>
          </w:divBdr>
          <w:divsChild>
            <w:div w:id="819541041">
              <w:marLeft w:val="0"/>
              <w:marRight w:val="0"/>
              <w:marTop w:val="0"/>
              <w:marBottom w:val="0"/>
              <w:divBdr>
                <w:top w:val="none" w:sz="0" w:space="0" w:color="auto"/>
                <w:left w:val="none" w:sz="0" w:space="0" w:color="auto"/>
                <w:bottom w:val="none" w:sz="0" w:space="0" w:color="auto"/>
                <w:right w:val="none" w:sz="0" w:space="0" w:color="auto"/>
              </w:divBdr>
              <w:divsChild>
                <w:div w:id="1632635662">
                  <w:marLeft w:val="0"/>
                  <w:marRight w:val="0"/>
                  <w:marTop w:val="0"/>
                  <w:marBottom w:val="0"/>
                  <w:divBdr>
                    <w:top w:val="none" w:sz="0" w:space="0" w:color="auto"/>
                    <w:left w:val="none" w:sz="0" w:space="0" w:color="auto"/>
                    <w:bottom w:val="none" w:sz="0" w:space="0" w:color="auto"/>
                    <w:right w:val="none" w:sz="0" w:space="0" w:color="auto"/>
                  </w:divBdr>
                  <w:divsChild>
                    <w:div w:id="1171600710">
                      <w:marLeft w:val="0"/>
                      <w:marRight w:val="0"/>
                      <w:marTop w:val="0"/>
                      <w:marBottom w:val="0"/>
                      <w:divBdr>
                        <w:top w:val="none" w:sz="0" w:space="0" w:color="auto"/>
                        <w:left w:val="none" w:sz="0" w:space="0" w:color="auto"/>
                        <w:bottom w:val="none" w:sz="0" w:space="0" w:color="auto"/>
                        <w:right w:val="none" w:sz="0" w:space="0" w:color="auto"/>
                      </w:divBdr>
                      <w:divsChild>
                        <w:div w:id="40179442">
                          <w:marLeft w:val="0"/>
                          <w:marRight w:val="0"/>
                          <w:marTop w:val="0"/>
                          <w:marBottom w:val="0"/>
                          <w:divBdr>
                            <w:top w:val="none" w:sz="0" w:space="0" w:color="auto"/>
                            <w:left w:val="none" w:sz="0" w:space="0" w:color="auto"/>
                            <w:bottom w:val="none" w:sz="0" w:space="0" w:color="auto"/>
                            <w:right w:val="none" w:sz="0" w:space="0" w:color="auto"/>
                          </w:divBdr>
                          <w:divsChild>
                            <w:div w:id="1951207015">
                              <w:marLeft w:val="0"/>
                              <w:marRight w:val="0"/>
                              <w:marTop w:val="0"/>
                              <w:marBottom w:val="0"/>
                              <w:divBdr>
                                <w:top w:val="none" w:sz="0" w:space="0" w:color="auto"/>
                                <w:left w:val="none" w:sz="0" w:space="0" w:color="auto"/>
                                <w:bottom w:val="none" w:sz="0" w:space="0" w:color="auto"/>
                                <w:right w:val="none" w:sz="0" w:space="0" w:color="auto"/>
                              </w:divBdr>
                              <w:divsChild>
                                <w:div w:id="59795733">
                                  <w:marLeft w:val="0"/>
                                  <w:marRight w:val="0"/>
                                  <w:marTop w:val="0"/>
                                  <w:marBottom w:val="0"/>
                                  <w:divBdr>
                                    <w:top w:val="none" w:sz="0" w:space="0" w:color="auto"/>
                                    <w:left w:val="none" w:sz="0" w:space="0" w:color="auto"/>
                                    <w:bottom w:val="none" w:sz="0" w:space="0" w:color="auto"/>
                                    <w:right w:val="none" w:sz="0" w:space="0" w:color="auto"/>
                                  </w:divBdr>
                                  <w:divsChild>
                                    <w:div w:id="847670216">
                                      <w:marLeft w:val="0"/>
                                      <w:marRight w:val="0"/>
                                      <w:marTop w:val="0"/>
                                      <w:marBottom w:val="0"/>
                                      <w:divBdr>
                                        <w:top w:val="none" w:sz="0" w:space="0" w:color="auto"/>
                                        <w:left w:val="none" w:sz="0" w:space="0" w:color="auto"/>
                                        <w:bottom w:val="none" w:sz="0" w:space="0" w:color="auto"/>
                                        <w:right w:val="none" w:sz="0" w:space="0" w:color="auto"/>
                                      </w:divBdr>
                                      <w:divsChild>
                                        <w:div w:id="384839274">
                                          <w:marLeft w:val="105"/>
                                          <w:marRight w:val="0"/>
                                          <w:marTop w:val="0"/>
                                          <w:marBottom w:val="0"/>
                                          <w:divBdr>
                                            <w:top w:val="none" w:sz="0" w:space="0" w:color="auto"/>
                                            <w:left w:val="none" w:sz="0" w:space="0" w:color="auto"/>
                                            <w:bottom w:val="none" w:sz="0" w:space="0" w:color="auto"/>
                                            <w:right w:val="none" w:sz="0" w:space="0" w:color="auto"/>
                                          </w:divBdr>
                                          <w:divsChild>
                                            <w:div w:id="1720789105">
                                              <w:marLeft w:val="0"/>
                                              <w:marRight w:val="0"/>
                                              <w:marTop w:val="0"/>
                                              <w:marBottom w:val="0"/>
                                              <w:divBdr>
                                                <w:top w:val="none" w:sz="0" w:space="0" w:color="auto"/>
                                                <w:left w:val="none" w:sz="0" w:space="0" w:color="auto"/>
                                                <w:bottom w:val="none" w:sz="0" w:space="0" w:color="auto"/>
                                                <w:right w:val="none" w:sz="0" w:space="0" w:color="auto"/>
                                              </w:divBdr>
                                              <w:divsChild>
                                                <w:div w:id="171838704">
                                                  <w:marLeft w:val="0"/>
                                                  <w:marRight w:val="0"/>
                                                  <w:marTop w:val="0"/>
                                                  <w:marBottom w:val="0"/>
                                                  <w:divBdr>
                                                    <w:top w:val="none" w:sz="0" w:space="0" w:color="auto"/>
                                                    <w:left w:val="none" w:sz="0" w:space="0" w:color="auto"/>
                                                    <w:bottom w:val="none" w:sz="0" w:space="0" w:color="auto"/>
                                                    <w:right w:val="none" w:sz="0" w:space="0" w:color="auto"/>
                                                  </w:divBdr>
                                                  <w:divsChild>
                                                    <w:div w:id="1814105079">
                                                      <w:marLeft w:val="0"/>
                                                      <w:marRight w:val="0"/>
                                                      <w:marTop w:val="0"/>
                                                      <w:marBottom w:val="0"/>
                                                      <w:divBdr>
                                                        <w:top w:val="none" w:sz="0" w:space="0" w:color="auto"/>
                                                        <w:left w:val="none" w:sz="0" w:space="0" w:color="auto"/>
                                                        <w:bottom w:val="none" w:sz="0" w:space="0" w:color="auto"/>
                                                        <w:right w:val="none" w:sz="0" w:space="0" w:color="auto"/>
                                                      </w:divBdr>
                                                      <w:divsChild>
                                                        <w:div w:id="1253319762">
                                                          <w:marLeft w:val="0"/>
                                                          <w:marRight w:val="0"/>
                                                          <w:marTop w:val="0"/>
                                                          <w:marBottom w:val="0"/>
                                                          <w:divBdr>
                                                            <w:top w:val="none" w:sz="0" w:space="0" w:color="auto"/>
                                                            <w:left w:val="none" w:sz="0" w:space="0" w:color="auto"/>
                                                            <w:bottom w:val="none" w:sz="0" w:space="0" w:color="auto"/>
                                                            <w:right w:val="none" w:sz="0" w:space="0" w:color="auto"/>
                                                          </w:divBdr>
                                                          <w:divsChild>
                                                            <w:div w:id="1823738846">
                                                              <w:marLeft w:val="0"/>
                                                              <w:marRight w:val="0"/>
                                                              <w:marTop w:val="0"/>
                                                              <w:marBottom w:val="0"/>
                                                              <w:divBdr>
                                                                <w:top w:val="none" w:sz="0" w:space="0" w:color="auto"/>
                                                                <w:left w:val="none" w:sz="0" w:space="0" w:color="auto"/>
                                                                <w:bottom w:val="none" w:sz="0" w:space="0" w:color="auto"/>
                                                                <w:right w:val="none" w:sz="0" w:space="0" w:color="auto"/>
                                                              </w:divBdr>
                                                              <w:divsChild>
                                                                <w:div w:id="1661228384">
                                                                  <w:marLeft w:val="0"/>
                                                                  <w:marRight w:val="0"/>
                                                                  <w:marTop w:val="0"/>
                                                                  <w:marBottom w:val="0"/>
                                                                  <w:divBdr>
                                                                    <w:top w:val="none" w:sz="0" w:space="0" w:color="auto"/>
                                                                    <w:left w:val="none" w:sz="0" w:space="0" w:color="auto"/>
                                                                    <w:bottom w:val="none" w:sz="0" w:space="0" w:color="auto"/>
                                                                    <w:right w:val="none" w:sz="0" w:space="0" w:color="auto"/>
                                                                  </w:divBdr>
                                                                  <w:divsChild>
                                                                    <w:div w:id="1546141660">
                                                                      <w:marLeft w:val="0"/>
                                                                      <w:marRight w:val="0"/>
                                                                      <w:marTop w:val="0"/>
                                                                      <w:marBottom w:val="0"/>
                                                                      <w:divBdr>
                                                                        <w:top w:val="none" w:sz="0" w:space="0" w:color="auto"/>
                                                                        <w:left w:val="none" w:sz="0" w:space="0" w:color="auto"/>
                                                                        <w:bottom w:val="none" w:sz="0" w:space="0" w:color="auto"/>
                                                                        <w:right w:val="none" w:sz="0" w:space="0" w:color="auto"/>
                                                                      </w:divBdr>
                                                                      <w:divsChild>
                                                                        <w:div w:id="1764372452">
                                                                          <w:marLeft w:val="120"/>
                                                                          <w:marRight w:val="0"/>
                                                                          <w:marTop w:val="0"/>
                                                                          <w:marBottom w:val="0"/>
                                                                          <w:divBdr>
                                                                            <w:top w:val="none" w:sz="0" w:space="0" w:color="auto"/>
                                                                            <w:left w:val="none" w:sz="0" w:space="0" w:color="auto"/>
                                                                            <w:bottom w:val="none" w:sz="0" w:space="0" w:color="auto"/>
                                                                            <w:right w:val="none" w:sz="0" w:space="0" w:color="auto"/>
                                                                          </w:divBdr>
                                                                          <w:divsChild>
                                                                            <w:div w:id="1077902541">
                                                                              <w:marLeft w:val="0"/>
                                                                              <w:marRight w:val="0"/>
                                                                              <w:marTop w:val="0"/>
                                                                              <w:marBottom w:val="120"/>
                                                                              <w:divBdr>
                                                                                <w:top w:val="none" w:sz="0" w:space="0" w:color="auto"/>
                                                                                <w:left w:val="none" w:sz="0" w:space="0" w:color="auto"/>
                                                                                <w:bottom w:val="none" w:sz="0" w:space="0" w:color="auto"/>
                                                                                <w:right w:val="none" w:sz="0" w:space="0" w:color="auto"/>
                                                                              </w:divBdr>
                                                                              <w:divsChild>
                                                                                <w:div w:id="137692002">
                                                                                  <w:marLeft w:val="0"/>
                                                                                  <w:marRight w:val="0"/>
                                                                                  <w:marTop w:val="0"/>
                                                                                  <w:marBottom w:val="0"/>
                                                                                  <w:divBdr>
                                                                                    <w:top w:val="none" w:sz="0" w:space="0" w:color="auto"/>
                                                                                    <w:left w:val="none" w:sz="0" w:space="0" w:color="auto"/>
                                                                                    <w:bottom w:val="none" w:sz="0" w:space="0" w:color="auto"/>
                                                                                    <w:right w:val="none" w:sz="0" w:space="0" w:color="auto"/>
                                                                                  </w:divBdr>
                                                                                  <w:divsChild>
                                                                                    <w:div w:id="528184595">
                                                                                      <w:marLeft w:val="0"/>
                                                                                      <w:marRight w:val="0"/>
                                                                                      <w:marTop w:val="0"/>
                                                                                      <w:marBottom w:val="0"/>
                                                                                      <w:divBdr>
                                                                                        <w:top w:val="none" w:sz="0" w:space="0" w:color="auto"/>
                                                                                        <w:left w:val="none" w:sz="0" w:space="0" w:color="auto"/>
                                                                                        <w:bottom w:val="none" w:sz="0" w:space="0" w:color="auto"/>
                                                                                        <w:right w:val="none" w:sz="0" w:space="0" w:color="auto"/>
                                                                                      </w:divBdr>
                                                                                      <w:divsChild>
                                                                                        <w:div w:id="129515105">
                                                                                          <w:marLeft w:val="0"/>
                                                                                          <w:marRight w:val="0"/>
                                                                                          <w:marTop w:val="0"/>
                                                                                          <w:marBottom w:val="0"/>
                                                                                          <w:divBdr>
                                                                                            <w:top w:val="none" w:sz="0" w:space="0" w:color="auto"/>
                                                                                            <w:left w:val="none" w:sz="0" w:space="0" w:color="auto"/>
                                                                                            <w:bottom w:val="none" w:sz="0" w:space="0" w:color="auto"/>
                                                                                            <w:right w:val="none" w:sz="0" w:space="0" w:color="auto"/>
                                                                                          </w:divBdr>
                                                                                          <w:divsChild>
                                                                                            <w:div w:id="942495533">
                                                                                              <w:marLeft w:val="0"/>
                                                                                              <w:marRight w:val="0"/>
                                                                                              <w:marTop w:val="0"/>
                                                                                              <w:marBottom w:val="0"/>
                                                                                              <w:divBdr>
                                                                                                <w:top w:val="none" w:sz="0" w:space="0" w:color="auto"/>
                                                                                                <w:left w:val="none" w:sz="0" w:space="0" w:color="auto"/>
                                                                                                <w:bottom w:val="none" w:sz="0" w:space="0" w:color="auto"/>
                                                                                                <w:right w:val="none" w:sz="0" w:space="0" w:color="auto"/>
                                                                                              </w:divBdr>
                                                                                              <w:divsChild>
                                                                                                <w:div w:id="1265115990">
                                                                                                  <w:marLeft w:val="0"/>
                                                                                                  <w:marRight w:val="0"/>
                                                                                                  <w:marTop w:val="0"/>
                                                                                                  <w:marBottom w:val="0"/>
                                                                                                  <w:divBdr>
                                                                                                    <w:top w:val="none" w:sz="0" w:space="0" w:color="auto"/>
                                                                                                    <w:left w:val="none" w:sz="0" w:space="0" w:color="auto"/>
                                                                                                    <w:bottom w:val="none" w:sz="0" w:space="0" w:color="auto"/>
                                                                                                    <w:right w:val="none" w:sz="0" w:space="0" w:color="auto"/>
                                                                                                  </w:divBdr>
                                                                                                  <w:divsChild>
                                                                                                    <w:div w:id="664894518">
                                                                                                      <w:marLeft w:val="0"/>
                                                                                                      <w:marRight w:val="0"/>
                                                                                                      <w:marTop w:val="0"/>
                                                                                                      <w:marBottom w:val="0"/>
                                                                                                      <w:divBdr>
                                                                                                        <w:top w:val="none" w:sz="0" w:space="0" w:color="auto"/>
                                                                                                        <w:left w:val="none" w:sz="0" w:space="0" w:color="auto"/>
                                                                                                        <w:bottom w:val="none" w:sz="0" w:space="0" w:color="auto"/>
                                                                                                        <w:right w:val="none" w:sz="0" w:space="0" w:color="auto"/>
                                                                                                      </w:divBdr>
                                                                                                      <w:divsChild>
                                                                                                        <w:div w:id="1977102067">
                                                                                                          <w:marLeft w:val="0"/>
                                                                                                          <w:marRight w:val="0"/>
                                                                                                          <w:marTop w:val="0"/>
                                                                                                          <w:marBottom w:val="0"/>
                                                                                                          <w:divBdr>
                                                                                                            <w:top w:val="none" w:sz="0" w:space="0" w:color="auto"/>
                                                                                                            <w:left w:val="none" w:sz="0" w:space="0" w:color="auto"/>
                                                                                                            <w:bottom w:val="none" w:sz="0" w:space="0" w:color="auto"/>
                                                                                                            <w:right w:val="none" w:sz="0" w:space="0" w:color="auto"/>
                                                                                                          </w:divBdr>
                                                                                                          <w:divsChild>
                                                                                                            <w:div w:id="269826285">
                                                                                                              <w:marLeft w:val="30"/>
                                                                                                              <w:marRight w:val="30"/>
                                                                                                              <w:marTop w:val="30"/>
                                                                                                              <w:marBottom w:val="120"/>
                                                                                                              <w:divBdr>
                                                                                                                <w:top w:val="none" w:sz="0" w:space="0" w:color="auto"/>
                                                                                                                <w:left w:val="none" w:sz="0" w:space="0" w:color="auto"/>
                                                                                                                <w:bottom w:val="none" w:sz="0" w:space="0" w:color="auto"/>
                                                                                                                <w:right w:val="none" w:sz="0" w:space="0" w:color="auto"/>
                                                                                                              </w:divBdr>
                                                                                                              <w:divsChild>
                                                                                                                <w:div w:id="1129132201">
                                                                                                                  <w:marLeft w:val="780"/>
                                                                                                                  <w:marRight w:val="240"/>
                                                                                                                  <w:marTop w:val="180"/>
                                                                                                                  <w:marBottom w:val="0"/>
                                                                                                                  <w:divBdr>
                                                                                                                    <w:top w:val="none" w:sz="0" w:space="0" w:color="auto"/>
                                                                                                                    <w:left w:val="none" w:sz="0" w:space="0" w:color="auto"/>
                                                                                                                    <w:bottom w:val="none" w:sz="0" w:space="0" w:color="auto"/>
                                                                                                                    <w:right w:val="none" w:sz="0" w:space="0" w:color="auto"/>
                                                                                                                  </w:divBdr>
                                                                                                                  <w:divsChild>
                                                                                                                    <w:div w:id="751708585">
                                                                                                                      <w:marLeft w:val="0"/>
                                                                                                                      <w:marRight w:val="0"/>
                                                                                                                      <w:marTop w:val="0"/>
                                                                                                                      <w:marBottom w:val="0"/>
                                                                                                                      <w:divBdr>
                                                                                                                        <w:top w:val="none" w:sz="0" w:space="0" w:color="auto"/>
                                                                                                                        <w:left w:val="none" w:sz="0" w:space="0" w:color="auto"/>
                                                                                                                        <w:bottom w:val="none" w:sz="0" w:space="0" w:color="auto"/>
                                                                                                                        <w:right w:val="none" w:sz="0" w:space="0" w:color="auto"/>
                                                                                                                      </w:divBdr>
                                                                                                                      <w:divsChild>
                                                                                                                        <w:div w:id="2133743149">
                                                                                                                          <w:marLeft w:val="0"/>
                                                                                                                          <w:marRight w:val="0"/>
                                                                                                                          <w:marTop w:val="0"/>
                                                                                                                          <w:marBottom w:val="0"/>
                                                                                                                          <w:divBdr>
                                                                                                                            <w:top w:val="none" w:sz="0" w:space="0" w:color="auto"/>
                                                                                                                            <w:left w:val="none" w:sz="0" w:space="0" w:color="auto"/>
                                                                                                                            <w:bottom w:val="none" w:sz="0" w:space="0" w:color="auto"/>
                                                                                                                            <w:right w:val="none" w:sz="0" w:space="0" w:color="auto"/>
                                                                                                                          </w:divBdr>
                                                                                                                          <w:divsChild>
                                                                                                                            <w:div w:id="58675686">
                                                                                                                              <w:marLeft w:val="0"/>
                                                                                                                              <w:marRight w:val="0"/>
                                                                                                                              <w:marTop w:val="0"/>
                                                                                                                              <w:marBottom w:val="0"/>
                                                                                                                              <w:divBdr>
                                                                                                                                <w:top w:val="none" w:sz="0" w:space="0" w:color="auto"/>
                                                                                                                                <w:left w:val="none" w:sz="0" w:space="0" w:color="auto"/>
                                                                                                                                <w:bottom w:val="none" w:sz="0" w:space="0" w:color="auto"/>
                                                                                                                                <w:right w:val="none" w:sz="0" w:space="0" w:color="auto"/>
                                                                                                                              </w:divBdr>
                                                                                                                              <w:divsChild>
                                                                                                                                <w:div w:id="1728724252">
                                                                                                                                  <w:marLeft w:val="0"/>
                                                                                                                                  <w:marRight w:val="0"/>
                                                                                                                                  <w:marTop w:val="0"/>
                                                                                                                                  <w:marBottom w:val="0"/>
                                                                                                                                  <w:divBdr>
                                                                                                                                    <w:top w:val="none" w:sz="0" w:space="0" w:color="auto"/>
                                                                                                                                    <w:left w:val="none" w:sz="0" w:space="0" w:color="auto"/>
                                                                                                                                    <w:bottom w:val="none" w:sz="0" w:space="0" w:color="auto"/>
                                                                                                                                    <w:right w:val="none" w:sz="0" w:space="0" w:color="auto"/>
                                                                                                                                  </w:divBdr>
                                                                                                                                  <w:divsChild>
                                                                                                                                    <w:div w:id="304746086">
                                                                                                                                      <w:marLeft w:val="0"/>
                                                                                                                                      <w:marRight w:val="0"/>
                                                                                                                                      <w:marTop w:val="0"/>
                                                                                                                                      <w:marBottom w:val="0"/>
                                                                                                                                      <w:divBdr>
                                                                                                                                        <w:top w:val="none" w:sz="0" w:space="0" w:color="auto"/>
                                                                                                                                        <w:left w:val="none" w:sz="0" w:space="0" w:color="auto"/>
                                                                                                                                        <w:bottom w:val="none" w:sz="0" w:space="0" w:color="auto"/>
                                                                                                                                        <w:right w:val="none" w:sz="0" w:space="0" w:color="auto"/>
                                                                                                                                      </w:divBdr>
                                                                                                                                    </w:div>
                                                                                                                                    <w:div w:id="1849441308">
                                                                                                                                      <w:marLeft w:val="0"/>
                                                                                                                                      <w:marRight w:val="0"/>
                                                                                                                                      <w:marTop w:val="0"/>
                                                                                                                                      <w:marBottom w:val="0"/>
                                                                                                                                      <w:divBdr>
                                                                                                                                        <w:top w:val="none" w:sz="0" w:space="0" w:color="auto"/>
                                                                                                                                        <w:left w:val="none" w:sz="0" w:space="0" w:color="auto"/>
                                                                                                                                        <w:bottom w:val="none" w:sz="0" w:space="0" w:color="auto"/>
                                                                                                                                        <w:right w:val="none" w:sz="0" w:space="0" w:color="auto"/>
                                                                                                                                      </w:divBdr>
                                                                                                                                    </w:div>
                                                                                                                                    <w:div w:id="665285214">
                                                                                                                                      <w:marLeft w:val="0"/>
                                                                                                                                      <w:marRight w:val="0"/>
                                                                                                                                      <w:marTop w:val="0"/>
                                                                                                                                      <w:marBottom w:val="0"/>
                                                                                                                                      <w:divBdr>
                                                                                                                                        <w:top w:val="none" w:sz="0" w:space="0" w:color="auto"/>
                                                                                                                                        <w:left w:val="none" w:sz="0" w:space="0" w:color="auto"/>
                                                                                                                                        <w:bottom w:val="none" w:sz="0" w:space="0" w:color="auto"/>
                                                                                                                                        <w:right w:val="none" w:sz="0" w:space="0" w:color="auto"/>
                                                                                                                                      </w:divBdr>
                                                                                                                                    </w:div>
                                                                                                                                    <w:div w:id="515733403">
                                                                                                                                      <w:marLeft w:val="0"/>
                                                                                                                                      <w:marRight w:val="0"/>
                                                                                                                                      <w:marTop w:val="0"/>
                                                                                                                                      <w:marBottom w:val="0"/>
                                                                                                                                      <w:divBdr>
                                                                                                                                        <w:top w:val="none" w:sz="0" w:space="0" w:color="auto"/>
                                                                                                                                        <w:left w:val="none" w:sz="0" w:space="0" w:color="auto"/>
                                                                                                                                        <w:bottom w:val="none" w:sz="0" w:space="0" w:color="auto"/>
                                                                                                                                        <w:right w:val="none" w:sz="0" w:space="0" w:color="auto"/>
                                                                                                                                      </w:divBdr>
                                                                                                                                    </w:div>
                                                                                                                                    <w:div w:id="2721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052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São Paulo, XX de XXXXX de 2022.</PublishDate>
  <Abstract>XXXXXXXX</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B66819D073B3724D904D57636F9F7B3A" ma:contentTypeVersion="2" ma:contentTypeDescription="Crie um novo documento." ma:contentTypeScope="" ma:versionID="5045da15a999f8cc7d6f36955b3415cd">
  <xsd:schema xmlns:xsd="http://www.w3.org/2001/XMLSchema" xmlns:xs="http://www.w3.org/2001/XMLSchema" xmlns:p="http://schemas.microsoft.com/office/2006/metadata/properties" xmlns:ns2="6bc1b7a9-7d21-4022-a927-c6f868f06164" targetNamespace="http://schemas.microsoft.com/office/2006/metadata/properties" ma:root="true" ma:fieldsID="768c9946dd897752da82909be913daf9" ns2:_="">
    <xsd:import namespace="6bc1b7a9-7d21-4022-a927-c6f868f061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1b7a9-7d21-4022-a927-c6f868f0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3.xml><?xml version="1.0" encoding="utf-8"?>
<ds:datastoreItem xmlns:ds="http://schemas.openxmlformats.org/officeDocument/2006/customXml" ds:itemID="{086DF3BB-C2EB-4E6F-869B-E85B7D28240E}">
  <ds:schemaRefs>
    <ds:schemaRef ds:uri="http://schemas.microsoft.com/sharepoint/v3/contenttype/forms"/>
  </ds:schemaRefs>
</ds:datastoreItem>
</file>

<file path=customXml/itemProps4.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7B522B6-19A1-4676-9059-969FFE6D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1b7a9-7d21-4022-a927-c6f868f06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3548</Words>
  <Characters>19874</Characters>
  <Application>Microsoft Office Word</Application>
  <DocSecurity>0</DocSecurity>
  <Lines>414</Lines>
  <Paragraphs>100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HOMOLOGAÇÃO</dc:subject>
  <dc:creator>Claudio Marques Mergulhão</dc:creator>
  <cp:keywords/>
  <dc:description/>
  <cp:lastModifiedBy>Felipe Peterli Dantas</cp:lastModifiedBy>
  <cp:revision>150</cp:revision>
  <cp:lastPrinted>2024-06-07T18:34:00Z</cp:lastPrinted>
  <dcterms:created xsi:type="dcterms:W3CDTF">2025-08-26T18:47:00Z</dcterms:created>
  <dcterms:modified xsi:type="dcterms:W3CDTF">2026-03-17T20:28:00Z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0x010100B66819D073B3724D904D57636F9F7B3A</vt:lpwstr>
  </property>
</Properties>
</file>