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765ED554" w:rsidR="00D66915" w:rsidRPr="008754D8" w:rsidRDefault="00D66915" w:rsidP="008754D8">
      <w:pPr>
        <w:spacing w:after="0" w:line="240" w:lineRule="auto"/>
        <w:jc w:val="both"/>
        <w:rPr>
          <w:rFonts w:ascii="Segoe UI" w:hAnsi="Segoe UI" w:cs="Segoe UI"/>
          <w:b/>
          <w:bCs/>
          <w:sz w:val="20"/>
          <w:szCs w:val="20"/>
        </w:rPr>
      </w:pPr>
      <w:r w:rsidRPr="00D57C03">
        <w:rPr>
          <w:rFonts w:ascii="Segoe UI" w:hAnsi="Segoe UI" w:cs="Segoe UI"/>
          <w:b/>
          <w:bCs/>
          <w:color w:val="000000" w:themeColor="text1"/>
          <w:sz w:val="20"/>
          <w:szCs w:val="20"/>
        </w:rPr>
        <w:t>Data da sessão:</w:t>
      </w:r>
      <w:r w:rsidR="00D76F67" w:rsidRPr="00D57C03">
        <w:rPr>
          <w:rFonts w:ascii="Segoe UI" w:hAnsi="Segoe UI" w:cs="Segoe UI"/>
          <w:b/>
          <w:bCs/>
          <w:color w:val="000000" w:themeColor="text1"/>
          <w:sz w:val="20"/>
          <w:szCs w:val="20"/>
        </w:rPr>
        <w:t xml:space="preserve"> </w:t>
      </w:r>
      <w:r w:rsidR="00D57C03" w:rsidRPr="00D57C03">
        <w:rPr>
          <w:rFonts w:ascii="Segoe UI" w:hAnsi="Segoe UI" w:cs="Segoe UI"/>
          <w:b/>
          <w:bCs/>
          <w:color w:val="000000" w:themeColor="text1"/>
          <w:sz w:val="20"/>
          <w:szCs w:val="20"/>
        </w:rPr>
        <w:t>22</w:t>
      </w:r>
      <w:r w:rsidR="000F754B" w:rsidRPr="00D57C03">
        <w:rPr>
          <w:rFonts w:ascii="Segoe UI" w:hAnsi="Segoe UI" w:cs="Segoe UI"/>
          <w:b/>
          <w:bCs/>
          <w:color w:val="000000" w:themeColor="text1"/>
          <w:sz w:val="20"/>
          <w:szCs w:val="20"/>
        </w:rPr>
        <w:t>/</w:t>
      </w:r>
      <w:r w:rsidR="00C017B7" w:rsidRPr="00D57C03">
        <w:rPr>
          <w:rFonts w:ascii="Segoe UI" w:hAnsi="Segoe UI" w:cs="Segoe UI"/>
          <w:b/>
          <w:bCs/>
          <w:color w:val="000000" w:themeColor="text1"/>
          <w:sz w:val="20"/>
          <w:szCs w:val="20"/>
        </w:rPr>
        <w:t>10</w:t>
      </w:r>
      <w:r w:rsidR="00D76F67" w:rsidRPr="00D57C03">
        <w:rPr>
          <w:rFonts w:ascii="Segoe UI" w:hAnsi="Segoe UI" w:cs="Segoe UI"/>
          <w:b/>
          <w:bCs/>
          <w:color w:val="000000" w:themeColor="text1"/>
          <w:sz w:val="20"/>
          <w:szCs w:val="20"/>
        </w:rPr>
        <w:t>/</w:t>
      </w:r>
      <w:r w:rsidR="000F754B" w:rsidRPr="00D57C03">
        <w:rPr>
          <w:rFonts w:ascii="Segoe UI" w:hAnsi="Segoe UI" w:cs="Segoe UI"/>
          <w:b/>
          <w:bCs/>
          <w:color w:val="000000" w:themeColor="text1"/>
          <w:sz w:val="20"/>
          <w:szCs w:val="20"/>
        </w:rPr>
        <w:t>2025</w:t>
      </w:r>
    </w:p>
    <w:p w14:paraId="2815E6E0" w14:textId="7EF57F48"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C017B7">
        <w:rPr>
          <w:rFonts w:ascii="Segoe UI" w:hAnsi="Segoe UI" w:cs="Segoe UI"/>
          <w:color w:val="000000" w:themeColor="text1"/>
          <w:sz w:val="20"/>
          <w:szCs w:val="20"/>
        </w:rPr>
        <w:t>10</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C017B7">
        <w:rPr>
          <w:rFonts w:ascii="Segoe UI" w:hAnsi="Segoe UI" w:cs="Segoe UI"/>
          <w:color w:val="000000" w:themeColor="text1"/>
          <w:sz w:val="20"/>
          <w:szCs w:val="20"/>
        </w:rPr>
        <w:t>6</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25F59BA5"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D57C03" w:rsidRPr="00D57C03">
        <w:rPr>
          <w:rFonts w:ascii="Segoe UI" w:hAnsi="Segoe UI" w:cs="Segoe UI"/>
          <w:b/>
          <w:bCs/>
          <w:color w:val="000000" w:themeColor="text1"/>
          <w:szCs w:val="20"/>
        </w:rPr>
        <w:t>AQUISIÇÃO DE MATERIAL DE CONSERVAÇÃO PARA COPA</w:t>
      </w:r>
      <w:r w:rsidR="00D66915" w:rsidRPr="00D57C03">
        <w:rPr>
          <w:rFonts w:ascii="Segoe UI" w:hAnsi="Segoe UI" w:cs="Segoe UI"/>
          <w:color w:val="000000" w:themeColor="text1"/>
          <w:szCs w:val="20"/>
        </w:rPr>
        <w:t>,</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451C4EF1" w14:textId="7CD7EE55" w:rsidR="00C017B7" w:rsidRDefault="005B74B8" w:rsidP="005B74B8">
      <w:pPr>
        <w:pStyle w:val="PADRO"/>
        <w:keepNext w:val="0"/>
        <w:widowControl/>
        <w:shd w:val="clear" w:color="auto" w:fill="auto"/>
        <w:spacing w:before="120" w:after="120"/>
        <w:ind w:firstLine="0"/>
        <w:rPr>
          <w:rFonts w:ascii="Segoe UI" w:hAnsi="Segoe UI" w:cs="Segoe UI"/>
          <w:b/>
          <w:bCs/>
          <w:szCs w:val="20"/>
        </w:rPr>
      </w:pPr>
      <w:r w:rsidRPr="00D57C03">
        <w:rPr>
          <w:rFonts w:ascii="Segoe UI" w:hAnsi="Segoe UI" w:cs="Segoe UI"/>
          <w:b/>
          <w:bCs/>
          <w:szCs w:val="20"/>
        </w:rPr>
        <w:t xml:space="preserve">1.1.1 </w:t>
      </w:r>
      <w:r w:rsidR="00C017B7" w:rsidRPr="00D57C03">
        <w:rPr>
          <w:rFonts w:ascii="Segoe UI" w:hAnsi="Segoe UI" w:cs="Segoe UI"/>
          <w:b/>
          <w:bCs/>
          <w:szCs w:val="20"/>
        </w:rPr>
        <w:t>A dispensa de licitação será dividida em grupo, formados por um ou mais itens, conforme tabela constante do Termo de Referência, anexo I do Aviso de Dispensa de Licitação, devendo oferecer proposta para todos os itens que os compõem.</w:t>
      </w:r>
    </w:p>
    <w:p w14:paraId="02EBFF00" w14:textId="45E88BA3"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754D8">
        <w:rPr>
          <w:rFonts w:ascii="Segoe UI" w:hAnsi="Segoe UI" w:cs="Segoe UI"/>
          <w:szCs w:val="20"/>
        </w:rPr>
        <w:t xml:space="preserve">1.2. </w:t>
      </w:r>
      <w:r w:rsidR="00D66915" w:rsidRPr="008754D8">
        <w:rPr>
          <w:rFonts w:ascii="Segoe UI" w:hAnsi="Segoe UI" w:cs="Segoe UI"/>
          <w:szCs w:val="20"/>
        </w:rPr>
        <w:t>O critério de julgamento adotado será o</w:t>
      </w:r>
      <w:r w:rsidR="00D66915" w:rsidRPr="008754D8">
        <w:rPr>
          <w:rFonts w:ascii="Segoe UI" w:hAnsi="Segoe UI" w:cs="Segoe UI"/>
          <w:i/>
          <w:iCs/>
          <w:szCs w:val="20"/>
        </w:rPr>
        <w:t xml:space="preserve"> </w:t>
      </w:r>
      <w:r w:rsidR="00D66915" w:rsidRPr="00D57C03">
        <w:rPr>
          <w:rFonts w:ascii="Segoe UI" w:hAnsi="Segoe UI" w:cs="Segoe UI"/>
          <w:b/>
          <w:bCs/>
          <w:color w:val="000000" w:themeColor="text1"/>
          <w:szCs w:val="20"/>
        </w:rPr>
        <w:t>menor preço</w:t>
      </w:r>
      <w:r w:rsidR="00C017B7" w:rsidRPr="00D57C03">
        <w:rPr>
          <w:rFonts w:ascii="Segoe UI" w:hAnsi="Segoe UI" w:cs="Segoe UI"/>
          <w:b/>
          <w:bCs/>
          <w:color w:val="000000" w:themeColor="text1"/>
          <w:szCs w:val="20"/>
        </w:rPr>
        <w:t xml:space="preserve"> por grupo</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lastRenderedPageBreak/>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O valor final mínimo poderá ser alterado pelo fornecedor durante a fase de disputa, desde que não assuma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Pr="008754D8"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lastRenderedPageBreak/>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lastRenderedPageBreak/>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4A08908B"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_Ref143510170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e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_Ref143510198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também poderão ser utilizadas se não houver o comparecimento de quaisquer fornecedores interessados (procedimento deserto).</w:t>
      </w:r>
    </w:p>
    <w:p w14:paraId="44AF1710" w14:textId="5858D6B2"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9.3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700BDE3C"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9.4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05640C81"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9.5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1BCD7F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9.6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6EEC7B0E"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9.7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35D08CC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9.8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0BD13DC9"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9.9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34F967A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 xml:space="preserve">9.10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1E01F36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Da sessão pública será divulgada Ata no sistema eletrônico.</w:t>
      </w:r>
    </w:p>
    <w:p w14:paraId="3C9CB388" w14:textId="2D104E8C"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9.12.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16674811"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9.1</w:t>
      </w:r>
      <w:r w:rsidR="000D69AB">
        <w:rPr>
          <w:rFonts w:ascii="Segoe UI" w:hAnsi="Segoe UI" w:cs="Segoe UI"/>
          <w:color w:val="000000"/>
          <w:sz w:val="20"/>
          <w:szCs w:val="20"/>
        </w:rPr>
        <w:t>3</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65414C8"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9.1</w:t>
      </w:r>
      <w:r w:rsidR="000D69AB">
        <w:rPr>
          <w:rFonts w:ascii="Segoe UI" w:hAnsi="Segoe UI" w:cs="Segoe UI"/>
          <w:sz w:val="20"/>
          <w:szCs w:val="20"/>
        </w:rPr>
        <w:t>3</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7D36E5FC"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9.1</w:t>
      </w:r>
      <w:r w:rsidR="00F74830">
        <w:rPr>
          <w:rFonts w:ascii="Segoe UI" w:hAnsi="Segoe UI" w:cs="Segoe UI"/>
          <w:sz w:val="20"/>
          <w:szCs w:val="20"/>
        </w:rPr>
        <w:t>3</w:t>
      </w:r>
      <w:r w:rsidRPr="008754D8">
        <w:rPr>
          <w:rFonts w:ascii="Segoe UI" w:hAnsi="Segoe UI" w:cs="Segoe UI"/>
          <w:sz w:val="20"/>
          <w:szCs w:val="20"/>
        </w:rPr>
        <w:t>.2 Anexo II – Termo de Referência;</w:t>
      </w:r>
    </w:p>
    <w:p w14:paraId="3193AE59" w14:textId="3760FF61"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9.1</w:t>
      </w:r>
      <w:r w:rsidR="00F74830">
        <w:rPr>
          <w:rFonts w:ascii="Segoe UI" w:hAnsi="Segoe UI" w:cs="Segoe UI"/>
          <w:sz w:val="20"/>
          <w:szCs w:val="20"/>
        </w:rPr>
        <w:t>3</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4F73234B"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9.1</w:t>
      </w:r>
      <w:r w:rsidR="00F74830">
        <w:rPr>
          <w:rFonts w:ascii="Segoe UI" w:hAnsi="Segoe UI" w:cs="Segoe UI"/>
          <w:sz w:val="20"/>
          <w:szCs w:val="20"/>
        </w:rPr>
        <w:t>3</w:t>
      </w:r>
      <w:r w:rsidRPr="008754D8">
        <w:rPr>
          <w:rFonts w:ascii="Segoe UI" w:hAnsi="Segoe UI" w:cs="Segoe UI"/>
          <w:sz w:val="20"/>
          <w:szCs w:val="20"/>
        </w:rPr>
        <w:t xml:space="preserve">.7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7AB04AED" w:rsidR="0062240B" w:rsidRPr="000F754B" w:rsidRDefault="0062240B" w:rsidP="008B1B8E">
      <w:pPr>
        <w:spacing w:after="0"/>
        <w:ind w:right="567"/>
        <w:jc w:val="center"/>
        <w:rPr>
          <w:rFonts w:ascii="Segoe UI" w:hAnsi="Segoe UI" w:cs="Segoe UI"/>
          <w:sz w:val="20"/>
          <w:szCs w:val="20"/>
        </w:rPr>
      </w:pPr>
      <w:r w:rsidRPr="00D57C03">
        <w:rPr>
          <w:rFonts w:ascii="Segoe UI" w:hAnsi="Segoe UI" w:cs="Segoe UI"/>
          <w:sz w:val="20"/>
          <w:szCs w:val="20"/>
        </w:rPr>
        <w:t xml:space="preserve">São Paulo, </w:t>
      </w:r>
      <w:r w:rsidR="00D57C03" w:rsidRPr="00D57C03">
        <w:rPr>
          <w:rFonts w:ascii="Segoe UI" w:hAnsi="Segoe UI" w:cs="Segoe UI"/>
          <w:sz w:val="20"/>
          <w:szCs w:val="20"/>
        </w:rPr>
        <w:t>16</w:t>
      </w:r>
      <w:r w:rsidRPr="00D57C03">
        <w:rPr>
          <w:rFonts w:ascii="Segoe UI" w:hAnsi="Segoe UI" w:cs="Segoe UI"/>
          <w:sz w:val="20"/>
          <w:szCs w:val="20"/>
        </w:rPr>
        <w:t xml:space="preserve"> de </w:t>
      </w:r>
      <w:r w:rsidR="00C017B7" w:rsidRPr="00D57C03">
        <w:rPr>
          <w:rFonts w:ascii="Segoe UI" w:hAnsi="Segoe UI" w:cs="Segoe UI"/>
          <w:sz w:val="20"/>
          <w:szCs w:val="20"/>
        </w:rPr>
        <w:t>outubro</w:t>
      </w:r>
      <w:r w:rsidRPr="00D57C03">
        <w:rPr>
          <w:rFonts w:ascii="Segoe UI" w:hAnsi="Segoe UI" w:cs="Segoe UI"/>
          <w:sz w:val="20"/>
          <w:szCs w:val="20"/>
        </w:rPr>
        <w:t xml:space="preserve"> de 202</w:t>
      </w:r>
      <w:r w:rsidR="00A03C7F" w:rsidRPr="00D57C03">
        <w:rPr>
          <w:rFonts w:ascii="Segoe UI" w:hAnsi="Segoe UI" w:cs="Segoe UI"/>
          <w:sz w:val="20"/>
          <w:szCs w:val="20"/>
        </w:rPr>
        <w:t>5.</w:t>
      </w:r>
    </w:p>
    <w:p w14:paraId="5517B23D" w14:textId="77777777" w:rsidR="00A03C7F" w:rsidRPr="009775B4" w:rsidRDefault="00A03C7F" w:rsidP="008B1B8E">
      <w:pPr>
        <w:spacing w:after="0"/>
        <w:ind w:right="567"/>
        <w:jc w:val="center"/>
        <w:rPr>
          <w:rFonts w:ascii="Segoe UI" w:hAnsi="Segoe UI" w:cs="Segoe UI"/>
          <w:sz w:val="20"/>
          <w:szCs w:val="20"/>
          <w:highlight w:val="yellow"/>
        </w:rPr>
      </w:pPr>
    </w:p>
    <w:p w14:paraId="54693B26" w14:textId="77777777" w:rsidR="00A03C7F" w:rsidRPr="009775B4" w:rsidRDefault="00A03C7F" w:rsidP="008B1B8E">
      <w:pPr>
        <w:spacing w:after="0"/>
        <w:ind w:right="567"/>
        <w:jc w:val="center"/>
        <w:rPr>
          <w:rFonts w:ascii="Segoe UI" w:hAnsi="Segoe UI" w:cs="Segoe UI"/>
          <w:sz w:val="20"/>
          <w:szCs w:val="20"/>
          <w:highlight w:val="yellow"/>
        </w:rPr>
      </w:pPr>
    </w:p>
    <w:p w14:paraId="4074118B" w14:textId="6CE36DBC" w:rsidR="008B1B8E" w:rsidRPr="00C017B7" w:rsidRDefault="00C017B7" w:rsidP="008B1B8E">
      <w:pPr>
        <w:spacing w:after="0"/>
        <w:ind w:right="567"/>
        <w:jc w:val="center"/>
        <w:rPr>
          <w:rFonts w:ascii="Segoe UI" w:hAnsi="Segoe UI" w:cs="Segoe UI"/>
          <w:b/>
          <w:bCs/>
          <w:color w:val="000000" w:themeColor="text1"/>
          <w:sz w:val="20"/>
          <w:szCs w:val="20"/>
        </w:rPr>
      </w:pPr>
      <w:r w:rsidRPr="00C017B7">
        <w:rPr>
          <w:rFonts w:ascii="Segoe UI" w:hAnsi="Segoe UI" w:cs="Segoe UI"/>
          <w:b/>
          <w:bCs/>
          <w:color w:val="000000" w:themeColor="text1"/>
          <w:sz w:val="20"/>
          <w:szCs w:val="20"/>
        </w:rPr>
        <w:t>Ana Carolina O. Correia</w:t>
      </w:r>
    </w:p>
    <w:p w14:paraId="7187755E" w14:textId="5DC3ED50" w:rsidR="0062240B" w:rsidRPr="008754D8" w:rsidRDefault="0062240B" w:rsidP="008B1B8E">
      <w:pPr>
        <w:spacing w:after="0"/>
        <w:ind w:right="567"/>
        <w:jc w:val="center"/>
        <w:rPr>
          <w:rFonts w:ascii="Segoe UI" w:hAnsi="Segoe UI" w:cs="Segoe UI"/>
          <w:sz w:val="20"/>
          <w:szCs w:val="20"/>
        </w:rPr>
      </w:pPr>
      <w:r w:rsidRPr="000F754B">
        <w:rPr>
          <w:rFonts w:ascii="Segoe UI" w:hAnsi="Segoe UI" w:cs="Segoe UI"/>
          <w:sz w:val="20"/>
          <w:szCs w:val="20"/>
        </w:rPr>
        <w:t>Comitê Paralímpico Brasileiro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2EFF8728" w14:textId="77777777" w:rsidR="006F4CED" w:rsidRDefault="006F4CED" w:rsidP="008B1B8E">
      <w:pPr>
        <w:spacing w:after="0"/>
        <w:ind w:right="567"/>
        <w:jc w:val="center"/>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4828F60F" w14:textId="77777777" w:rsidR="006F4CED" w:rsidRDefault="006F4CED" w:rsidP="008B1B8E">
      <w:pPr>
        <w:spacing w:after="0"/>
        <w:ind w:right="567"/>
        <w:jc w:val="center"/>
        <w:rPr>
          <w:rFonts w:ascii="Segoe UI" w:hAnsi="Segoe UI" w:cs="Calibri"/>
          <w:sz w:val="22"/>
        </w:rPr>
      </w:pPr>
    </w:p>
    <w:p w14:paraId="1E2AD6E2" w14:textId="77777777" w:rsidR="006F4CED" w:rsidRDefault="006F4CED" w:rsidP="008B1B8E">
      <w:pPr>
        <w:spacing w:after="0"/>
        <w:ind w:right="567"/>
        <w:jc w:val="center"/>
        <w:rPr>
          <w:rFonts w:ascii="Segoe UI" w:hAnsi="Segoe UI" w:cs="Calibri"/>
          <w:sz w:val="22"/>
        </w:rPr>
      </w:pPr>
    </w:p>
    <w:p w14:paraId="60DA13EA" w14:textId="77777777" w:rsidR="006F4CED" w:rsidRDefault="006F4CED" w:rsidP="008B1B8E">
      <w:pPr>
        <w:spacing w:after="0"/>
        <w:ind w:right="567"/>
        <w:jc w:val="center"/>
        <w:rPr>
          <w:rFonts w:ascii="Segoe UI" w:hAnsi="Segoe UI" w:cs="Calibri"/>
          <w:sz w:val="22"/>
        </w:rPr>
      </w:pPr>
    </w:p>
    <w:p w14:paraId="54401916" w14:textId="77777777" w:rsidR="006F4CED" w:rsidRDefault="006F4CED" w:rsidP="008B1B8E">
      <w:pPr>
        <w:spacing w:after="0"/>
        <w:ind w:right="567"/>
        <w:jc w:val="center"/>
        <w:rPr>
          <w:rFonts w:ascii="Segoe UI" w:hAnsi="Segoe UI" w:cs="Calibri"/>
          <w:sz w:val="22"/>
        </w:rPr>
      </w:pPr>
    </w:p>
    <w:p w14:paraId="386F504A" w14:textId="77777777" w:rsidR="006F4CED" w:rsidRDefault="006F4CED" w:rsidP="008B1B8E">
      <w:pPr>
        <w:spacing w:after="0"/>
        <w:ind w:right="567"/>
        <w:jc w:val="center"/>
        <w:rPr>
          <w:rFonts w:ascii="Segoe UI" w:hAnsi="Segoe UI" w:cs="Calibri"/>
          <w:sz w:val="22"/>
        </w:rPr>
      </w:pPr>
    </w:p>
    <w:p w14:paraId="39791C62" w14:textId="77777777" w:rsidR="00AA3856" w:rsidRDefault="00AA3856" w:rsidP="008B1B8E">
      <w:pPr>
        <w:spacing w:after="0"/>
        <w:ind w:right="567"/>
        <w:jc w:val="center"/>
        <w:rPr>
          <w:rFonts w:ascii="Segoe UI" w:hAnsi="Segoe UI" w:cs="Calibri"/>
          <w:sz w:val="22"/>
        </w:rPr>
      </w:pPr>
    </w:p>
    <w:p w14:paraId="74F3075B" w14:textId="77777777" w:rsidR="00AA3856" w:rsidRDefault="00AA3856" w:rsidP="008B1B8E">
      <w:pPr>
        <w:spacing w:after="0"/>
        <w:ind w:right="567"/>
        <w:jc w:val="center"/>
        <w:rPr>
          <w:rFonts w:ascii="Segoe UI" w:hAnsi="Segoe UI" w:cs="Calibri"/>
          <w:sz w:val="22"/>
        </w:rPr>
      </w:pPr>
    </w:p>
    <w:p w14:paraId="155203BD" w14:textId="77777777" w:rsidR="00AA3856" w:rsidRDefault="00AA3856" w:rsidP="004F7C9C">
      <w:pPr>
        <w:spacing w:after="0"/>
        <w:ind w:right="567"/>
        <w:rPr>
          <w:rFonts w:ascii="Segoe UI" w:hAnsi="Segoe UI" w:cs="Calibri"/>
          <w:sz w:val="22"/>
        </w:rPr>
      </w:pPr>
    </w:p>
    <w:p w14:paraId="245D5A6C" w14:textId="77777777" w:rsidR="003D518C" w:rsidRPr="008B1B8E" w:rsidRDefault="003D518C" w:rsidP="004F7C9C">
      <w:pPr>
        <w:spacing w:after="0"/>
        <w:ind w:right="567"/>
        <w:rPr>
          <w:rFonts w:ascii="Segoe UI" w:hAnsi="Segoe UI" w:cs="Calibri"/>
          <w:color w:val="FF0000"/>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lastRenderedPageBreak/>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71F58745" w14:textId="77777777" w:rsidR="0086534F" w:rsidRDefault="0086534F" w:rsidP="00E307DF">
      <w:pPr>
        <w:ind w:right="566"/>
        <w:rPr>
          <w:rFonts w:ascii="Segoe UI" w:hAnsi="Segoe UI" w:cs="Segoe UI"/>
          <w:b/>
          <w:bCs/>
          <w:sz w:val="20"/>
          <w:szCs w:val="20"/>
        </w:rPr>
      </w:pPr>
    </w:p>
    <w:p w14:paraId="61160100" w14:textId="77777777" w:rsidR="0086534F" w:rsidRDefault="0086534F" w:rsidP="00E307DF">
      <w:pPr>
        <w:ind w:right="566"/>
        <w:rPr>
          <w:rFonts w:ascii="Segoe UI" w:hAnsi="Segoe UI" w:cs="Segoe UI"/>
          <w:b/>
          <w:bCs/>
          <w:sz w:val="20"/>
          <w:szCs w:val="20"/>
        </w:rPr>
      </w:pPr>
    </w:p>
    <w:p w14:paraId="12E8BB8D" w14:textId="77777777" w:rsidR="0086534F" w:rsidRDefault="0086534F" w:rsidP="00E307DF">
      <w:pPr>
        <w:ind w:right="566"/>
        <w:rPr>
          <w:rFonts w:ascii="Segoe UI" w:hAnsi="Segoe UI" w:cs="Segoe UI"/>
          <w:b/>
          <w:bCs/>
          <w:sz w:val="20"/>
          <w:szCs w:val="20"/>
        </w:rPr>
      </w:pPr>
    </w:p>
    <w:p w14:paraId="235709BF" w14:textId="77777777" w:rsidR="0086534F" w:rsidRDefault="0086534F" w:rsidP="00E307DF">
      <w:pPr>
        <w:ind w:right="566"/>
        <w:rPr>
          <w:rFonts w:ascii="Segoe UI" w:hAnsi="Segoe UI" w:cs="Segoe UI"/>
          <w:b/>
          <w:bCs/>
          <w:sz w:val="20"/>
          <w:szCs w:val="20"/>
        </w:rPr>
      </w:pPr>
    </w:p>
    <w:p w14:paraId="2077E421" w14:textId="77777777" w:rsidR="0086534F" w:rsidRPr="008754D8" w:rsidRDefault="0086534F" w:rsidP="00E307DF">
      <w:pPr>
        <w:ind w:right="566"/>
        <w:rPr>
          <w:rFonts w:ascii="Segoe UI" w:hAnsi="Segoe UI" w:cs="Segoe UI"/>
          <w:b/>
          <w:bCs/>
          <w:sz w:val="20"/>
          <w:szCs w:val="20"/>
        </w:rPr>
      </w:pPr>
    </w:p>
    <w:p w14:paraId="1524A017" w14:textId="700DC72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25673848" w14:textId="19298BE5"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PROCESSO Nº</w:t>
      </w:r>
      <w:r w:rsidR="00D57C03">
        <w:rPr>
          <w:rFonts w:ascii="Segoe UI" w:hAnsi="Segoe UI" w:cs="Segoe UI"/>
          <w:b/>
          <w:color w:val="000000" w:themeColor="text1"/>
          <w:sz w:val="20"/>
          <w:szCs w:val="20"/>
        </w:rPr>
        <w:t>0069</w:t>
      </w:r>
      <w:sdt>
        <w:sdtPr>
          <w:rPr>
            <w:rFonts w:ascii="Segoe UI" w:hAnsi="Segoe UI" w:cs="Segoe UI"/>
            <w:b/>
            <w:color w:val="000000" w:themeColor="text1"/>
            <w:sz w:val="20"/>
            <w:szCs w:val="20"/>
          </w:rPr>
          <w:alias w:val="Título"/>
          <w:tag w:val=""/>
          <w:id w:val="-925958298"/>
          <w:placeholder>
            <w:docPart w:val="5FBC5FEB11D2468F9E90482B93EC51D2"/>
          </w:placeholder>
          <w:dataBinding w:prefixMappings="xmlns:ns0='http://purl.org/dc/elements/1.1/' xmlns:ns1='http://schemas.openxmlformats.org/package/2006/metadata/core-properties' " w:xpath="/ns1:coreProperties[1]/ns0:title[1]" w:storeItemID="{6C3C8BC8-F283-45AE-878A-BAB7291924A1}"/>
          <w:text/>
        </w:sdtPr>
        <w:sdtEndPr/>
        <w:sdtContent>
          <w:r w:rsidR="00D57C03">
            <w:rPr>
              <w:rFonts w:ascii="Segoe UI" w:hAnsi="Segoe UI" w:cs="Segoe UI"/>
              <w:b/>
              <w:color w:val="000000" w:themeColor="text1"/>
              <w:sz w:val="20"/>
              <w:szCs w:val="20"/>
            </w:rPr>
            <w:t>0069/2025</w:t>
          </w:r>
        </w:sdtContent>
      </w:sdt>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11F7A220"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w:t>
          </w:r>
          <w:r w:rsidR="00D57C03">
            <w:rPr>
              <w:rFonts w:ascii="Segoe UI" w:hAnsi="Segoe UI" w:cs="Segoe UI"/>
              <w:b/>
              <w:color w:val="000000" w:themeColor="text1"/>
              <w:sz w:val="20"/>
              <w:szCs w:val="20"/>
            </w:rPr>
            <w:t>006</w:t>
          </w:r>
          <w:r w:rsidRPr="008754D8">
            <w:rPr>
              <w:rFonts w:ascii="Segoe UI" w:hAnsi="Segoe UI" w:cs="Segoe UI"/>
              <w:b/>
              <w:color w:val="000000" w:themeColor="text1"/>
              <w:sz w:val="20"/>
              <w:szCs w:val="20"/>
            </w:rPr>
            <w:t>/CPB/202</w:t>
          </w:r>
          <w:r>
            <w:rPr>
              <w:rFonts w:ascii="Segoe UI" w:hAnsi="Segoe UI" w:cs="Segoe UI"/>
              <w:b/>
              <w:color w:val="000000" w:themeColor="text1"/>
              <w:sz w:val="20"/>
              <w:szCs w:val="20"/>
            </w:rPr>
            <w:t>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2C1C5429"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Content>
                <w:r w:rsidR="00D57C03" w:rsidRPr="00D57C03">
                  <w:rPr>
                    <w:rFonts w:ascii="Segoe UI" w:hAnsi="Segoe UI" w:cs="Segoe UI"/>
                    <w:b/>
                    <w:bCs/>
                  </w:rPr>
                  <w:t>AQUISIÇÃO DE MATERIAL DE CONSERVAÇÃO PARA COPA,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B86A436" w14:textId="5B9D7C21" w:rsidR="00162D1C" w:rsidRPr="008754D8" w:rsidRDefault="0062240B" w:rsidP="006F4CED">
      <w:pPr>
        <w:ind w:right="566"/>
        <w:jc w:val="center"/>
        <w:rPr>
          <w:rFonts w:ascii="Segoe UI" w:hAnsi="Segoe UI" w:cs="Segoe UI"/>
          <w:i/>
          <w:color w:val="000000" w:themeColor="text1"/>
          <w:sz w:val="20"/>
          <w:szCs w:val="20"/>
        </w:rPr>
      </w:pPr>
      <w:r w:rsidRPr="008754D8">
        <w:rPr>
          <w:rFonts w:ascii="Segoe UI" w:hAnsi="Segoe UI" w:cs="Segoe UI"/>
          <w:sz w:val="20"/>
          <w:szCs w:val="20"/>
        </w:rPr>
        <w:br w:type="page"/>
      </w:r>
    </w:p>
    <w:p w14:paraId="47567233" w14:textId="0A9E7B59"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7EF3BAC5" w14:textId="0F804808"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610D534E3F6F46518C20C9770A1C6AD7"/>
          </w:placeholder>
          <w:dataBinding w:prefixMappings="xmlns:ns0='http://purl.org/dc/elements/1.1/' xmlns:ns1='http://schemas.openxmlformats.org/package/2006/metadata/core-properties' " w:xpath="/ns1:coreProperties[1]/ns0:title[1]" w:storeItemID="{6C3C8BC8-F283-45AE-878A-BAB7291924A1}"/>
          <w:text/>
        </w:sdtPr>
        <w:sdtEndPr/>
        <w:sdtContent>
          <w:r w:rsidR="00D57C03">
            <w:rPr>
              <w:rFonts w:ascii="Segoe UI" w:hAnsi="Segoe UI" w:cs="Segoe UI"/>
              <w:b/>
              <w:color w:val="000000" w:themeColor="text1"/>
              <w:sz w:val="20"/>
              <w:szCs w:val="20"/>
            </w:rPr>
            <w:t>0069</w:t>
          </w:r>
          <w:r w:rsidR="00C017B7">
            <w:rPr>
              <w:rFonts w:ascii="Segoe UI" w:hAnsi="Segoe UI" w:cs="Segoe UI"/>
              <w:b/>
              <w:color w:val="000000" w:themeColor="text1"/>
              <w:sz w:val="20"/>
              <w:szCs w:val="20"/>
            </w:rPr>
            <w:t>/2025</w:t>
          </w:r>
        </w:sdtContent>
      </w:sdt>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55A7281B"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D57C03">
            <w:rPr>
              <w:rFonts w:ascii="Segoe UI" w:hAnsi="Segoe UI" w:cs="Segoe UI"/>
              <w:b/>
              <w:color w:val="000000" w:themeColor="text1"/>
              <w:sz w:val="20"/>
              <w:szCs w:val="20"/>
            </w:rPr>
            <w:t xml:space="preserve"> 006/CPB/2025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0DF10469"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57C03" w:rsidRPr="00D57C03">
                  <w:rPr>
                    <w:rFonts w:ascii="Segoe UI" w:hAnsi="Segoe UI" w:cs="Segoe UI"/>
                    <w:b/>
                  </w:rPr>
                  <w:t>AQUISIÇÃO DE MATERIAL DE CONSERVAÇÃO PARA COPA,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9C731C">
      <w:headerReference w:type="default" r:id="rId32"/>
      <w:footerReference w:type="default" r:id="rId33"/>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B8A6A" w14:textId="77777777" w:rsidR="00056116" w:rsidRDefault="00056116" w:rsidP="00A34635">
      <w:r>
        <w:separator/>
      </w:r>
    </w:p>
  </w:endnote>
  <w:endnote w:type="continuationSeparator" w:id="0">
    <w:p w14:paraId="4C0873E1" w14:textId="77777777" w:rsidR="00056116" w:rsidRDefault="00056116"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056E5" w14:textId="77777777" w:rsidR="00056116" w:rsidRDefault="00056116" w:rsidP="00A34635">
      <w:r>
        <w:separator/>
      </w:r>
    </w:p>
  </w:footnote>
  <w:footnote w:type="continuationSeparator" w:id="0">
    <w:p w14:paraId="1DF1541D" w14:textId="77777777" w:rsidR="00056116" w:rsidRDefault="00056116"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7164B91E">
          <wp:simplePos x="0" y="0"/>
          <wp:positionH relativeFrom="page">
            <wp:posOffset>31081</wp:posOffset>
          </wp:positionH>
          <wp:positionV relativeFrom="paragraph">
            <wp:posOffset>-895183</wp:posOffset>
          </wp:positionV>
          <wp:extent cx="7561461" cy="11139777"/>
          <wp:effectExtent l="0" t="0" r="1905" b="5080"/>
          <wp:wrapNone/>
          <wp:docPr id="133265637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44AC"/>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57C03"/>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0D534E3F6F46518C20C9770A1C6AD7"/>
        <w:category>
          <w:name w:val="Geral"/>
          <w:gallery w:val="placeholder"/>
        </w:category>
        <w:types>
          <w:type w:val="bbPlcHdr"/>
        </w:types>
        <w:behaviors>
          <w:behavior w:val="content"/>
        </w:behaviors>
        <w:guid w:val="{EC1AD374-1267-40F9-A407-E3D56F45754B}"/>
      </w:docPartPr>
      <w:docPartBody>
        <w:p w:rsidR="00E55323" w:rsidRDefault="002926B7" w:rsidP="002926B7">
          <w:pPr>
            <w:pStyle w:val="610D534E3F6F46518C20C9770A1C6AD7"/>
          </w:pPr>
          <w:r w:rsidRPr="00FB02C9">
            <w:rPr>
              <w:rStyle w:val="TextodoEspaoReservado"/>
            </w:rPr>
            <w:t>[Título]</w:t>
          </w:r>
        </w:p>
      </w:docPartBody>
    </w:docPart>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5FBC5FEB11D2468F9E90482B93EC51D2"/>
        <w:category>
          <w:name w:val="Geral"/>
          <w:gallery w:val="placeholder"/>
        </w:category>
        <w:types>
          <w:type w:val="bbPlcHdr"/>
        </w:types>
        <w:behaviors>
          <w:behavior w:val="content"/>
        </w:behaviors>
        <w:guid w:val="{A7ACB5D2-406D-4EDC-A337-236E89A3F63E}"/>
      </w:docPartPr>
      <w:docPartBody>
        <w:p w:rsidR="00541D29" w:rsidRDefault="00541D29" w:rsidP="00541D29">
          <w:pPr>
            <w:pStyle w:val="5FBC5FEB11D2468F9E90482B93EC51D2"/>
          </w:pPr>
          <w:r w:rsidRPr="00FB02C9">
            <w:rPr>
              <w:rStyle w:val="TextodoEspaoReservado"/>
            </w:rPr>
            <w:t>[Título]</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C323C"/>
    <w:rsid w:val="000E2743"/>
    <w:rsid w:val="001559D8"/>
    <w:rsid w:val="001A06E9"/>
    <w:rsid w:val="002926B7"/>
    <w:rsid w:val="003E607B"/>
    <w:rsid w:val="00457F40"/>
    <w:rsid w:val="00541D29"/>
    <w:rsid w:val="0079340C"/>
    <w:rsid w:val="007E1138"/>
    <w:rsid w:val="00826162"/>
    <w:rsid w:val="008A6478"/>
    <w:rsid w:val="00A7486E"/>
    <w:rsid w:val="00A95EE4"/>
    <w:rsid w:val="00C93785"/>
    <w:rsid w:val="00D244AC"/>
    <w:rsid w:val="00DA5D41"/>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610D534E3F6F46518C20C9770A1C6AD7">
    <w:name w:val="610D534E3F6F46518C20C9770A1C6AD7"/>
    <w:rsid w:val="002926B7"/>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5FBC5FEB11D2468F9E90482B93EC51D2">
    <w:name w:val="5FBC5FEB11D2468F9E90482B93EC51D2"/>
    <w:rsid w:val="00541D29"/>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006/CPB/2025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6994</Words>
  <Characters>37772</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0069/2025</dc:title>
  <dc:subject/>
  <dc:creator>Thaysa Torres Cintra</dc:creator>
  <cp:keywords/>
  <dc:description>AQUISIÇÃO DE MATERIAL DE CONSERVAÇÃO PARA COPA, conforme especificações constantes do Termo de Referência Anexo I do Edital</dc:description>
  <cp:lastModifiedBy>Ana Carolina Oliveira Correia</cp:lastModifiedBy>
  <cp:revision>2</cp:revision>
  <cp:lastPrinted>2025-10-02T20:03:00Z</cp:lastPrinted>
  <dcterms:created xsi:type="dcterms:W3CDTF">2025-10-16T21:03:00Z</dcterms:created>
  <dcterms:modified xsi:type="dcterms:W3CDTF">2025-10-16T21:03:00Z</dcterms:modified>
</cp:coreProperties>
</file>