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  <w:bookmarkStart w:id="0" w:name="_Hlk495503291"/>
      <w:r w:rsidRPr="00D90F48">
        <w:rPr>
          <w:rFonts w:ascii="Segoe UI" w:hAnsi="Segoe UI" w:cs="Segoe UI"/>
          <w:b/>
          <w:sz w:val="18"/>
          <w:szCs w:val="18"/>
        </w:rPr>
        <w:t>TERMO DE REFERÊNCIA</w:t>
      </w:r>
    </w:p>
    <w:p w14:paraId="676A11A4" w14:textId="291A3AE2" w:rsidR="007A6407" w:rsidRPr="00D90F48" w:rsidRDefault="00512F3C" w:rsidP="00D90F48">
      <w:pPr>
        <w:jc w:val="center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 xml:space="preserve">EQUIPAMENTOS </w:t>
      </w:r>
      <w:r w:rsidR="001159EE">
        <w:rPr>
          <w:rFonts w:ascii="Segoe UI" w:hAnsi="Segoe UI" w:cs="Segoe UI"/>
          <w:b/>
          <w:sz w:val="18"/>
          <w:szCs w:val="18"/>
        </w:rPr>
        <w:t>PARA BOMBEIROS CIVIS</w:t>
      </w:r>
    </w:p>
    <w:p w14:paraId="6B33A820" w14:textId="77777777" w:rsidR="007A6407" w:rsidRPr="00D90F48" w:rsidRDefault="007A6407" w:rsidP="00D90F48">
      <w:pPr>
        <w:jc w:val="center"/>
        <w:rPr>
          <w:rFonts w:ascii="Segoe UI" w:hAnsi="Segoe UI" w:cs="Segoe UI"/>
          <w:b/>
          <w:sz w:val="18"/>
          <w:szCs w:val="18"/>
        </w:rPr>
      </w:pPr>
    </w:p>
    <w:p w14:paraId="37C5D4E1" w14:textId="2D6E99FA" w:rsidR="007A6407" w:rsidRPr="003A40ED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OBJETO</w:t>
      </w:r>
      <w:r w:rsidR="0040109B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– LOTE ÚNICO</w:t>
      </w:r>
    </w:p>
    <w:p w14:paraId="3B847BF4" w14:textId="77777777" w:rsidR="003A40ED" w:rsidRPr="003A40ED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314C1C8" w14:textId="0E136CCD" w:rsidR="0040109B" w:rsidRPr="0040109B" w:rsidRDefault="00AB4573" w:rsidP="0040109B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1F60A1">
        <w:rPr>
          <w:rFonts w:ascii="Segoe UI" w:hAnsi="Segoe UI" w:cs="Segoe UI"/>
          <w:sz w:val="18"/>
          <w:szCs w:val="18"/>
        </w:rPr>
        <w:t xml:space="preserve">AQUISIÇÃO </w:t>
      </w:r>
      <w:r w:rsidR="003B30FA">
        <w:rPr>
          <w:rFonts w:ascii="Segoe UI" w:hAnsi="Segoe UI" w:cs="Segoe UI"/>
          <w:sz w:val="18"/>
          <w:szCs w:val="18"/>
        </w:rPr>
        <w:t xml:space="preserve">DE </w:t>
      </w:r>
      <w:r w:rsidR="001159EE">
        <w:rPr>
          <w:rFonts w:ascii="Segoe UI" w:hAnsi="Segoe UI" w:cs="Segoe UI"/>
          <w:sz w:val="18"/>
          <w:szCs w:val="18"/>
        </w:rPr>
        <w:t xml:space="preserve">EQUIPAMENTOS E ACESSÓRIOS </w:t>
      </w:r>
      <w:r w:rsidR="0020225E">
        <w:rPr>
          <w:rFonts w:ascii="Segoe UI" w:hAnsi="Segoe UI" w:cs="Segoe UI"/>
          <w:sz w:val="18"/>
          <w:szCs w:val="18"/>
        </w:rPr>
        <w:t>PARA</w:t>
      </w:r>
      <w:r w:rsidR="001159EE">
        <w:rPr>
          <w:rFonts w:ascii="Segoe UI" w:hAnsi="Segoe UI" w:cs="Segoe UI"/>
          <w:sz w:val="18"/>
          <w:szCs w:val="18"/>
        </w:rPr>
        <w:t xml:space="preserve"> BOMBEIROS CIVIS</w:t>
      </w:r>
    </w:p>
    <w:p w14:paraId="0B275777" w14:textId="77777777" w:rsidR="001F60A1" w:rsidRPr="00512F3C" w:rsidRDefault="001F60A1" w:rsidP="00512F3C">
      <w:pPr>
        <w:jc w:val="both"/>
        <w:rPr>
          <w:rFonts w:ascii="Segoe UI" w:hAnsi="Segoe UI" w:cs="Segoe UI"/>
          <w:sz w:val="18"/>
          <w:szCs w:val="18"/>
        </w:rPr>
      </w:pPr>
    </w:p>
    <w:p w14:paraId="49CD4908" w14:textId="77777777" w:rsidR="001F60A1" w:rsidRPr="001F60A1" w:rsidRDefault="001F60A1" w:rsidP="001F60A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5A8A225" w14:textId="2C37E21E" w:rsidR="007A6407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bookmarkStart w:id="1" w:name="_Hlk155692116"/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JUSTIFICATIV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A DA </w:t>
      </w:r>
      <w:r w:rsidR="00DA102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DEMANDA</w:t>
      </w:r>
    </w:p>
    <w:p w14:paraId="5D081AD8" w14:textId="77777777" w:rsidR="003544AD" w:rsidRPr="006A49F4" w:rsidRDefault="003544AD" w:rsidP="006A49F4">
      <w:pPr>
        <w:jc w:val="both"/>
        <w:rPr>
          <w:rFonts w:ascii="Segoe UI" w:hAnsi="Segoe UI" w:cs="Segoe UI"/>
          <w:sz w:val="18"/>
          <w:szCs w:val="18"/>
        </w:rPr>
      </w:pPr>
    </w:p>
    <w:p w14:paraId="3EC7D793" w14:textId="350CE062" w:rsidR="00F82D70" w:rsidRPr="00F82D70" w:rsidRDefault="002E49C3" w:rsidP="00F82D70">
      <w:pPr>
        <w:pStyle w:val="PargrafodaLista"/>
        <w:ind w:left="709"/>
        <w:jc w:val="both"/>
        <w:rPr>
          <w:rFonts w:ascii="Segoe UI" w:hAnsi="Segoe UI" w:cs="Segoe UI"/>
          <w:sz w:val="18"/>
          <w:szCs w:val="18"/>
        </w:rPr>
      </w:pPr>
      <w:r w:rsidRPr="002E49C3">
        <w:rPr>
          <w:rFonts w:ascii="Segoe UI" w:hAnsi="Segoe UI" w:cs="Segoe UI"/>
          <w:sz w:val="18"/>
          <w:szCs w:val="18"/>
        </w:rPr>
        <w:t>A</w:t>
      </w:r>
      <w:r w:rsidR="00F82D70" w:rsidRPr="00F82D70">
        <w:rPr>
          <w:rFonts w:ascii="Segoe UI" w:hAnsi="Segoe UI" w:cs="Segoe UI"/>
          <w:sz w:val="18"/>
          <w:szCs w:val="18"/>
        </w:rPr>
        <w:t xml:space="preserve"> presente aquisição do armário de EPIs se faz necessária para guardarmos os equipamentos de prevenção e combate a incêndio pertinentes aos bombeiros civis do CT. Com isso, mantemos nossos equipamentos preservados e de fácil acessibilidade em casos emergenciais.</w:t>
      </w:r>
    </w:p>
    <w:p w14:paraId="13A6089C" w14:textId="77777777" w:rsidR="00F82D70" w:rsidRPr="00F82D70" w:rsidRDefault="00F82D70" w:rsidP="00F82D70">
      <w:pPr>
        <w:pStyle w:val="PargrafodaLista"/>
        <w:spacing w:after="0"/>
        <w:ind w:left="709"/>
        <w:jc w:val="both"/>
        <w:rPr>
          <w:rFonts w:ascii="Segoe UI" w:hAnsi="Segoe UI" w:cs="Segoe UI"/>
          <w:sz w:val="18"/>
          <w:szCs w:val="18"/>
        </w:rPr>
      </w:pPr>
      <w:r w:rsidRPr="00F82D70">
        <w:rPr>
          <w:rFonts w:ascii="Segoe UI" w:hAnsi="Segoe UI" w:cs="Segoe UI"/>
          <w:sz w:val="18"/>
          <w:szCs w:val="18"/>
        </w:rPr>
        <w:t>Além disso, a aquisição de fita de reposição para rotuladoras é essencial para garantir a continuidade das operações de rotulagem e identificação dos equipamentos. As fitas são fundamentais para a identificação correta de produtos, organização de estoques e cumprimento de normas de qualidade. A compra de uma rede de arremesso para captura de animais é essencial para os bombeiros civis. Essa ferramenta garante uma abordagem segura e eficiente em emergências. Com ela, podemos proteger tanto os bombeiros quanto os animais, evitando ferimentos e agilizando a resposta em situações críticas.</w:t>
      </w:r>
    </w:p>
    <w:p w14:paraId="63A4F2DB" w14:textId="77777777" w:rsidR="00F82D70" w:rsidRPr="00F82D70" w:rsidRDefault="00F82D70" w:rsidP="00F82D70">
      <w:pPr>
        <w:pStyle w:val="PargrafodaLista"/>
        <w:spacing w:after="0"/>
        <w:ind w:left="709"/>
        <w:jc w:val="both"/>
        <w:rPr>
          <w:rFonts w:ascii="Segoe UI" w:hAnsi="Segoe UI" w:cs="Segoe UI"/>
          <w:sz w:val="18"/>
          <w:szCs w:val="18"/>
        </w:rPr>
      </w:pPr>
      <w:r w:rsidRPr="00F82D70">
        <w:rPr>
          <w:rFonts w:ascii="Segoe UI" w:hAnsi="Segoe UI" w:cs="Segoe UI"/>
          <w:sz w:val="18"/>
          <w:szCs w:val="18"/>
        </w:rPr>
        <w:t>A compra de um detector de vazamentos de gases, incluindo gases não combustíveis, combustíveis e venenosos, é essencial para a detecção eficaz de vazamentos e para proteger a saúde dos colaboradores, prevenindo acidentes. O equipamento também garante o cumprimento das normas de segurança. Identificar vazamentos evita danos às instalações; além disso, assegura eficiência nos processos, reduzindo desperdícios e aumentando a produtividade. Por fim, essa aquisição reflete o compromisso da empresa com a segurança e a proteção do meio ambiente.</w:t>
      </w:r>
    </w:p>
    <w:bookmarkEnd w:id="1"/>
    <w:p w14:paraId="00941D0D" w14:textId="77777777" w:rsidR="008D7849" w:rsidRPr="00983F2B" w:rsidRDefault="008D7849" w:rsidP="008D7849">
      <w:pPr>
        <w:jc w:val="both"/>
        <w:rPr>
          <w:rFonts w:ascii="Segoe UI" w:hAnsi="Segoe UI" w:cs="Segoe UI"/>
          <w:sz w:val="18"/>
          <w:szCs w:val="18"/>
        </w:rPr>
      </w:pPr>
    </w:p>
    <w:p w14:paraId="4D2B1BB7" w14:textId="77777777" w:rsidR="00F20907" w:rsidRPr="00D90F48" w:rsidRDefault="00F20907" w:rsidP="009149A9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QUADRO </w:t>
      </w:r>
      <w:r w:rsidR="00010C98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DESCRITIVO E </w:t>
      </w: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QUANTITATIVO</w:t>
      </w:r>
    </w:p>
    <w:p w14:paraId="09D32AD4" w14:textId="77777777" w:rsidR="00E4479D" w:rsidRPr="00D90F48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tbl>
      <w:tblPr>
        <w:tblStyle w:val="Tabelacomgrade"/>
        <w:tblW w:w="5090" w:type="pct"/>
        <w:tblLook w:val="04A0" w:firstRow="1" w:lastRow="0" w:firstColumn="1" w:lastColumn="0" w:noHBand="0" w:noVBand="1"/>
      </w:tblPr>
      <w:tblGrid>
        <w:gridCol w:w="955"/>
        <w:gridCol w:w="3971"/>
        <w:gridCol w:w="2679"/>
        <w:gridCol w:w="1330"/>
      </w:tblGrid>
      <w:tr w:rsidR="007862C3" w:rsidRPr="00D90F48" w14:paraId="3B183975" w14:textId="77777777" w:rsidTr="00EF75C2">
        <w:trPr>
          <w:trHeight w:val="513"/>
        </w:trPr>
        <w:tc>
          <w:tcPr>
            <w:tcW w:w="534" w:type="pct"/>
            <w:shd w:val="clear" w:color="auto" w:fill="B4C6E7" w:themeFill="accent1" w:themeFillTint="66"/>
            <w:vAlign w:val="center"/>
          </w:tcPr>
          <w:p w14:paraId="051EC2D0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22" w:type="pct"/>
            <w:shd w:val="clear" w:color="auto" w:fill="B4C6E7" w:themeFill="accent1" w:themeFillTint="66"/>
            <w:vAlign w:val="center"/>
          </w:tcPr>
          <w:p w14:paraId="08245718" w14:textId="209F63E7" w:rsidR="007862C3" w:rsidRPr="00D90F48" w:rsidRDefault="00A9266D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1499" w:type="pct"/>
            <w:shd w:val="clear" w:color="auto" w:fill="B4C6E7" w:themeFill="accent1" w:themeFillTint="66"/>
            <w:vAlign w:val="center"/>
          </w:tcPr>
          <w:p w14:paraId="7D6A1691" w14:textId="77777777" w:rsidR="007862C3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69F0A399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744" w:type="pct"/>
            <w:shd w:val="clear" w:color="auto" w:fill="B4C6E7" w:themeFill="accent1" w:themeFillTint="66"/>
            <w:vAlign w:val="center"/>
          </w:tcPr>
          <w:p w14:paraId="4FC10637" w14:textId="77777777" w:rsidR="007862C3" w:rsidRPr="00D90F48" w:rsidRDefault="007862C3" w:rsidP="003964FF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90F48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7862C3" w:rsidRPr="004627EA" w14:paraId="73A6A044" w14:textId="77777777" w:rsidTr="00EF75C2">
        <w:trPr>
          <w:trHeight w:val="513"/>
        </w:trPr>
        <w:tc>
          <w:tcPr>
            <w:tcW w:w="534" w:type="pct"/>
            <w:vAlign w:val="center"/>
          </w:tcPr>
          <w:p w14:paraId="2B61104D" w14:textId="77777777" w:rsidR="007862C3" w:rsidRPr="004627EA" w:rsidRDefault="007862C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27EA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222" w:type="pct"/>
            <w:vAlign w:val="center"/>
          </w:tcPr>
          <w:p w14:paraId="124BCBD8" w14:textId="77777777" w:rsidR="001159EE" w:rsidRDefault="001159EE" w:rsidP="00C0066F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3E8F446A" w14:textId="01EA3DA6" w:rsidR="00C0066F" w:rsidRDefault="00C0066F" w:rsidP="00C0066F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b/>
                <w:bCs/>
                <w:sz w:val="18"/>
                <w:szCs w:val="18"/>
              </w:rPr>
              <w:t>Armário Brigada de Aço para Bombeiro</w:t>
            </w:r>
          </w:p>
          <w:p w14:paraId="02D3E125" w14:textId="77777777" w:rsidR="00C0066F" w:rsidRDefault="00C0066F" w:rsidP="00C0066F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5EC93EE8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Armário específico para bombeiro. Ideal para empresas que possuem Brigada de Incêndio em sua infraestrutura. Este modelo possui compartimentos internos com tamanhos específicos para armazenar capacetes, jaquetas, botas de combate a incêndios, suporte para machado e cilindro. Todos os detalhes foram pensados para proporcionar uma melhor usabilidade e utilização do espaço.</w:t>
            </w:r>
          </w:p>
          <w:p w14:paraId="697F3A12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Fabricado em chapa galvanizada – NBR 7008 – resistente a corrosão (Frontal e base com 1,25mm; laterais, fundo e bandejas de 0,50mm de espessura);</w:t>
            </w:r>
          </w:p>
          <w:p w14:paraId="50E3C50A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Pintura a Pó 3 em 1 – antimicrobiana e bactericida (Antibactéria, Antimofo e Sem Cheiro);</w:t>
            </w:r>
          </w:p>
          <w:p w14:paraId="4D0AFE2D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Livre de arestas cortantes com dobras enroladas (Mais resistência sem cortes – Hands Cut Free);</w:t>
            </w:r>
          </w:p>
          <w:p w14:paraId="39C5F39E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lastRenderedPageBreak/>
              <w:t>Pés elevados em Aço inox com pintura eletrostática epóxi-pó;</w:t>
            </w:r>
          </w:p>
          <w:p w14:paraId="7A1FC41E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Sapatas (pés plásticos) reguláveis para corrigir desníveis do piso;</w:t>
            </w:r>
          </w:p>
          <w:p w14:paraId="2FB3BD4B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Sistema Safe Locker – Antifurto:</w:t>
            </w:r>
          </w:p>
          <w:p w14:paraId="1D71AC9B" w14:textId="537A4990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 xml:space="preserve">Dobradiça interna com 5 </w:t>
            </w:r>
            <w:r w:rsidR="00FD3C41" w:rsidRPr="00C0066F">
              <w:rPr>
                <w:rFonts w:ascii="Segoe UI" w:hAnsi="Segoe UI" w:cs="Segoe UI"/>
                <w:sz w:val="18"/>
                <w:szCs w:val="18"/>
              </w:rPr>
              <w:t>travas; •</w:t>
            </w:r>
            <w:r w:rsidRPr="00C0066F">
              <w:rPr>
                <w:rFonts w:ascii="Segoe UI" w:hAnsi="Segoe UI" w:cs="Segoe UI"/>
                <w:sz w:val="18"/>
                <w:szCs w:val="18"/>
              </w:rPr>
              <w:t xml:space="preserve"> Fecho tipo cremona (travamento 3 pontos)</w:t>
            </w:r>
          </w:p>
          <w:p w14:paraId="2CF77F4A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Dobra em todo o perímetro da porta;</w:t>
            </w:r>
          </w:p>
          <w:p w14:paraId="2DDB1094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Portas com batentes de borracha;</w:t>
            </w:r>
          </w:p>
          <w:p w14:paraId="4817B74F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2 Suportes para cilindro;</w:t>
            </w:r>
          </w:p>
          <w:p w14:paraId="50E03EB8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Cabideiro reforçado;</w:t>
            </w:r>
          </w:p>
          <w:p w14:paraId="45D2FDB2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Visor em policarbonato;</w:t>
            </w:r>
          </w:p>
          <w:p w14:paraId="4A5B823C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Sistema de ventilação inferior e superior na porta:</w:t>
            </w:r>
          </w:p>
          <w:p w14:paraId="33A01934" w14:textId="77777777" w:rsidR="00C0066F" w:rsidRPr="00C0066F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Lingueta reforçada 3,0mm.</w:t>
            </w:r>
          </w:p>
          <w:p w14:paraId="1102FFE6" w14:textId="637ABE63" w:rsidR="001159EE" w:rsidRPr="001159EE" w:rsidRDefault="00C0066F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C0066F">
              <w:rPr>
                <w:rFonts w:ascii="Segoe UI" w:hAnsi="Segoe UI" w:cs="Segoe UI"/>
                <w:sz w:val="18"/>
                <w:szCs w:val="18"/>
              </w:rPr>
              <w:t>Cor do Corpo: VERMELHO.</w:t>
            </w:r>
          </w:p>
          <w:p w14:paraId="374BF85B" w14:textId="77777777" w:rsidR="001159EE" w:rsidRPr="001159EE" w:rsidRDefault="001159EE" w:rsidP="001159EE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b/>
                <w:bCs/>
                <w:sz w:val="18"/>
                <w:szCs w:val="18"/>
              </w:rPr>
              <w:t>Garantia:</w:t>
            </w:r>
          </w:p>
          <w:p w14:paraId="78838E73" w14:textId="77777777" w:rsidR="001159EE" w:rsidRPr="001159EE" w:rsidRDefault="001159EE" w:rsidP="001159EE">
            <w:pPr>
              <w:rPr>
                <w:rFonts w:ascii="Segoe UI" w:hAnsi="Segoe UI" w:cs="Segoe UI"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sz w:val="18"/>
                <w:szCs w:val="18"/>
              </w:rPr>
              <w:t>10 anos de garantia para assegurar qualidade e durabilidade.</w:t>
            </w:r>
          </w:p>
          <w:p w14:paraId="69FCD859" w14:textId="77777777" w:rsidR="001159EE" w:rsidRPr="001159EE" w:rsidRDefault="001159EE" w:rsidP="001159EE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b/>
                <w:bCs/>
                <w:sz w:val="18"/>
                <w:szCs w:val="18"/>
              </w:rPr>
              <w:t>Dimensões:</w:t>
            </w:r>
          </w:p>
          <w:p w14:paraId="2404B0DD" w14:textId="77777777" w:rsidR="001159EE" w:rsidRPr="001159EE" w:rsidRDefault="001159EE" w:rsidP="001159EE">
            <w:pPr>
              <w:rPr>
                <w:rFonts w:ascii="Segoe UI" w:hAnsi="Segoe UI" w:cs="Segoe UI"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sz w:val="18"/>
                <w:szCs w:val="18"/>
              </w:rPr>
              <w:t>Altura: 215,6 cm</w:t>
            </w:r>
          </w:p>
          <w:p w14:paraId="6301E2A7" w14:textId="77777777" w:rsidR="001159EE" w:rsidRPr="001159EE" w:rsidRDefault="001159EE" w:rsidP="001159EE">
            <w:pPr>
              <w:rPr>
                <w:rFonts w:ascii="Segoe UI" w:hAnsi="Segoe UI" w:cs="Segoe UI"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sz w:val="18"/>
                <w:szCs w:val="18"/>
              </w:rPr>
              <w:t>Profundidade: 60 cm</w:t>
            </w:r>
          </w:p>
          <w:p w14:paraId="45BB28CC" w14:textId="27E11B8A" w:rsidR="001159EE" w:rsidRPr="007862C3" w:rsidRDefault="001159EE" w:rsidP="00C0066F">
            <w:pPr>
              <w:rPr>
                <w:rFonts w:ascii="Segoe UI" w:hAnsi="Segoe UI" w:cs="Segoe UI"/>
                <w:sz w:val="18"/>
                <w:szCs w:val="18"/>
              </w:rPr>
            </w:pPr>
            <w:r w:rsidRPr="001159EE">
              <w:rPr>
                <w:rFonts w:ascii="Segoe UI" w:hAnsi="Segoe UI" w:cs="Segoe UI"/>
                <w:sz w:val="18"/>
                <w:szCs w:val="18"/>
              </w:rPr>
              <w:t>Largura: 140 cm</w:t>
            </w:r>
          </w:p>
        </w:tc>
        <w:tc>
          <w:tcPr>
            <w:tcW w:w="1499" w:type="pct"/>
            <w:vAlign w:val="center"/>
          </w:tcPr>
          <w:p w14:paraId="30D1FD43" w14:textId="34BE4BE7" w:rsidR="007862C3" w:rsidRPr="007862C3" w:rsidRDefault="00013603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UNIDADE</w:t>
            </w:r>
          </w:p>
        </w:tc>
        <w:tc>
          <w:tcPr>
            <w:tcW w:w="744" w:type="pct"/>
            <w:vAlign w:val="center"/>
          </w:tcPr>
          <w:p w14:paraId="02EDB0DC" w14:textId="3EE4305D" w:rsidR="007862C3" w:rsidRPr="007862C3" w:rsidRDefault="00E95DAD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4C5740" w:rsidRPr="004627EA" w14:paraId="7181CD68" w14:textId="77777777" w:rsidTr="00EF75C2">
        <w:trPr>
          <w:trHeight w:val="513"/>
        </w:trPr>
        <w:tc>
          <w:tcPr>
            <w:tcW w:w="534" w:type="pct"/>
            <w:vAlign w:val="center"/>
          </w:tcPr>
          <w:p w14:paraId="21F63CFE" w14:textId="1BB20CE3" w:rsidR="004C5740" w:rsidRPr="004627EA" w:rsidRDefault="004C5740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2222" w:type="pct"/>
            <w:vAlign w:val="center"/>
          </w:tcPr>
          <w:p w14:paraId="7E8EA89F" w14:textId="1ED3883A" w:rsidR="004C5740" w:rsidRPr="0001161D" w:rsidRDefault="003031DD" w:rsidP="0001161D">
            <w:pPr>
              <w:rPr>
                <w:rFonts w:ascii="Segoe UI" w:hAnsi="Segoe UI" w:cs="Segoe UI"/>
                <w:sz w:val="18"/>
                <w:szCs w:val="18"/>
              </w:rPr>
            </w:pPr>
            <w:r w:rsidRPr="006E613D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Refil </w:t>
            </w:r>
            <w:r w:rsidR="00954916" w:rsidRPr="006E613D">
              <w:rPr>
                <w:rFonts w:ascii="Segoe UI" w:hAnsi="Segoe UI" w:cs="Segoe UI"/>
                <w:b/>
                <w:bCs/>
                <w:sz w:val="18"/>
                <w:szCs w:val="18"/>
              </w:rPr>
              <w:t>de fita Brother PT-M95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t xml:space="preserve"> para PT-70BM PT-65 PT-45 branco sobre fita M preta 12 mm e 0,47 polegadas MK-335 compatível com a fita de etiqueta P Touch da série M de 0,47" x 26,2 pés. Tamanho: 1/2 pol. (12 mm) x 13,1 pés (4 m); Cor: Branca</w:t>
            </w:r>
            <w:r w:rsidR="0089745D">
              <w:rPr>
                <w:rFonts w:ascii="Segoe UI" w:hAnsi="Segoe UI" w:cs="Segoe UI"/>
                <w:sz w:val="18"/>
                <w:szCs w:val="18"/>
              </w:rPr>
              <w:t xml:space="preserve"> e preta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t>, durável o suficiente para resistir a arranhões e abrasões na etiquetagem diária em uso interno normal. Fita adesiva Ptm95</w:t>
            </w:r>
            <w:r w:rsidR="00954916">
              <w:rPr>
                <w:rFonts w:ascii="Segoe UI" w:hAnsi="Segoe UI" w:cs="Segoe UI"/>
                <w:sz w:val="18"/>
                <w:szCs w:val="18"/>
              </w:rPr>
              <w:t>.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A fita adesiva sensível ao toque, com a parte traseira dividida, facilita a remoção. Autoadesiva, sem deixar papel adesivo quando removido.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Cor: branco sobre preto Tamanho: 1/2 polegada (12 mm) x 13,1 pés (4 m) Material: plástico</w:t>
            </w:r>
            <w:r w:rsidR="0089745D">
              <w:rPr>
                <w:rFonts w:ascii="Segoe UI" w:hAnsi="Segoe UI" w:cs="Segoe UI"/>
                <w:sz w:val="18"/>
                <w:szCs w:val="18"/>
              </w:rPr>
              <w:t xml:space="preserve">. 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t>Tipo de acabamento: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Peso do item: 2,89 onças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Dimensões da embalagem: 5,91 x 4,25 x 0,75 polegada</w:t>
            </w:r>
            <w:r>
              <w:rPr>
                <w:rFonts w:ascii="Segoe UI" w:hAnsi="Segoe UI" w:cs="Segoe UI"/>
                <w:sz w:val="18"/>
                <w:szCs w:val="18"/>
              </w:rPr>
              <w:t>.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Cor: branco sobre preto</w:t>
            </w:r>
            <w:r w:rsidR="0089745D">
              <w:rPr>
                <w:rFonts w:ascii="Segoe UI" w:hAnsi="Segoe UI" w:cs="Segoe UI"/>
                <w:sz w:val="18"/>
                <w:szCs w:val="18"/>
              </w:rPr>
              <w:t xml:space="preserve"> ou preto sobre branco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Forma: retangular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>Tipo de material: plástico</w:t>
            </w:r>
            <w:r w:rsidR="00954916" w:rsidRPr="00954916">
              <w:rPr>
                <w:rFonts w:ascii="Segoe UI" w:hAnsi="Segoe UI" w:cs="Segoe UI"/>
                <w:sz w:val="18"/>
                <w:szCs w:val="18"/>
              </w:rPr>
              <w:br/>
              <w:t xml:space="preserve">Tamanho: 1/2 pol. (12 mm) X 13,1 pés (4 m) </w:t>
            </w:r>
          </w:p>
        </w:tc>
        <w:tc>
          <w:tcPr>
            <w:tcW w:w="1499" w:type="pct"/>
            <w:vAlign w:val="center"/>
          </w:tcPr>
          <w:p w14:paraId="41E7DF7C" w14:textId="4230AE1B" w:rsidR="004C5740" w:rsidRDefault="006E613D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744" w:type="pct"/>
            <w:vAlign w:val="center"/>
          </w:tcPr>
          <w:p w14:paraId="77757E79" w14:textId="74083C79" w:rsidR="004C5740" w:rsidRDefault="0089745D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30</w:t>
            </w:r>
          </w:p>
        </w:tc>
      </w:tr>
      <w:tr w:rsidR="00DE0819" w:rsidRPr="004627EA" w14:paraId="427BAECD" w14:textId="77777777" w:rsidTr="00EF75C2">
        <w:trPr>
          <w:trHeight w:val="513"/>
        </w:trPr>
        <w:tc>
          <w:tcPr>
            <w:tcW w:w="534" w:type="pct"/>
            <w:vAlign w:val="center"/>
          </w:tcPr>
          <w:p w14:paraId="33163A98" w14:textId="1DEDC744" w:rsidR="00DE0819" w:rsidRDefault="00DE0819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2222" w:type="pct"/>
            <w:vAlign w:val="center"/>
          </w:tcPr>
          <w:p w14:paraId="3110FBB8" w14:textId="16935871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 xml:space="preserve">A rede de arremesso é indicada para capturar animais de médio porte, como cães, gatos, répteis, aves e primatas. Consiste em uma rede de nylon com chumbo costurado em todo o seu perímetro para facilitar o lançamento e a contenção do animal. Produzida em material resistente, a rede facilita a captura de animais esquivos e/ou assustados e permite que o profissional se aproxime para manuseio. Deve ser utilizada apenas para contenção </w:t>
            </w:r>
            <w:r w:rsidRPr="00DE0819">
              <w:rPr>
                <w:rFonts w:ascii="Segoe UI" w:hAnsi="Segoe UI" w:cs="Segoe UI"/>
                <w:sz w:val="18"/>
                <w:szCs w:val="18"/>
              </w:rPr>
              <w:lastRenderedPageBreak/>
              <w:t>temporária. Testado e aprovado por profissionais especializados.</w:t>
            </w:r>
          </w:p>
          <w:p w14:paraId="7395A040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A rede pode ser limpa e higienizada mergulhando-a no sabão neutro de sua escolha, enxaguando e secando ao ar. Incluso bolsa para transporte com fecho inteligente.</w:t>
            </w:r>
          </w:p>
          <w:p w14:paraId="4E31B25B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Características:</w:t>
            </w:r>
          </w:p>
          <w:p w14:paraId="639437AE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Chumbo nas Bordas:</w:t>
            </w:r>
          </w:p>
          <w:p w14:paraId="4828FA42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Sim</w:t>
            </w:r>
          </w:p>
          <w:p w14:paraId="67158CF7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Dimensões:</w:t>
            </w:r>
          </w:p>
          <w:p w14:paraId="40CDDB83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250x230 cm</w:t>
            </w:r>
          </w:p>
          <w:p w14:paraId="346B0D21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Malha:</w:t>
            </w:r>
          </w:p>
          <w:p w14:paraId="09E36AFB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50 mm</w:t>
            </w:r>
          </w:p>
          <w:p w14:paraId="748BD74D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Fio de Nylon:</w:t>
            </w:r>
          </w:p>
          <w:p w14:paraId="33CFA70D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3,5 mm</w:t>
            </w:r>
          </w:p>
          <w:p w14:paraId="40485DC9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Especificações Técnicas:</w:t>
            </w:r>
          </w:p>
          <w:p w14:paraId="3342CD79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Peso:</w:t>
            </w:r>
          </w:p>
          <w:p w14:paraId="24D1728D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Aproximadamente 1500g</w:t>
            </w:r>
          </w:p>
          <w:p w14:paraId="12244BAA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Itens inclusos:</w:t>
            </w:r>
          </w:p>
          <w:p w14:paraId="15777454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1 Rede de arremesso</w:t>
            </w:r>
          </w:p>
          <w:p w14:paraId="22B67D81" w14:textId="77777777" w:rsidR="00DE0819" w:rsidRPr="00DE0819" w:rsidRDefault="00DE0819" w:rsidP="00DE0819">
            <w:pPr>
              <w:rPr>
                <w:rFonts w:ascii="Segoe UI" w:hAnsi="Segoe UI" w:cs="Segoe UI"/>
                <w:sz w:val="18"/>
                <w:szCs w:val="18"/>
              </w:rPr>
            </w:pPr>
            <w:r w:rsidRPr="00DE0819">
              <w:rPr>
                <w:rFonts w:ascii="Segoe UI" w:hAnsi="Segoe UI" w:cs="Segoe UI"/>
                <w:sz w:val="18"/>
                <w:szCs w:val="18"/>
              </w:rPr>
              <w:t>1 Bolsa para transporte com fecho inteligente</w:t>
            </w:r>
          </w:p>
          <w:p w14:paraId="76D2A5B8" w14:textId="77777777" w:rsidR="00DE0819" w:rsidRPr="006E613D" w:rsidRDefault="00DE0819" w:rsidP="0001161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  <w:tc>
          <w:tcPr>
            <w:tcW w:w="1499" w:type="pct"/>
            <w:vAlign w:val="center"/>
          </w:tcPr>
          <w:p w14:paraId="0A2C6F25" w14:textId="77777777" w:rsidR="00DE0819" w:rsidRDefault="00DE0819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65B0961C" w14:textId="2DB49D73" w:rsidR="00DE0819" w:rsidRDefault="00DE0819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BB652E" w:rsidRPr="004627EA" w14:paraId="6DA3D95C" w14:textId="77777777" w:rsidTr="00EF75C2">
        <w:trPr>
          <w:trHeight w:val="513"/>
        </w:trPr>
        <w:tc>
          <w:tcPr>
            <w:tcW w:w="534" w:type="pct"/>
            <w:vAlign w:val="center"/>
          </w:tcPr>
          <w:p w14:paraId="4993C8EE" w14:textId="41D6903D" w:rsidR="00BB652E" w:rsidRDefault="00BB652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2222" w:type="pct"/>
            <w:vAlign w:val="center"/>
          </w:tcPr>
          <w:p w14:paraId="272E3358" w14:textId="77777777" w:rsidR="00BB652E" w:rsidRDefault="00BB652E" w:rsidP="00FD3C41">
            <w:pPr>
              <w:rPr>
                <w:rFonts w:ascii="Segoe UI" w:hAnsi="Segoe UI" w:cs="Segoe UI"/>
                <w:sz w:val="18"/>
                <w:szCs w:val="18"/>
              </w:rPr>
            </w:pPr>
            <w:r w:rsidRPr="00BB652E">
              <w:rPr>
                <w:rFonts w:ascii="Segoe UI" w:hAnsi="Segoe UI" w:cs="Segoe UI"/>
                <w:b/>
                <w:bCs/>
                <w:sz w:val="18"/>
                <w:szCs w:val="18"/>
              </w:rPr>
              <w:t>Descrição:</w:t>
            </w:r>
            <w:r w:rsidRPr="00BB652E">
              <w:rPr>
                <w:rFonts w:ascii="Segoe UI" w:hAnsi="Segoe UI" w:cs="Segoe UI"/>
                <w:sz w:val="18"/>
                <w:szCs w:val="18"/>
              </w:rPr>
              <w:br/>
            </w:r>
          </w:p>
          <w:p w14:paraId="681927F6" w14:textId="77777777" w:rsidR="00FD3C41" w:rsidRPr="00FD3C41" w:rsidRDefault="00FD3C41" w:rsidP="00FD3C41">
            <w:pPr>
              <w:rPr>
                <w:rFonts w:ascii="Segoe UI" w:hAnsi="Segoe UI" w:cs="Segoe UI"/>
                <w:sz w:val="18"/>
                <w:szCs w:val="18"/>
              </w:rPr>
            </w:pPr>
            <w:r w:rsidRPr="00FD3C41">
              <w:rPr>
                <w:rFonts w:ascii="Segoe UI" w:hAnsi="Segoe UI" w:cs="Segoe UI"/>
                <w:sz w:val="18"/>
                <w:szCs w:val="18"/>
              </w:rPr>
              <w:t>Detector de gás</w:t>
            </w:r>
          </w:p>
          <w:p w14:paraId="45901D9D" w14:textId="281EE92D" w:rsidR="00FD3C41" w:rsidRPr="00DE0819" w:rsidRDefault="00FD3C41" w:rsidP="00FD3C41">
            <w:pPr>
              <w:rPr>
                <w:rFonts w:ascii="Segoe UI" w:hAnsi="Segoe UI" w:cs="Segoe UI"/>
                <w:sz w:val="18"/>
                <w:szCs w:val="18"/>
              </w:rPr>
            </w:pPr>
            <w:r w:rsidRPr="00FD3C41">
              <w:rPr>
                <w:rFonts w:ascii="Segoe UI" w:hAnsi="Segoe UI" w:cs="Segoe UI"/>
                <w:sz w:val="18"/>
                <w:szCs w:val="18"/>
              </w:rPr>
              <w:t>Tipo de detecção: Gás natural e GLP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Sensor Semicondutor: Planar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Pré-aquecimento: &lt; 60 segundos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Frequência do alarme: 200Hz - 5KHz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Modo alarme: LED e Sonoro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Temperatura de Operação: 0°C ~ 50°C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Umidade de Operação: &lt; 85% U.R.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Fonte de alimentação: Bateria interna de 3,7V - 300mA/h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Dimensões: 275 x 70 x 30mm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Peso: 221g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Manual de instruções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Estojo para transporte</w:t>
            </w:r>
            <w:r w:rsidRPr="00FD3C41">
              <w:rPr>
                <w:rFonts w:ascii="Segoe UI" w:hAnsi="Segoe UI" w:cs="Segoe UI"/>
                <w:sz w:val="18"/>
                <w:szCs w:val="18"/>
              </w:rPr>
              <w:br/>
              <w:t>Carregador de bateria</w:t>
            </w:r>
          </w:p>
        </w:tc>
        <w:tc>
          <w:tcPr>
            <w:tcW w:w="1499" w:type="pct"/>
            <w:vAlign w:val="center"/>
          </w:tcPr>
          <w:p w14:paraId="44CCF0FE" w14:textId="77777777" w:rsidR="00BB652E" w:rsidRDefault="00BB652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05461BC4" w14:textId="77777777" w:rsidR="00BB652E" w:rsidRDefault="00BB652E" w:rsidP="00643196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972F4F2" w14:textId="77777777" w:rsidR="00F20907" w:rsidRDefault="00F20907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4D8490D1" w14:textId="77777777" w:rsidR="00647E51" w:rsidRDefault="00647E51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6AF5F114" w14:textId="7285F71C" w:rsidR="00647E51" w:rsidRDefault="00647E51" w:rsidP="00647E51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3.1 IMAGENS ILUSTRATIVAS</w:t>
      </w:r>
    </w:p>
    <w:p w14:paraId="79AB2996" w14:textId="77777777" w:rsidR="00647E51" w:rsidRDefault="00647E51" w:rsidP="00647E51">
      <w:pPr>
        <w:jc w:val="both"/>
        <w:rPr>
          <w:rFonts w:ascii="Segoe UI" w:hAnsi="Segoe UI" w:cs="Segoe UI"/>
          <w:sz w:val="18"/>
          <w:szCs w:val="18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276"/>
        <w:gridCol w:w="2818"/>
        <w:gridCol w:w="2973"/>
      </w:tblGrid>
      <w:tr w:rsidR="008364C1" w14:paraId="43338FC8" w14:textId="77777777" w:rsidTr="006A49F4">
        <w:trPr>
          <w:trHeight w:val="3326"/>
        </w:trPr>
        <w:tc>
          <w:tcPr>
            <w:tcW w:w="3276" w:type="dxa"/>
          </w:tcPr>
          <w:p w14:paraId="68654DD1" w14:textId="569C5EF5" w:rsidR="006A49F4" w:rsidRPr="008364C1" w:rsidRDefault="006A49F4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364C1">
              <w:rPr>
                <w:rFonts w:ascii="Segoe UI" w:hAnsi="Segoe UI" w:cs="Segoe UI"/>
                <w:b/>
                <w:bCs/>
                <w:sz w:val="18"/>
                <w:szCs w:val="18"/>
              </w:rPr>
              <w:t>ITEM 1</w:t>
            </w:r>
          </w:p>
          <w:p w14:paraId="3D59209C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23C5F131" w14:textId="2D87FDFC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drawing>
                <wp:inline distT="0" distB="0" distL="0" distR="0" wp14:anchorId="55277A19" wp14:editId="61112CF7">
                  <wp:extent cx="1943100" cy="1720850"/>
                  <wp:effectExtent l="0" t="0" r="0" b="0"/>
                  <wp:docPr id="553117850" name="Imagem 3" descr="Uma imagem contendo pequeno, relógio, torre, mes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117850" name="Imagem 3" descr="Uma imagem contendo pequeno, relógio, torre, mesa&#10;&#10;O conteúdo gerado por IA pode estar incorreto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297" cy="1760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6" w:type="dxa"/>
          </w:tcPr>
          <w:p w14:paraId="10C728D8" w14:textId="77777777" w:rsidR="006A49F4" w:rsidRPr="008364C1" w:rsidRDefault="006A49F4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364C1">
              <w:rPr>
                <w:rFonts w:ascii="Segoe UI" w:hAnsi="Segoe UI" w:cs="Segoe UI"/>
                <w:b/>
                <w:bCs/>
                <w:sz w:val="18"/>
                <w:szCs w:val="18"/>
              </w:rPr>
              <w:t>ITEM 2</w:t>
            </w:r>
          </w:p>
          <w:p w14:paraId="7B494CD7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4E08D1D3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3A584F6E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7BC2AA08" w14:textId="3ED317E8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drawing>
                <wp:inline distT="0" distB="0" distL="0" distR="0" wp14:anchorId="434906C2" wp14:editId="6138F4B8">
                  <wp:extent cx="1625600" cy="1242060"/>
                  <wp:effectExtent l="0" t="0" r="0" b="0"/>
                  <wp:docPr id="930689356" name="Imagem 4" descr="Quadro de comunicaçõe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689356" name="Imagem 4" descr="Quadro de comunicações&#10;&#10;O conteúdo gerado por IA pode estar incorreto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536" cy="125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5" w:type="dxa"/>
          </w:tcPr>
          <w:p w14:paraId="69FABBA4" w14:textId="77777777" w:rsidR="006A49F4" w:rsidRPr="008364C1" w:rsidRDefault="006A49F4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364C1">
              <w:rPr>
                <w:rFonts w:ascii="Segoe UI" w:hAnsi="Segoe UI" w:cs="Segoe UI"/>
                <w:b/>
                <w:bCs/>
                <w:sz w:val="18"/>
                <w:szCs w:val="18"/>
              </w:rPr>
              <w:t>ITEM 3</w:t>
            </w:r>
          </w:p>
          <w:p w14:paraId="56A05B3F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6130541B" w14:textId="77777777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  <w:p w14:paraId="7601EED0" w14:textId="1BC6D0C5" w:rsidR="006A49F4" w:rsidRDefault="006A49F4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drawing>
                <wp:inline distT="0" distB="0" distL="0" distR="0" wp14:anchorId="3543E8F6" wp14:editId="0BB95D32">
                  <wp:extent cx="1655445" cy="1209321"/>
                  <wp:effectExtent l="0" t="0" r="1905" b="0"/>
                  <wp:docPr id="373629090" name="Imagem 5" descr="Diagram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629090" name="Imagem 5" descr="Diagrama&#10;&#10;O conteúdo gerado por IA pode estar incorreto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244" cy="1220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4C1" w14:paraId="57AFC781" w14:textId="77777777" w:rsidTr="006A49F4">
        <w:trPr>
          <w:gridAfter w:val="2"/>
          <w:wAfter w:w="6182" w:type="dxa"/>
          <w:trHeight w:val="3326"/>
        </w:trPr>
        <w:tc>
          <w:tcPr>
            <w:tcW w:w="2885" w:type="dxa"/>
          </w:tcPr>
          <w:p w14:paraId="27B91357" w14:textId="116C21FC" w:rsidR="008364C1" w:rsidRDefault="008364C1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364C1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>ITEM 4</w:t>
            </w:r>
          </w:p>
          <w:p w14:paraId="5D9A27C9" w14:textId="77777777" w:rsidR="00FD3C41" w:rsidRDefault="00FD3C41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431F618E" w14:textId="77777777" w:rsidR="00FD3C41" w:rsidRPr="008364C1" w:rsidRDefault="00FD3C41" w:rsidP="00647E51">
            <w:pPr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14:paraId="7F9A25F9" w14:textId="4ABAE423" w:rsidR="008364C1" w:rsidRDefault="00FD3C41" w:rsidP="00647E51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CEFF5B" wp14:editId="662754CC">
                  <wp:extent cx="1606550" cy="1390650"/>
                  <wp:effectExtent l="0" t="0" r="0" b="0"/>
                  <wp:docPr id="1089383889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383889" name="Imagem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C19CD" w14:textId="77777777" w:rsidR="00647E51" w:rsidRPr="00647E51" w:rsidRDefault="00647E51" w:rsidP="00647E51">
      <w:pPr>
        <w:jc w:val="both"/>
        <w:rPr>
          <w:rFonts w:ascii="Segoe UI" w:hAnsi="Segoe UI" w:cs="Segoe UI"/>
          <w:sz w:val="18"/>
          <w:szCs w:val="18"/>
        </w:rPr>
      </w:pPr>
    </w:p>
    <w:p w14:paraId="2C9BEBAB" w14:textId="77777777" w:rsidR="00647E51" w:rsidRDefault="00647E51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26A7600F" w14:textId="77777777" w:rsidR="00647E51" w:rsidRDefault="00647E51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32D1ED53" w14:textId="77777777" w:rsidR="00647E51" w:rsidRPr="00D90F48" w:rsidRDefault="00647E51" w:rsidP="00D90F4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18"/>
          <w:szCs w:val="18"/>
        </w:rPr>
      </w:pPr>
    </w:p>
    <w:p w14:paraId="3E5C1C8A" w14:textId="77777777" w:rsidR="00647E51" w:rsidRPr="00F42A8C" w:rsidRDefault="00647E51" w:rsidP="00F42A8C">
      <w:pPr>
        <w:shd w:val="clear" w:color="auto" w:fill="D9D9D9" w:themeFill="background1" w:themeFillShade="D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6E9F64A1" w14:textId="77777777" w:rsidR="007A6407" w:rsidRPr="00D90F48" w:rsidRDefault="005E166B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</w:t>
      </w:r>
      <w:r w:rsidR="007C2FFF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</w:t>
      </w:r>
      <w:r w:rsidR="00754E33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ENTREGA</w:t>
      </w:r>
    </w:p>
    <w:p w14:paraId="73E4554B" w14:textId="77777777" w:rsidR="007A5396" w:rsidRPr="00D90F48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</w:p>
    <w:p w14:paraId="19A9122A" w14:textId="77777777" w:rsidR="007C2FFF" w:rsidRDefault="007A5396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PRAZO</w:t>
      </w:r>
      <w:r w:rsidR="005E166B"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DE ENTREGA</w:t>
      </w:r>
    </w:p>
    <w:p w14:paraId="58F2C53B" w14:textId="47F3E80B" w:rsidR="00F42A8C" w:rsidRPr="00F42A8C" w:rsidRDefault="00F42A8C" w:rsidP="00D90F48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F42A8C">
        <w:rPr>
          <w:rFonts w:ascii="Segoe UI" w:hAnsi="Segoe UI" w:cs="Segoe UI"/>
          <w:color w:val="000000" w:themeColor="text1"/>
          <w:sz w:val="18"/>
          <w:szCs w:val="18"/>
        </w:rPr>
        <w:t>Os itens descritos no item 3 deste termo, deverão ser entregues em parcela única e no prazo máximo de até 15 dias corridos, a partir da emissão da Ordem de Compra</w:t>
      </w:r>
    </w:p>
    <w:p w14:paraId="4470B47C" w14:textId="77777777" w:rsidR="000E3FBB" w:rsidRPr="002521CE" w:rsidRDefault="000E3FBB" w:rsidP="002521CE">
      <w:pPr>
        <w:tabs>
          <w:tab w:val="left" w:pos="1902"/>
        </w:tabs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  <w:r w:rsidRPr="002521CE">
        <w:rPr>
          <w:rFonts w:ascii="Segoe UI" w:hAnsi="Segoe UI" w:cs="Segoe UI"/>
          <w:sz w:val="18"/>
          <w:szCs w:val="18"/>
        </w:rPr>
        <w:tab/>
      </w:r>
    </w:p>
    <w:p w14:paraId="32C8C746" w14:textId="77777777" w:rsidR="00547073" w:rsidRPr="00D90F48" w:rsidRDefault="00547073" w:rsidP="00D16A6A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LOCAL DE ENTREGA</w:t>
      </w:r>
    </w:p>
    <w:p w14:paraId="5B91942E" w14:textId="77777777" w:rsidR="00547073" w:rsidRPr="00D90F48" w:rsidRDefault="0054707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AEE9B0C" w14:textId="5CCDB530" w:rsidR="00B0205D" w:rsidRPr="00D90F48" w:rsidRDefault="00B0205D" w:rsidP="00D90F48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</w:t>
      </w:r>
      <w:r w:rsidR="00387933" w:rsidRPr="00D90F48">
        <w:rPr>
          <w:rFonts w:ascii="Segoe UI" w:hAnsi="Segoe UI" w:cs="Segoe UI"/>
          <w:sz w:val="18"/>
          <w:szCs w:val="18"/>
        </w:rPr>
        <w:t>s itens, d</w:t>
      </w:r>
      <w:r w:rsidRPr="00D90F48">
        <w:rPr>
          <w:rFonts w:ascii="Segoe UI" w:hAnsi="Segoe UI" w:cs="Segoe UI"/>
          <w:sz w:val="18"/>
          <w:szCs w:val="18"/>
        </w:rPr>
        <w:t>ever</w:t>
      </w:r>
      <w:r w:rsidR="00387933" w:rsidRPr="00D90F48">
        <w:rPr>
          <w:rFonts w:ascii="Segoe UI" w:hAnsi="Segoe UI" w:cs="Segoe UI"/>
          <w:sz w:val="18"/>
          <w:szCs w:val="18"/>
        </w:rPr>
        <w:t>ão</w:t>
      </w:r>
      <w:r w:rsidRPr="00D90F48">
        <w:rPr>
          <w:rFonts w:ascii="Segoe UI" w:hAnsi="Segoe UI" w:cs="Segoe UI"/>
          <w:sz w:val="18"/>
          <w:szCs w:val="18"/>
        </w:rPr>
        <w:t xml:space="preserve"> ser entregue</w:t>
      </w:r>
      <w:r w:rsidR="00387933" w:rsidRPr="00D90F48">
        <w:rPr>
          <w:rFonts w:ascii="Segoe UI" w:hAnsi="Segoe UI" w:cs="Segoe UI"/>
          <w:sz w:val="18"/>
          <w:szCs w:val="18"/>
        </w:rPr>
        <w:t>s</w:t>
      </w:r>
      <w:r w:rsidRPr="00D90F48">
        <w:rPr>
          <w:rFonts w:ascii="Segoe UI" w:hAnsi="Segoe UI" w:cs="Segoe UI"/>
          <w:sz w:val="18"/>
          <w:szCs w:val="18"/>
        </w:rPr>
        <w:t xml:space="preserve"> aos cuidados do </w:t>
      </w:r>
      <w:r w:rsidR="002521CE" w:rsidRPr="000438F9">
        <w:rPr>
          <w:rFonts w:ascii="Segoe UI" w:hAnsi="Segoe UI" w:cs="Segoe UI"/>
          <w:b/>
          <w:bCs/>
          <w:sz w:val="18"/>
          <w:szCs w:val="18"/>
        </w:rPr>
        <w:t>Bombeiro Rodrigo Henrique Costa Alves</w:t>
      </w:r>
      <w:r w:rsidRPr="000438F9">
        <w:rPr>
          <w:rFonts w:ascii="Segoe UI" w:hAnsi="Segoe UI" w:cs="Segoe UI"/>
          <w:b/>
          <w:bCs/>
          <w:sz w:val="18"/>
          <w:szCs w:val="18"/>
        </w:rPr>
        <w:t>, Departamento</w:t>
      </w:r>
      <w:r w:rsidR="002521CE" w:rsidRPr="000438F9">
        <w:rPr>
          <w:rFonts w:ascii="Segoe UI" w:hAnsi="Segoe UI" w:cs="Segoe UI"/>
          <w:b/>
          <w:bCs/>
          <w:sz w:val="18"/>
          <w:szCs w:val="18"/>
        </w:rPr>
        <w:t xml:space="preserve"> de Segurança do Trabalho</w:t>
      </w:r>
      <w:r w:rsidRPr="00D90F48">
        <w:rPr>
          <w:rFonts w:ascii="Segoe UI" w:hAnsi="Segoe UI" w:cs="Segoe UI"/>
          <w:sz w:val="18"/>
          <w:szCs w:val="18"/>
        </w:rPr>
        <w:t xml:space="preserve"> do Centro de Treinamento Paralímpico Brasileiro, sito a Rodovia Imigrantes, Km 11,5, CEP 04329-000, Vila Guarani, São Paulo/SP, de segunda à sexta-feira, das 09h00 às 17h00. </w:t>
      </w:r>
    </w:p>
    <w:p w14:paraId="296D225D" w14:textId="77777777" w:rsidR="004468A4" w:rsidRDefault="004468A4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</w:rPr>
      </w:pPr>
    </w:p>
    <w:p w14:paraId="33EE7FAE" w14:textId="77777777" w:rsidR="00280957" w:rsidRPr="002521CE" w:rsidRDefault="00280957" w:rsidP="002521CE">
      <w:pPr>
        <w:autoSpaceDE w:val="0"/>
        <w:autoSpaceDN w:val="0"/>
        <w:adjustRightInd w:val="0"/>
        <w:jc w:val="both"/>
        <w:rPr>
          <w:rFonts w:ascii="Segoe UI" w:hAnsi="Segoe UI" w:cs="Segoe UI"/>
          <w:sz w:val="18"/>
          <w:szCs w:val="18"/>
        </w:rPr>
      </w:pPr>
    </w:p>
    <w:p w14:paraId="5ACC2439" w14:textId="77777777" w:rsidR="00D117DB" w:rsidRDefault="007A6407" w:rsidP="00D117DB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CONDIÇÕES GERAIS</w:t>
      </w:r>
    </w:p>
    <w:p w14:paraId="17578838" w14:textId="77777777" w:rsidR="00D16A6A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18"/>
          <w:szCs w:val="18"/>
        </w:rPr>
      </w:pPr>
    </w:p>
    <w:p w14:paraId="24CDD16C" w14:textId="2848A7F8" w:rsidR="00F724CB" w:rsidRDefault="00F724CB" w:rsidP="006C540F">
      <w:pPr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2521CE">
        <w:rPr>
          <w:rFonts w:ascii="Segoe UI" w:hAnsi="Segoe UI" w:cs="Segoe UI"/>
          <w:b/>
          <w:bCs/>
          <w:sz w:val="18"/>
          <w:szCs w:val="18"/>
          <w:u w:val="single"/>
        </w:rPr>
        <w:t>DAS DESPESAS</w:t>
      </w:r>
    </w:p>
    <w:p w14:paraId="013A99C9" w14:textId="77777777" w:rsidR="008B05E7" w:rsidRPr="006C540F" w:rsidRDefault="008B05E7" w:rsidP="006C540F">
      <w:pPr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3522C1AA" w14:textId="77777777" w:rsidR="002521CE" w:rsidRPr="002521CE" w:rsidRDefault="002521CE" w:rsidP="002521CE">
      <w:pPr>
        <w:pStyle w:val="PargrafodaLista"/>
        <w:numPr>
          <w:ilvl w:val="2"/>
          <w:numId w:val="34"/>
        </w:numPr>
        <w:rPr>
          <w:rFonts w:ascii="Segoe UI" w:eastAsia="Verdana" w:hAnsi="Segoe UI" w:cs="Segoe UI"/>
          <w:sz w:val="18"/>
          <w:szCs w:val="18"/>
        </w:rPr>
      </w:pPr>
      <w:r w:rsidRPr="002521CE">
        <w:rPr>
          <w:rFonts w:ascii="Segoe UI" w:eastAsia="Verdana" w:hAnsi="Segoe UI" w:cs="Segoe UI"/>
          <w:sz w:val="18"/>
          <w:szCs w:val="18"/>
        </w:rPr>
        <w:t>Correrão por conta da Contratada todas as despesas diretas e ou indiretas decorrentes para sua execução, tais como seguros, transporte, montagens/desmontagens, instalações, tributos, materiais, equipamentos, benefícios, encargos trabalhistas e previdenciários e outras que porventura venha a incidir na prestação de serviços pretendida.</w:t>
      </w:r>
    </w:p>
    <w:p w14:paraId="76343B61" w14:textId="77777777" w:rsidR="007C2FFF" w:rsidRPr="00D133EB" w:rsidRDefault="007C2FFF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B0F0"/>
          <w:sz w:val="18"/>
          <w:szCs w:val="18"/>
        </w:rPr>
      </w:pPr>
    </w:p>
    <w:p w14:paraId="4CD6F884" w14:textId="77777777" w:rsidR="00FC3F7E" w:rsidRPr="00E36911" w:rsidRDefault="00FC3F7E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EMBALAGEM DE MATERIAIS E/OU EQUIPAMENTOS</w:t>
      </w:r>
    </w:p>
    <w:p w14:paraId="6E08B897" w14:textId="77777777" w:rsidR="00FC3F7E" w:rsidRPr="00D90F48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</w:p>
    <w:p w14:paraId="5F9E747C" w14:textId="77777777" w:rsidR="00FC3F7E" w:rsidRPr="00D90F48" w:rsidRDefault="00FC3F7E" w:rsidP="001B441E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18"/>
          <w:szCs w:val="18"/>
        </w:rPr>
      </w:pPr>
      <w:r w:rsidRPr="00D90F48">
        <w:rPr>
          <w:rFonts w:ascii="Segoe UI" w:eastAsia="Verdana" w:hAnsi="Segoe UI" w:cs="Segoe UI"/>
          <w:sz w:val="18"/>
          <w:szCs w:val="18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5CE7AE29" w14:textId="77777777" w:rsidR="00FC3F7E" w:rsidRPr="00D90F48" w:rsidRDefault="00FC3F7E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3F113110" w14:textId="77777777" w:rsidR="00ED46E3" w:rsidRPr="00E36911" w:rsidRDefault="00ED46E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MANUAIS</w:t>
      </w:r>
    </w:p>
    <w:p w14:paraId="1194084F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70F7BD6" w14:textId="77777777" w:rsidR="00085344" w:rsidRPr="00D90F48" w:rsidRDefault="00085344" w:rsidP="001B441E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90F48">
        <w:rPr>
          <w:rFonts w:ascii="Segoe UI" w:hAnsi="Segoe UI" w:cs="Segoe UI"/>
          <w:sz w:val="18"/>
          <w:szCs w:val="18"/>
        </w:rPr>
        <w:t>Os equipamentos deverão ser entregues acompanhados de manuais e/ou descrição técnica.</w:t>
      </w:r>
    </w:p>
    <w:p w14:paraId="280EC957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5A4EC72D" w14:textId="77777777" w:rsidR="009F2F23" w:rsidRPr="00E36911" w:rsidRDefault="009F2F23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E36911">
        <w:rPr>
          <w:rFonts w:ascii="Segoe UI" w:hAnsi="Segoe UI" w:cs="Segoe UI"/>
          <w:b/>
          <w:bCs/>
          <w:sz w:val="18"/>
          <w:szCs w:val="18"/>
          <w:u w:val="single"/>
        </w:rPr>
        <w:t>PADRONIZAÇÃO</w:t>
      </w:r>
    </w:p>
    <w:p w14:paraId="1B3BE882" w14:textId="77777777" w:rsidR="009F2F23" w:rsidRPr="00D90F48" w:rsidRDefault="009F2F2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74EBBBCC" w14:textId="4191FE58" w:rsidR="009F2F23" w:rsidRDefault="00D35D98">
      <w:pPr>
        <w:pStyle w:val="PargrafodaLista"/>
        <w:numPr>
          <w:ilvl w:val="2"/>
          <w:numId w:val="3"/>
        </w:numPr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  <w:r w:rsidRPr="0031598A">
        <w:rPr>
          <w:rFonts w:ascii="Segoe UI" w:hAnsi="Segoe UI" w:cs="Segoe UI"/>
          <w:sz w:val="18"/>
          <w:szCs w:val="18"/>
        </w:rPr>
        <w:t>Os Equipamentos deverão seguir a padronização</w:t>
      </w:r>
      <w:r w:rsidR="002521CE" w:rsidRPr="0031598A">
        <w:rPr>
          <w:rFonts w:ascii="Segoe UI" w:hAnsi="Segoe UI" w:cs="Segoe UI"/>
          <w:sz w:val="18"/>
          <w:szCs w:val="18"/>
        </w:rPr>
        <w:t xml:space="preserve"> </w:t>
      </w:r>
      <w:r w:rsidR="0031598A">
        <w:rPr>
          <w:rFonts w:ascii="Segoe UI" w:hAnsi="Segoe UI" w:cs="Segoe UI"/>
          <w:sz w:val="18"/>
          <w:szCs w:val="18"/>
        </w:rPr>
        <w:t>conforme legislação vigente</w:t>
      </w:r>
    </w:p>
    <w:p w14:paraId="3D869117" w14:textId="77777777" w:rsidR="00087DD9" w:rsidRPr="002521CE" w:rsidRDefault="00087DD9" w:rsidP="002521CE">
      <w:pPr>
        <w:jc w:val="both"/>
        <w:rPr>
          <w:rFonts w:ascii="Segoe UI" w:hAnsi="Segoe UI" w:cs="Segoe UI"/>
          <w:sz w:val="18"/>
          <w:szCs w:val="18"/>
        </w:rPr>
      </w:pPr>
    </w:p>
    <w:p w14:paraId="1F7FEE21" w14:textId="77777777" w:rsidR="00217760" w:rsidRPr="00BB3E25" w:rsidRDefault="00ED6B4A" w:rsidP="001B441E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  <w:u w:val="single"/>
        </w:rPr>
      </w:pPr>
      <w:r w:rsidRPr="00BB3E25">
        <w:rPr>
          <w:rFonts w:ascii="Segoe UI" w:hAnsi="Segoe UI" w:cs="Segoe UI"/>
          <w:b/>
          <w:bCs/>
          <w:sz w:val="18"/>
          <w:szCs w:val="18"/>
          <w:u w:val="single"/>
        </w:rPr>
        <w:lastRenderedPageBreak/>
        <w:t>GARANTIA</w:t>
      </w:r>
    </w:p>
    <w:p w14:paraId="09DF25F5" w14:textId="77777777" w:rsidR="00253812" w:rsidRPr="00D90F48" w:rsidRDefault="00253812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18"/>
          <w:szCs w:val="18"/>
        </w:rPr>
      </w:pPr>
    </w:p>
    <w:p w14:paraId="6657D731" w14:textId="19F2DCEC" w:rsidR="00680BE6" w:rsidRPr="000438F9" w:rsidRDefault="00DB7FF3" w:rsidP="00D90F48">
      <w:pPr>
        <w:pStyle w:val="PargrafodaLista"/>
        <w:numPr>
          <w:ilvl w:val="2"/>
          <w:numId w:val="39"/>
        </w:num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18"/>
          <w:szCs w:val="18"/>
        </w:rPr>
      </w:pPr>
      <w:r w:rsidRPr="000438F9">
        <w:rPr>
          <w:rFonts w:ascii="Segoe UI" w:hAnsi="Segoe UI" w:cs="Segoe UI"/>
          <w:color w:val="000000" w:themeColor="text1"/>
          <w:sz w:val="18"/>
          <w:szCs w:val="18"/>
        </w:rPr>
        <w:t>Nos termos do Código de Defesa do Consumidor e legislações vigentes</w:t>
      </w:r>
    </w:p>
    <w:p w14:paraId="0E9F1F50" w14:textId="77777777" w:rsidR="00680BE6" w:rsidRDefault="00680BE6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531FAE92" w14:textId="45537F89" w:rsidR="00FE27FA" w:rsidRPr="00D90F48" w:rsidRDefault="00FE27FA" w:rsidP="00FE27FA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 FISCALIZAÇÃO</w:t>
      </w:r>
    </w:p>
    <w:p w14:paraId="7C869C1B" w14:textId="77777777" w:rsidR="00FE27FA" w:rsidRDefault="00FE27FA" w:rsidP="00D90F48">
      <w:pPr>
        <w:jc w:val="both"/>
        <w:rPr>
          <w:rFonts w:ascii="Segoe UI" w:hAnsi="Segoe UI" w:cs="Segoe UI"/>
          <w:color w:val="000000"/>
          <w:sz w:val="18"/>
          <w:szCs w:val="18"/>
        </w:rPr>
      </w:pPr>
    </w:p>
    <w:p w14:paraId="272FCDFE" w14:textId="50C12D49" w:rsidR="002521CE" w:rsidRPr="002521CE" w:rsidRDefault="002521CE" w:rsidP="002521CE">
      <w:pPr>
        <w:pStyle w:val="PargrafodaLista"/>
        <w:numPr>
          <w:ilvl w:val="1"/>
          <w:numId w:val="34"/>
        </w:numPr>
        <w:rPr>
          <w:rFonts w:ascii="Segoe UI" w:hAnsi="Segoe UI" w:cs="Segoe UI"/>
          <w:sz w:val="18"/>
          <w:szCs w:val="18"/>
        </w:rPr>
      </w:pPr>
      <w:r w:rsidRPr="002521CE">
        <w:rPr>
          <w:rFonts w:ascii="Segoe UI" w:hAnsi="Segoe UI" w:cs="Segoe UI"/>
          <w:sz w:val="18"/>
          <w:szCs w:val="18"/>
        </w:rPr>
        <w:t xml:space="preserve">A fiscalização da presente demanda será exercida pelo </w:t>
      </w:r>
      <w:r>
        <w:rPr>
          <w:rFonts w:ascii="Segoe UI" w:hAnsi="Segoe UI" w:cs="Segoe UI"/>
          <w:b/>
          <w:bCs/>
          <w:sz w:val="18"/>
          <w:szCs w:val="18"/>
        </w:rPr>
        <w:t xml:space="preserve">Rodrigo </w:t>
      </w:r>
      <w:r w:rsidR="0031598A">
        <w:rPr>
          <w:rFonts w:ascii="Segoe UI" w:hAnsi="Segoe UI" w:cs="Segoe UI"/>
          <w:b/>
          <w:bCs/>
          <w:sz w:val="18"/>
          <w:szCs w:val="18"/>
        </w:rPr>
        <w:t>Henrique</w:t>
      </w:r>
      <w:r>
        <w:rPr>
          <w:rFonts w:ascii="Segoe UI" w:hAnsi="Segoe UI" w:cs="Segoe UI"/>
          <w:b/>
          <w:bCs/>
          <w:sz w:val="18"/>
          <w:szCs w:val="18"/>
        </w:rPr>
        <w:t xml:space="preserve"> Costa Alves</w:t>
      </w:r>
      <w:r w:rsidRPr="002521CE">
        <w:rPr>
          <w:rFonts w:ascii="Segoe UI" w:hAnsi="Segoe UI" w:cs="Segoe UI"/>
          <w:sz w:val="18"/>
          <w:szCs w:val="18"/>
        </w:rPr>
        <w:t xml:space="preserve">, responsável pelo Departamento de </w:t>
      </w:r>
      <w:r w:rsidRPr="002521CE">
        <w:rPr>
          <w:rFonts w:ascii="Segoe UI" w:hAnsi="Segoe UI" w:cs="Segoe UI"/>
          <w:b/>
          <w:bCs/>
          <w:sz w:val="18"/>
          <w:szCs w:val="18"/>
        </w:rPr>
        <w:t>Engenharia de segurança do trabalho</w:t>
      </w:r>
      <w:r w:rsidRPr="002521CE">
        <w:rPr>
          <w:rFonts w:ascii="Segoe UI" w:hAnsi="Segoe UI" w:cs="Segoe UI"/>
          <w:sz w:val="18"/>
          <w:szCs w:val="18"/>
        </w:rPr>
        <w:t xml:space="preserve">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6FFE4C1B" w14:textId="77777777" w:rsidR="002521CE" w:rsidRPr="002521CE" w:rsidRDefault="002521CE" w:rsidP="002521CE">
      <w:pPr>
        <w:pStyle w:val="PargrafodaLista"/>
        <w:rPr>
          <w:rFonts w:ascii="Segoe UI" w:hAnsi="Segoe UI" w:cs="Segoe UI"/>
          <w:sz w:val="18"/>
          <w:szCs w:val="18"/>
        </w:rPr>
      </w:pPr>
    </w:p>
    <w:p w14:paraId="09BAA8EA" w14:textId="77777777" w:rsidR="002521CE" w:rsidRPr="002521CE" w:rsidRDefault="002521CE" w:rsidP="002521CE">
      <w:pPr>
        <w:pStyle w:val="PargrafodaLista"/>
        <w:numPr>
          <w:ilvl w:val="1"/>
          <w:numId w:val="34"/>
        </w:numPr>
        <w:rPr>
          <w:rFonts w:ascii="Segoe UI" w:hAnsi="Segoe UI" w:cs="Segoe UI"/>
          <w:sz w:val="18"/>
          <w:szCs w:val="18"/>
        </w:rPr>
      </w:pPr>
      <w:r w:rsidRPr="002521CE">
        <w:rPr>
          <w:rFonts w:ascii="Segoe UI" w:hAnsi="Segoe UI" w:cs="Segoe UI"/>
          <w:sz w:val="18"/>
          <w:szCs w:val="18"/>
        </w:rPr>
        <w:t>A fiscalização de que trata esta cláusula não exclui nem reduz a responsabilidade da CONTRATADA por quaisquer irregularidades e não implica em corresponsabilidade do CONTRATANTE.</w:t>
      </w:r>
    </w:p>
    <w:p w14:paraId="45B48B8F" w14:textId="77777777" w:rsidR="00FE27FA" w:rsidRPr="00FE27FA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18"/>
          <w:szCs w:val="18"/>
          <w:u w:val="single"/>
        </w:rPr>
      </w:pPr>
    </w:p>
    <w:p w14:paraId="2B2910A9" w14:textId="420388DC" w:rsidR="002521CE" w:rsidRPr="002521CE" w:rsidRDefault="00EA5BB5" w:rsidP="002521C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DAS SANÇÕES</w:t>
      </w:r>
      <w:r w:rsidR="003A5765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 xml:space="preserve"> ADMINISTRATIVAS</w:t>
      </w:r>
    </w:p>
    <w:p w14:paraId="7BCEB042" w14:textId="2079E482" w:rsidR="00364ADB" w:rsidRDefault="00364ADB" w:rsidP="002521CE">
      <w:pPr>
        <w:jc w:val="both"/>
        <w:rPr>
          <w:rFonts w:ascii="Segoe UI" w:hAnsi="Segoe UI" w:cs="Segoe UI"/>
          <w:sz w:val="18"/>
          <w:szCs w:val="18"/>
        </w:rPr>
      </w:pPr>
    </w:p>
    <w:p w14:paraId="2BE5CB9F" w14:textId="77777777" w:rsidR="002521CE" w:rsidRPr="002521CE" w:rsidRDefault="002521CE" w:rsidP="002521CE">
      <w:pPr>
        <w:numPr>
          <w:ilvl w:val="1"/>
          <w:numId w:val="34"/>
        </w:numPr>
        <w:jc w:val="both"/>
        <w:rPr>
          <w:rFonts w:ascii="Segoe UI" w:hAnsi="Segoe UI" w:cs="Segoe UI"/>
          <w:sz w:val="18"/>
          <w:szCs w:val="18"/>
        </w:rPr>
      </w:pPr>
      <w:r w:rsidRPr="002521CE">
        <w:rPr>
          <w:rFonts w:ascii="Segoe UI" w:hAnsi="Segoe UI" w:cs="Segoe UI"/>
          <w:sz w:val="18"/>
          <w:szCs w:val="18"/>
        </w:rPr>
        <w:t>As penalidades poderão ser aplicadas, conforme dispõe o Capítulo I, do Título IV da Lei Federal nº 14.133/2021.</w:t>
      </w:r>
    </w:p>
    <w:p w14:paraId="56D32D86" w14:textId="77777777" w:rsidR="00CB4DF3" w:rsidRPr="00572404" w:rsidRDefault="00CB4DF3" w:rsidP="00572404">
      <w:pPr>
        <w:rPr>
          <w:rFonts w:ascii="Segoe UI" w:hAnsi="Segoe UI" w:cs="Segoe UI"/>
          <w:sz w:val="18"/>
          <w:szCs w:val="18"/>
        </w:rPr>
      </w:pPr>
    </w:p>
    <w:p w14:paraId="19D3B73A" w14:textId="77777777" w:rsidR="007A6407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CONTRATADA</w:t>
      </w:r>
    </w:p>
    <w:p w14:paraId="6A28E0E4" w14:textId="77777777" w:rsidR="007A6407" w:rsidRPr="00D90F48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18"/>
          <w:szCs w:val="18"/>
        </w:rPr>
      </w:pPr>
    </w:p>
    <w:p w14:paraId="3D488D34" w14:textId="77777777" w:rsidR="007D327E" w:rsidRPr="00D90F48" w:rsidRDefault="007D327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Executar fielmente o ajustado,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estipulados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neste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instrumento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em perfeitas condições de uso para o fim a que se destinam.</w:t>
      </w:r>
    </w:p>
    <w:p w14:paraId="235DDF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3609CFC" w14:textId="77777777" w:rsidR="00A216C0" w:rsidRPr="00D90F48" w:rsidRDefault="0008534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Disponibilizar todos os equipamentos, acessórios e materiais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m perfeitas condições de uso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necessários à execução do objeto, que deverão fazer parte dos custos da contratada.</w:t>
      </w:r>
    </w:p>
    <w:p w14:paraId="0C7348A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DB66DE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 manutenção deles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AA41FB3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60E082" w14:textId="77777777" w:rsidR="00A216C0" w:rsidRPr="00D90F48" w:rsidRDefault="007A6407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Manter durante toda a execução do </w:t>
      </w:r>
      <w:r w:rsidR="004617E5" w:rsidRPr="00D90F48">
        <w:rPr>
          <w:rFonts w:ascii="Segoe UI" w:hAnsi="Segoe UI" w:cs="Segoe UI"/>
          <w:color w:val="000000" w:themeColor="text1"/>
          <w:sz w:val="18"/>
          <w:szCs w:val="18"/>
        </w:rPr>
        <w:t>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compatibilidade com as obrigações assumidas, todas as condições de habilitação e qualificação exigidas</w:t>
      </w:r>
      <w:r w:rsidR="00EF65DE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1091A3D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46FC98" w14:textId="77777777" w:rsidR="00A216C0" w:rsidRPr="00D90F48" w:rsidRDefault="00EF65D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Responsabilizar-se única e exclusivamente, pelo pagamento de todos os encargos e demais despesas decorrentes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da execução do objeto,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2" w:name="_Hlk3476778"/>
    </w:p>
    <w:p w14:paraId="4455215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0EDFE4D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BE6F544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Promover a organização técnica e administrativa 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da 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de modo a conduzi-lo eficientemente;</w:t>
      </w:r>
    </w:p>
    <w:p w14:paraId="365BE362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E2EEA7C" w14:textId="77777777" w:rsidR="00A216C0" w:rsidRPr="00D90F48" w:rsidRDefault="00355C6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Prover os recursos humanos e materiais, necessários ao fornecimento do objeto;</w:t>
      </w:r>
    </w:p>
    <w:p w14:paraId="68E6869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EC720B4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Responder civil e criminalmente pela atuação de seus profissionais.</w:t>
      </w:r>
    </w:p>
    <w:p w14:paraId="683E9A44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bookmarkEnd w:id="2"/>
    <w:p w14:paraId="44B10CBA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lastRenderedPageBreak/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D5BCD6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Manter, durante toda a execução do objeto, compatibilidade com as obrigações assumidas, todas as condições que culminaram em sua habilitação.</w:t>
      </w:r>
    </w:p>
    <w:p w14:paraId="781DB145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626A40C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130E252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6A7EDB6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Cumprir os prazos previstos, reparar, corrigir, remover, reconstruir ou substituir às suas expensas, os itens que vier a fornecer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e/ou executar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no todo ou em parte, em que se verificarem vícios, defeitos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incorreções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dano em decorrência da falta de habilidade na aplicação ou execução dos serviços contratados.</w:t>
      </w:r>
    </w:p>
    <w:p w14:paraId="335746BE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641C8E1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82965B2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67F5B29B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5757E19" w14:textId="77777777" w:rsidR="00A216C0" w:rsidRPr="00D90F48" w:rsidRDefault="00940A5C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</w:t>
      </w:r>
      <w:r w:rsidR="00B566AE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0D613430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927E5F3" w14:textId="77777777" w:rsidR="00A216C0" w:rsidRPr="00D90F48" w:rsidRDefault="00B566AE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Os itens objetos desta contratação deverão ser novos, e estar em perfeito estado de utilização.</w:t>
      </w:r>
    </w:p>
    <w:p w14:paraId="0AAD878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E35F1D5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186570F6" w14:textId="77777777" w:rsidR="00A216C0" w:rsidRPr="00D90F48" w:rsidRDefault="007A6407" w:rsidP="004C5EFE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</w:pPr>
      <w:r w:rsidRPr="00D90F48">
        <w:rPr>
          <w:rFonts w:ascii="Segoe UI" w:hAnsi="Segoe UI" w:cs="Segoe UI"/>
          <w:b/>
          <w:bCs/>
          <w:color w:val="000000" w:themeColor="text1"/>
          <w:sz w:val="18"/>
          <w:szCs w:val="18"/>
          <w:u w:val="single"/>
        </w:rPr>
        <w:t>OBRIGAÇÕES DA CONTRATANTE</w:t>
      </w:r>
    </w:p>
    <w:p w14:paraId="06AB432B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33C8C2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A73F61B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Prestar todas as informações necessárias à execução dos ajustes;</w:t>
      </w:r>
    </w:p>
    <w:p w14:paraId="0DB53B8F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CBA96F1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Receber o objeto no prazo e condições estabelecidas neste termo e caso possuir, seus Anexos;</w:t>
      </w:r>
    </w:p>
    <w:p w14:paraId="1D3D8C05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5D316804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Responsabilizar-se pelo acompanhamento e fiscalização da entrega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/execução do objeto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através de seu Gestor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 responsável designado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, que deverá anotar, em registro próprio, todas as ocorrências verificadas.</w:t>
      </w:r>
    </w:p>
    <w:p w14:paraId="4B70573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CFADAE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EB2D7B3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lastRenderedPageBreak/>
        <w:t>Rejeitar, no todo ou em parte, o fornecimento do objeto em desacordo com este termo de referência.</w:t>
      </w:r>
    </w:p>
    <w:p w14:paraId="1E09B091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4C7698A" w14:textId="77777777" w:rsidR="00A216C0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Recusar, quando considerada imprópria, a embalagem que estiver defeituosa ou inadequada, solicitando troca imediata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, bem como, a prestação de serviço que estiver em desacordo com este Termo de Referência, quando for o caso.</w:t>
      </w:r>
    </w:p>
    <w:p w14:paraId="2128BC2F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32C82407" w14:textId="77777777" w:rsidR="00A216C0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D90F48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A669167" w14:textId="77777777" w:rsidR="00957E24" w:rsidRPr="00D90F48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4BE51D4B" w14:textId="77777777" w:rsidR="00957E24" w:rsidRPr="00D90F48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FA1B045" w14:textId="77777777" w:rsidR="002D7392" w:rsidRPr="00D90F48" w:rsidRDefault="00A216C0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Efetuar o pagamento ajustado junto à CONTRATADA, após atesto da respectiva nota fiscal, pelo gestor responsável do CPB.</w:t>
      </w:r>
    </w:p>
    <w:p w14:paraId="68F421BA" w14:textId="77777777" w:rsidR="002D7392" w:rsidRPr="00D90F48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8BED487" w14:textId="77777777" w:rsidR="00957E24" w:rsidRDefault="00957E24" w:rsidP="00D90F48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D90F48">
        <w:rPr>
          <w:rFonts w:ascii="Segoe UI" w:hAnsi="Segoe UI" w:cs="Segoe UI"/>
          <w:color w:val="000000" w:themeColor="text1"/>
          <w:sz w:val="18"/>
          <w:szCs w:val="18"/>
        </w:rPr>
        <w:t>Aplicar, quando for o caso, as penalidades previstas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 xml:space="preserve">, nas ordens de serviços e/ou </w:t>
      </w:r>
      <w:r w:rsidRPr="00D90F48">
        <w:rPr>
          <w:rFonts w:ascii="Segoe UI" w:hAnsi="Segoe UI" w:cs="Segoe UI"/>
          <w:color w:val="000000" w:themeColor="text1"/>
          <w:sz w:val="18"/>
          <w:szCs w:val="18"/>
        </w:rPr>
        <w:t>edital</w:t>
      </w:r>
      <w:r w:rsidR="00A216C0" w:rsidRPr="00D90F48">
        <w:rPr>
          <w:rFonts w:ascii="Segoe UI" w:hAnsi="Segoe UI" w:cs="Segoe UI"/>
          <w:color w:val="000000" w:themeColor="text1"/>
          <w:sz w:val="18"/>
          <w:szCs w:val="18"/>
        </w:rPr>
        <w:t>.</w:t>
      </w:r>
    </w:p>
    <w:p w14:paraId="73BE6FA1" w14:textId="77777777" w:rsidR="00572404" w:rsidRPr="00572404" w:rsidRDefault="00572404" w:rsidP="00572404">
      <w:pPr>
        <w:pStyle w:val="PargrafodaLista"/>
        <w:rPr>
          <w:rFonts w:ascii="Segoe UI" w:hAnsi="Segoe UI" w:cs="Segoe UI"/>
          <w:color w:val="000000" w:themeColor="text1"/>
          <w:sz w:val="18"/>
          <w:szCs w:val="18"/>
        </w:rPr>
      </w:pPr>
    </w:p>
    <w:p w14:paraId="0F48B7C3" w14:textId="77777777" w:rsidR="00572404" w:rsidRDefault="00572404" w:rsidP="0057240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E1998A3" w14:textId="77777777" w:rsidR="00572404" w:rsidRDefault="00572404" w:rsidP="0057240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EDBB49C" w14:textId="77777777" w:rsidR="00572404" w:rsidRDefault="00572404" w:rsidP="0057240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6350C20" w14:textId="77777777" w:rsidR="00572404" w:rsidRDefault="00572404" w:rsidP="0057240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7F650312" w14:textId="77777777" w:rsidR="00572404" w:rsidRPr="00572404" w:rsidRDefault="00572404" w:rsidP="00572404">
      <w:pPr>
        <w:autoSpaceDE w:val="0"/>
        <w:autoSpaceDN w:val="0"/>
        <w:adjustRightInd w:val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BEC37D4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4026925D" w14:textId="77777777" w:rsidR="007A6407" w:rsidRPr="00D90F48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18"/>
          <w:szCs w:val="18"/>
        </w:rPr>
      </w:pPr>
    </w:p>
    <w:p w14:paraId="22C9C52A" w14:textId="77777777" w:rsidR="007A6407" w:rsidRPr="00D90F48" w:rsidRDefault="007A6407" w:rsidP="00D90F4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</w:rPr>
      </w:pPr>
      <w:r w:rsidRPr="00D90F48">
        <w:rPr>
          <w:rFonts w:ascii="Segoe UI" w:hAnsi="Segoe UI" w:cs="Segoe UI"/>
          <w:b/>
          <w:sz w:val="18"/>
          <w:szCs w:val="18"/>
        </w:rPr>
        <w:t>________________________________</w:t>
      </w:r>
    </w:p>
    <w:bookmarkEnd w:id="0"/>
    <w:p w14:paraId="3A762A2D" w14:textId="0E79ACC9" w:rsidR="00572404" w:rsidRPr="00572404" w:rsidRDefault="00572404" w:rsidP="00572404">
      <w:pPr>
        <w:pStyle w:val="PargrafodaLista"/>
        <w:rPr>
          <w:rFonts w:ascii="Segoe UI" w:hAnsi="Segoe UI" w:cs="Segoe UI"/>
          <w:b/>
          <w:sz w:val="18"/>
          <w:szCs w:val="18"/>
          <w:lang w:val="pt-PT"/>
        </w:rPr>
      </w:pPr>
      <w:r>
        <w:rPr>
          <w:rFonts w:ascii="Segoe UI" w:hAnsi="Segoe UI" w:cs="Segoe UI"/>
          <w:b/>
          <w:sz w:val="18"/>
          <w:szCs w:val="18"/>
          <w:lang w:val="pt-PT"/>
        </w:rPr>
        <w:t xml:space="preserve">                                                     Rodrigo Henrique Costa Alves</w:t>
      </w:r>
    </w:p>
    <w:p w14:paraId="623CC235" w14:textId="773A821B" w:rsidR="00572404" w:rsidRPr="00572404" w:rsidRDefault="00572404" w:rsidP="00572404">
      <w:pPr>
        <w:pStyle w:val="PargrafodaLista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  <w:lang w:val="pt-PT"/>
        </w:rPr>
        <w:t xml:space="preserve">                                              </w:t>
      </w:r>
      <w:r w:rsidRPr="00572404">
        <w:rPr>
          <w:rFonts w:ascii="Segoe UI" w:hAnsi="Segoe UI" w:cs="Segoe UI"/>
          <w:b/>
          <w:sz w:val="18"/>
          <w:szCs w:val="18"/>
          <w:lang w:val="pt-PT"/>
        </w:rPr>
        <w:t>E</w:t>
      </w:r>
      <w:r>
        <w:rPr>
          <w:rFonts w:ascii="Segoe UI" w:hAnsi="Segoe UI" w:cs="Segoe UI"/>
          <w:b/>
          <w:sz w:val="18"/>
          <w:szCs w:val="18"/>
          <w:lang w:val="pt-PT"/>
        </w:rPr>
        <w:t>n</w:t>
      </w:r>
      <w:r w:rsidRPr="00572404">
        <w:rPr>
          <w:rFonts w:ascii="Segoe UI" w:hAnsi="Segoe UI" w:cs="Segoe UI"/>
          <w:b/>
          <w:sz w:val="18"/>
          <w:szCs w:val="18"/>
          <w:lang w:val="pt-PT"/>
        </w:rPr>
        <w:t xml:space="preserve">genharia de </w:t>
      </w:r>
      <w:r>
        <w:rPr>
          <w:rFonts w:ascii="Segoe UI" w:hAnsi="Segoe UI" w:cs="Segoe UI"/>
          <w:b/>
          <w:sz w:val="18"/>
          <w:szCs w:val="18"/>
          <w:lang w:val="pt-PT"/>
        </w:rPr>
        <w:t>S</w:t>
      </w:r>
      <w:r w:rsidRPr="00572404">
        <w:rPr>
          <w:rFonts w:ascii="Segoe UI" w:hAnsi="Segoe UI" w:cs="Segoe UI"/>
          <w:b/>
          <w:sz w:val="18"/>
          <w:szCs w:val="18"/>
          <w:lang w:val="pt-PT"/>
        </w:rPr>
        <w:t xml:space="preserve">egurança do </w:t>
      </w:r>
      <w:r>
        <w:rPr>
          <w:rFonts w:ascii="Segoe UI" w:hAnsi="Segoe UI" w:cs="Segoe UI"/>
          <w:b/>
          <w:sz w:val="18"/>
          <w:szCs w:val="18"/>
          <w:lang w:val="pt-PT"/>
        </w:rPr>
        <w:t>T</w:t>
      </w:r>
      <w:r w:rsidRPr="00572404">
        <w:rPr>
          <w:rFonts w:ascii="Segoe UI" w:hAnsi="Segoe UI" w:cs="Segoe UI"/>
          <w:b/>
          <w:sz w:val="18"/>
          <w:szCs w:val="18"/>
          <w:lang w:val="pt-PT"/>
        </w:rPr>
        <w:t>rabalho</w:t>
      </w:r>
    </w:p>
    <w:p w14:paraId="08D3009B" w14:textId="19F026C4" w:rsidR="007A6407" w:rsidRPr="00572404" w:rsidRDefault="007A6407" w:rsidP="00572404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18"/>
          <w:szCs w:val="18"/>
          <w:lang w:val="pt-PT"/>
        </w:rPr>
      </w:pPr>
    </w:p>
    <w:p w14:paraId="21CAE698" w14:textId="77777777" w:rsidR="00F2364A" w:rsidRPr="00D90F48" w:rsidRDefault="00F2364A" w:rsidP="00D90F48">
      <w:pPr>
        <w:rPr>
          <w:rFonts w:ascii="Segoe UI" w:hAnsi="Segoe UI" w:cs="Segoe UI"/>
          <w:sz w:val="18"/>
          <w:szCs w:val="18"/>
        </w:rPr>
      </w:pPr>
    </w:p>
    <w:sectPr w:rsidR="00F2364A" w:rsidRPr="00D90F48" w:rsidSect="0009510F">
      <w:headerReference w:type="default" r:id="rId16"/>
      <w:footerReference w:type="default" r:id="rId17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45CD" w14:textId="77777777" w:rsidR="00D50A6C" w:rsidRDefault="00D50A6C" w:rsidP="00B6442E">
      <w:r>
        <w:separator/>
      </w:r>
    </w:p>
  </w:endnote>
  <w:endnote w:type="continuationSeparator" w:id="0">
    <w:p w14:paraId="04853766" w14:textId="77777777" w:rsidR="00D50A6C" w:rsidRDefault="00D50A6C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23E9AE10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3BC2314A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3D85" w14:textId="77777777" w:rsidR="00D50A6C" w:rsidRDefault="00D50A6C" w:rsidP="00B6442E">
      <w:r>
        <w:separator/>
      </w:r>
    </w:p>
  </w:footnote>
  <w:footnote w:type="continuationSeparator" w:id="0">
    <w:p w14:paraId="312E5941" w14:textId="77777777" w:rsidR="00D50A6C" w:rsidRDefault="00D50A6C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8AF4CA7"/>
    <w:multiLevelType w:val="multilevel"/>
    <w:tmpl w:val="CAD8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1BC80996"/>
    <w:multiLevelType w:val="multilevel"/>
    <w:tmpl w:val="F306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292C"/>
    <w:multiLevelType w:val="multilevel"/>
    <w:tmpl w:val="5E1C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6976E33"/>
    <w:multiLevelType w:val="multilevel"/>
    <w:tmpl w:val="E4F8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735F98"/>
    <w:multiLevelType w:val="multilevel"/>
    <w:tmpl w:val="4952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3F636E57"/>
    <w:multiLevelType w:val="multilevel"/>
    <w:tmpl w:val="BD9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2E173ED"/>
    <w:multiLevelType w:val="multilevel"/>
    <w:tmpl w:val="3B4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75753F"/>
    <w:multiLevelType w:val="multilevel"/>
    <w:tmpl w:val="75A8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0B49CE"/>
    <w:multiLevelType w:val="multilevel"/>
    <w:tmpl w:val="66A2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50E47EA6"/>
    <w:multiLevelType w:val="multilevel"/>
    <w:tmpl w:val="F25A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78283B"/>
    <w:multiLevelType w:val="multilevel"/>
    <w:tmpl w:val="3D76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A4205F"/>
    <w:multiLevelType w:val="multilevel"/>
    <w:tmpl w:val="191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5D557A"/>
    <w:multiLevelType w:val="multilevel"/>
    <w:tmpl w:val="CEB8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E6010"/>
    <w:multiLevelType w:val="multilevel"/>
    <w:tmpl w:val="2ED8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7FC7982"/>
    <w:multiLevelType w:val="multilevel"/>
    <w:tmpl w:val="92E039B4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  <w:color w:val="000000" w:themeColor="text1"/>
      </w:rPr>
    </w:lvl>
    <w:lvl w:ilvl="1">
      <w:start w:val="5"/>
      <w:numFmt w:val="decimal"/>
      <w:lvlText w:val="%1.%2"/>
      <w:lvlJc w:val="left"/>
      <w:pPr>
        <w:ind w:left="380" w:hanging="38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33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52BC3"/>
    <w:multiLevelType w:val="multilevel"/>
    <w:tmpl w:val="202A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7140530">
    <w:abstractNumId w:val="20"/>
  </w:num>
  <w:num w:numId="2" w16cid:durableId="1784956465">
    <w:abstractNumId w:val="26"/>
  </w:num>
  <w:num w:numId="3" w16cid:durableId="46806519">
    <w:abstractNumId w:val="22"/>
  </w:num>
  <w:num w:numId="4" w16cid:durableId="1774132620">
    <w:abstractNumId w:val="37"/>
  </w:num>
  <w:num w:numId="5" w16cid:durableId="307056623">
    <w:abstractNumId w:val="11"/>
  </w:num>
  <w:num w:numId="6" w16cid:durableId="2083940174">
    <w:abstractNumId w:val="0"/>
  </w:num>
  <w:num w:numId="7" w16cid:durableId="1971738586">
    <w:abstractNumId w:val="10"/>
  </w:num>
  <w:num w:numId="8" w16cid:durableId="709957107">
    <w:abstractNumId w:val="1"/>
  </w:num>
  <w:num w:numId="9" w16cid:durableId="2111966134">
    <w:abstractNumId w:val="34"/>
  </w:num>
  <w:num w:numId="10" w16cid:durableId="858273412">
    <w:abstractNumId w:val="36"/>
  </w:num>
  <w:num w:numId="11" w16cid:durableId="680668767">
    <w:abstractNumId w:val="8"/>
  </w:num>
  <w:num w:numId="12" w16cid:durableId="481850486">
    <w:abstractNumId w:val="13"/>
  </w:num>
  <w:num w:numId="13" w16cid:durableId="2007979968">
    <w:abstractNumId w:val="4"/>
  </w:num>
  <w:num w:numId="14" w16cid:durableId="863834243">
    <w:abstractNumId w:val="19"/>
  </w:num>
  <w:num w:numId="15" w16cid:durableId="1779828961">
    <w:abstractNumId w:val="12"/>
  </w:num>
  <w:num w:numId="16" w16cid:durableId="1618759135">
    <w:abstractNumId w:val="14"/>
  </w:num>
  <w:num w:numId="17" w16cid:durableId="1691177489">
    <w:abstractNumId w:val="15"/>
  </w:num>
  <w:num w:numId="18" w16cid:durableId="1366558562">
    <w:abstractNumId w:val="5"/>
  </w:num>
  <w:num w:numId="19" w16cid:durableId="1806853357">
    <w:abstractNumId w:val="16"/>
  </w:num>
  <w:num w:numId="20" w16cid:durableId="149292000">
    <w:abstractNumId w:val="2"/>
  </w:num>
  <w:num w:numId="21" w16cid:durableId="61299662">
    <w:abstractNumId w:val="6"/>
  </w:num>
  <w:num w:numId="22" w16cid:durableId="2029865403">
    <w:abstractNumId w:val="33"/>
  </w:num>
  <w:num w:numId="23" w16cid:durableId="1481539009">
    <w:abstractNumId w:val="35"/>
  </w:num>
  <w:num w:numId="24" w16cid:durableId="688944481">
    <w:abstractNumId w:val="21"/>
  </w:num>
  <w:num w:numId="25" w16cid:durableId="623194978">
    <w:abstractNumId w:val="24"/>
  </w:num>
  <w:num w:numId="26" w16cid:durableId="771776850">
    <w:abstractNumId w:val="38"/>
  </w:num>
  <w:num w:numId="27" w16cid:durableId="1393575748">
    <w:abstractNumId w:val="29"/>
  </w:num>
  <w:num w:numId="28" w16cid:durableId="1154641238">
    <w:abstractNumId w:val="17"/>
  </w:num>
  <w:num w:numId="29" w16cid:durableId="456794969">
    <w:abstractNumId w:val="23"/>
  </w:num>
  <w:num w:numId="30" w16cid:durableId="322199125">
    <w:abstractNumId w:val="31"/>
  </w:num>
  <w:num w:numId="31" w16cid:durableId="1694110621">
    <w:abstractNumId w:val="7"/>
  </w:num>
  <w:num w:numId="32" w16cid:durableId="1811089413">
    <w:abstractNumId w:val="9"/>
  </w:num>
  <w:num w:numId="33" w16cid:durableId="589629283">
    <w:abstractNumId w:val="27"/>
  </w:num>
  <w:num w:numId="34" w16cid:durableId="16890620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0246715">
    <w:abstractNumId w:val="3"/>
  </w:num>
  <w:num w:numId="36" w16cid:durableId="217984114">
    <w:abstractNumId w:val="18"/>
  </w:num>
  <w:num w:numId="37" w16cid:durableId="634944544">
    <w:abstractNumId w:val="28"/>
  </w:num>
  <w:num w:numId="38" w16cid:durableId="1789620865">
    <w:abstractNumId w:val="25"/>
  </w:num>
  <w:num w:numId="39" w16cid:durableId="94254527">
    <w:abstractNumId w:val="32"/>
  </w:num>
  <w:num w:numId="40" w16cid:durableId="9521287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10C98"/>
    <w:rsid w:val="0001161D"/>
    <w:rsid w:val="00013603"/>
    <w:rsid w:val="00020FFA"/>
    <w:rsid w:val="0002566E"/>
    <w:rsid w:val="000263B2"/>
    <w:rsid w:val="0003023B"/>
    <w:rsid w:val="00032211"/>
    <w:rsid w:val="00040742"/>
    <w:rsid w:val="000438F9"/>
    <w:rsid w:val="0005337F"/>
    <w:rsid w:val="0005478D"/>
    <w:rsid w:val="0006113B"/>
    <w:rsid w:val="00062ED0"/>
    <w:rsid w:val="00064BE5"/>
    <w:rsid w:val="000708D9"/>
    <w:rsid w:val="0007234F"/>
    <w:rsid w:val="0007770F"/>
    <w:rsid w:val="000801CB"/>
    <w:rsid w:val="00085344"/>
    <w:rsid w:val="000861FC"/>
    <w:rsid w:val="000864B0"/>
    <w:rsid w:val="00087DD9"/>
    <w:rsid w:val="0009510F"/>
    <w:rsid w:val="000B25C4"/>
    <w:rsid w:val="000C72D0"/>
    <w:rsid w:val="000D1004"/>
    <w:rsid w:val="000E1973"/>
    <w:rsid w:val="000E35C2"/>
    <w:rsid w:val="000E3FBB"/>
    <w:rsid w:val="001048A2"/>
    <w:rsid w:val="0010771D"/>
    <w:rsid w:val="00110493"/>
    <w:rsid w:val="001159EE"/>
    <w:rsid w:val="00126ED8"/>
    <w:rsid w:val="00131C8D"/>
    <w:rsid w:val="001431F6"/>
    <w:rsid w:val="00150BEE"/>
    <w:rsid w:val="0016217B"/>
    <w:rsid w:val="001637B9"/>
    <w:rsid w:val="00163807"/>
    <w:rsid w:val="00185D7A"/>
    <w:rsid w:val="001A08DC"/>
    <w:rsid w:val="001A6F80"/>
    <w:rsid w:val="001B441E"/>
    <w:rsid w:val="001C2E82"/>
    <w:rsid w:val="001C5A73"/>
    <w:rsid w:val="001D1BBF"/>
    <w:rsid w:val="001D51AA"/>
    <w:rsid w:val="001F0265"/>
    <w:rsid w:val="001F60A1"/>
    <w:rsid w:val="0020225E"/>
    <w:rsid w:val="002043E2"/>
    <w:rsid w:val="00211728"/>
    <w:rsid w:val="002145FC"/>
    <w:rsid w:val="00215D64"/>
    <w:rsid w:val="00217760"/>
    <w:rsid w:val="00224AF1"/>
    <w:rsid w:val="00232362"/>
    <w:rsid w:val="002337E2"/>
    <w:rsid w:val="00240BF2"/>
    <w:rsid w:val="002437C5"/>
    <w:rsid w:val="00245632"/>
    <w:rsid w:val="002521CE"/>
    <w:rsid w:val="00252CF8"/>
    <w:rsid w:val="00253812"/>
    <w:rsid w:val="00254D32"/>
    <w:rsid w:val="00255037"/>
    <w:rsid w:val="002638AC"/>
    <w:rsid w:val="00264F00"/>
    <w:rsid w:val="00265B42"/>
    <w:rsid w:val="00271118"/>
    <w:rsid w:val="00275DE1"/>
    <w:rsid w:val="00277BAE"/>
    <w:rsid w:val="00280957"/>
    <w:rsid w:val="00287DD4"/>
    <w:rsid w:val="002C16B1"/>
    <w:rsid w:val="002C65AC"/>
    <w:rsid w:val="002C6FFE"/>
    <w:rsid w:val="002D0192"/>
    <w:rsid w:val="002D0ADD"/>
    <w:rsid w:val="002D1161"/>
    <w:rsid w:val="002D7392"/>
    <w:rsid w:val="002E0641"/>
    <w:rsid w:val="002E136A"/>
    <w:rsid w:val="002E49C3"/>
    <w:rsid w:val="002E5AD3"/>
    <w:rsid w:val="002F4BBF"/>
    <w:rsid w:val="003031DD"/>
    <w:rsid w:val="00311F84"/>
    <w:rsid w:val="00314334"/>
    <w:rsid w:val="0031598A"/>
    <w:rsid w:val="00320C7F"/>
    <w:rsid w:val="00323C22"/>
    <w:rsid w:val="00326566"/>
    <w:rsid w:val="00330E4A"/>
    <w:rsid w:val="0035208B"/>
    <w:rsid w:val="003544AD"/>
    <w:rsid w:val="00355C64"/>
    <w:rsid w:val="00364ADB"/>
    <w:rsid w:val="00374499"/>
    <w:rsid w:val="0037726D"/>
    <w:rsid w:val="00383976"/>
    <w:rsid w:val="00387933"/>
    <w:rsid w:val="00390508"/>
    <w:rsid w:val="003920FB"/>
    <w:rsid w:val="003964FF"/>
    <w:rsid w:val="00396595"/>
    <w:rsid w:val="003977DA"/>
    <w:rsid w:val="003A40ED"/>
    <w:rsid w:val="003A5765"/>
    <w:rsid w:val="003B0908"/>
    <w:rsid w:val="003B30FA"/>
    <w:rsid w:val="003B5DE8"/>
    <w:rsid w:val="003C4681"/>
    <w:rsid w:val="003C5F96"/>
    <w:rsid w:val="003E221B"/>
    <w:rsid w:val="003E3E03"/>
    <w:rsid w:val="003E5406"/>
    <w:rsid w:val="003E678F"/>
    <w:rsid w:val="003F18EE"/>
    <w:rsid w:val="003F7385"/>
    <w:rsid w:val="0040109B"/>
    <w:rsid w:val="004075DC"/>
    <w:rsid w:val="004306F7"/>
    <w:rsid w:val="004416F5"/>
    <w:rsid w:val="00443490"/>
    <w:rsid w:val="00444884"/>
    <w:rsid w:val="004468A4"/>
    <w:rsid w:val="00450399"/>
    <w:rsid w:val="0045596E"/>
    <w:rsid w:val="0045642D"/>
    <w:rsid w:val="004606AD"/>
    <w:rsid w:val="004617E5"/>
    <w:rsid w:val="00462389"/>
    <w:rsid w:val="004627EA"/>
    <w:rsid w:val="00466B07"/>
    <w:rsid w:val="004678BF"/>
    <w:rsid w:val="004769A4"/>
    <w:rsid w:val="00482B0C"/>
    <w:rsid w:val="00484FEA"/>
    <w:rsid w:val="00492128"/>
    <w:rsid w:val="004964D1"/>
    <w:rsid w:val="004B099D"/>
    <w:rsid w:val="004B6812"/>
    <w:rsid w:val="004B7C2A"/>
    <w:rsid w:val="004C5740"/>
    <w:rsid w:val="004C5EFE"/>
    <w:rsid w:val="004D0508"/>
    <w:rsid w:val="004D0524"/>
    <w:rsid w:val="004E1272"/>
    <w:rsid w:val="00512F3C"/>
    <w:rsid w:val="00521A0B"/>
    <w:rsid w:val="0052793B"/>
    <w:rsid w:val="00536626"/>
    <w:rsid w:val="00547073"/>
    <w:rsid w:val="00555372"/>
    <w:rsid w:val="00566460"/>
    <w:rsid w:val="00572404"/>
    <w:rsid w:val="00591D0A"/>
    <w:rsid w:val="005B577F"/>
    <w:rsid w:val="005B727A"/>
    <w:rsid w:val="005C53EA"/>
    <w:rsid w:val="005D19AD"/>
    <w:rsid w:val="005D30CD"/>
    <w:rsid w:val="005D3111"/>
    <w:rsid w:val="005D3FF7"/>
    <w:rsid w:val="005E166B"/>
    <w:rsid w:val="005F0BCF"/>
    <w:rsid w:val="005F3819"/>
    <w:rsid w:val="00603E73"/>
    <w:rsid w:val="00620CB6"/>
    <w:rsid w:val="00625924"/>
    <w:rsid w:val="00630034"/>
    <w:rsid w:val="006304D5"/>
    <w:rsid w:val="00643196"/>
    <w:rsid w:val="00645DD9"/>
    <w:rsid w:val="00647E51"/>
    <w:rsid w:val="00653132"/>
    <w:rsid w:val="006608C6"/>
    <w:rsid w:val="00667B4A"/>
    <w:rsid w:val="00671523"/>
    <w:rsid w:val="00673D38"/>
    <w:rsid w:val="00674A17"/>
    <w:rsid w:val="00680BE6"/>
    <w:rsid w:val="006849D8"/>
    <w:rsid w:val="0068625C"/>
    <w:rsid w:val="00695575"/>
    <w:rsid w:val="006A0CC5"/>
    <w:rsid w:val="006A49F4"/>
    <w:rsid w:val="006A5A4D"/>
    <w:rsid w:val="006C295E"/>
    <w:rsid w:val="006C540F"/>
    <w:rsid w:val="006D58FB"/>
    <w:rsid w:val="006E14E2"/>
    <w:rsid w:val="006E2646"/>
    <w:rsid w:val="006E613D"/>
    <w:rsid w:val="006F0069"/>
    <w:rsid w:val="006F76AE"/>
    <w:rsid w:val="00706CC8"/>
    <w:rsid w:val="00726B4F"/>
    <w:rsid w:val="00727802"/>
    <w:rsid w:val="00736A4B"/>
    <w:rsid w:val="00737D43"/>
    <w:rsid w:val="00742A8D"/>
    <w:rsid w:val="00754E33"/>
    <w:rsid w:val="00762CB3"/>
    <w:rsid w:val="0076624E"/>
    <w:rsid w:val="00772105"/>
    <w:rsid w:val="007738EF"/>
    <w:rsid w:val="007761E9"/>
    <w:rsid w:val="007810EE"/>
    <w:rsid w:val="00782245"/>
    <w:rsid w:val="0078308F"/>
    <w:rsid w:val="007862C3"/>
    <w:rsid w:val="00790AD1"/>
    <w:rsid w:val="0079377E"/>
    <w:rsid w:val="00793DBA"/>
    <w:rsid w:val="007A5396"/>
    <w:rsid w:val="007A5FFD"/>
    <w:rsid w:val="007A6407"/>
    <w:rsid w:val="007B4657"/>
    <w:rsid w:val="007C0109"/>
    <w:rsid w:val="007C03FE"/>
    <w:rsid w:val="007C2FFF"/>
    <w:rsid w:val="007D02D0"/>
    <w:rsid w:val="007D327E"/>
    <w:rsid w:val="007E08EA"/>
    <w:rsid w:val="00833517"/>
    <w:rsid w:val="008364C1"/>
    <w:rsid w:val="00843B05"/>
    <w:rsid w:val="00857DBF"/>
    <w:rsid w:val="008935D5"/>
    <w:rsid w:val="0089745D"/>
    <w:rsid w:val="008A38A4"/>
    <w:rsid w:val="008A41F6"/>
    <w:rsid w:val="008A5C76"/>
    <w:rsid w:val="008A6B73"/>
    <w:rsid w:val="008B05E7"/>
    <w:rsid w:val="008B7BAE"/>
    <w:rsid w:val="008B7F89"/>
    <w:rsid w:val="008C2DB0"/>
    <w:rsid w:val="008C5F82"/>
    <w:rsid w:val="008D1E4B"/>
    <w:rsid w:val="008D7849"/>
    <w:rsid w:val="008D7897"/>
    <w:rsid w:val="008D7BB1"/>
    <w:rsid w:val="008E29EB"/>
    <w:rsid w:val="008E2C85"/>
    <w:rsid w:val="008F591F"/>
    <w:rsid w:val="00903501"/>
    <w:rsid w:val="00907B70"/>
    <w:rsid w:val="009149A9"/>
    <w:rsid w:val="009261DB"/>
    <w:rsid w:val="00940A5C"/>
    <w:rsid w:val="0094248E"/>
    <w:rsid w:val="009536FC"/>
    <w:rsid w:val="00954916"/>
    <w:rsid w:val="00957E24"/>
    <w:rsid w:val="00960A12"/>
    <w:rsid w:val="00980D94"/>
    <w:rsid w:val="00983F2B"/>
    <w:rsid w:val="00996565"/>
    <w:rsid w:val="009967C8"/>
    <w:rsid w:val="009A37BE"/>
    <w:rsid w:val="009A3A5F"/>
    <w:rsid w:val="009B780E"/>
    <w:rsid w:val="009C032D"/>
    <w:rsid w:val="009C65C4"/>
    <w:rsid w:val="009D00F9"/>
    <w:rsid w:val="009E143D"/>
    <w:rsid w:val="009F2F23"/>
    <w:rsid w:val="00A01AB6"/>
    <w:rsid w:val="00A03914"/>
    <w:rsid w:val="00A03E74"/>
    <w:rsid w:val="00A1586F"/>
    <w:rsid w:val="00A216C0"/>
    <w:rsid w:val="00A234DD"/>
    <w:rsid w:val="00A32B62"/>
    <w:rsid w:val="00A41FEE"/>
    <w:rsid w:val="00A515A5"/>
    <w:rsid w:val="00A52AD3"/>
    <w:rsid w:val="00A556BE"/>
    <w:rsid w:val="00A614DA"/>
    <w:rsid w:val="00A63812"/>
    <w:rsid w:val="00A6577B"/>
    <w:rsid w:val="00A70A06"/>
    <w:rsid w:val="00A81634"/>
    <w:rsid w:val="00A8318B"/>
    <w:rsid w:val="00A85337"/>
    <w:rsid w:val="00A85925"/>
    <w:rsid w:val="00A87C5C"/>
    <w:rsid w:val="00A9266D"/>
    <w:rsid w:val="00AA0429"/>
    <w:rsid w:val="00AA2E59"/>
    <w:rsid w:val="00AA7071"/>
    <w:rsid w:val="00AB4573"/>
    <w:rsid w:val="00AB4B92"/>
    <w:rsid w:val="00AB68B2"/>
    <w:rsid w:val="00AD0F4C"/>
    <w:rsid w:val="00AD71BF"/>
    <w:rsid w:val="00AE1ADC"/>
    <w:rsid w:val="00AF15C3"/>
    <w:rsid w:val="00AF2C4B"/>
    <w:rsid w:val="00B0205D"/>
    <w:rsid w:val="00B02AAD"/>
    <w:rsid w:val="00B0681A"/>
    <w:rsid w:val="00B0712A"/>
    <w:rsid w:val="00B142C6"/>
    <w:rsid w:val="00B17014"/>
    <w:rsid w:val="00B21D54"/>
    <w:rsid w:val="00B25D01"/>
    <w:rsid w:val="00B34C05"/>
    <w:rsid w:val="00B35E91"/>
    <w:rsid w:val="00B5549D"/>
    <w:rsid w:val="00B566AE"/>
    <w:rsid w:val="00B6442E"/>
    <w:rsid w:val="00B664AE"/>
    <w:rsid w:val="00B674B3"/>
    <w:rsid w:val="00B71185"/>
    <w:rsid w:val="00B77681"/>
    <w:rsid w:val="00B9552A"/>
    <w:rsid w:val="00B97446"/>
    <w:rsid w:val="00B978FF"/>
    <w:rsid w:val="00BA0EBD"/>
    <w:rsid w:val="00BA1E48"/>
    <w:rsid w:val="00BB2292"/>
    <w:rsid w:val="00BB3E25"/>
    <w:rsid w:val="00BB652E"/>
    <w:rsid w:val="00BC08C5"/>
    <w:rsid w:val="00BC213F"/>
    <w:rsid w:val="00BD5244"/>
    <w:rsid w:val="00C0066F"/>
    <w:rsid w:val="00C22C83"/>
    <w:rsid w:val="00C315A9"/>
    <w:rsid w:val="00C42E79"/>
    <w:rsid w:val="00C42EB5"/>
    <w:rsid w:val="00C50239"/>
    <w:rsid w:val="00C5181E"/>
    <w:rsid w:val="00C54353"/>
    <w:rsid w:val="00C6159B"/>
    <w:rsid w:val="00C616D6"/>
    <w:rsid w:val="00C623B3"/>
    <w:rsid w:val="00C73186"/>
    <w:rsid w:val="00C75C0E"/>
    <w:rsid w:val="00C75E5E"/>
    <w:rsid w:val="00C776CB"/>
    <w:rsid w:val="00C8682D"/>
    <w:rsid w:val="00C90AA2"/>
    <w:rsid w:val="00C927C4"/>
    <w:rsid w:val="00C952BD"/>
    <w:rsid w:val="00CB1E7A"/>
    <w:rsid w:val="00CB4DF3"/>
    <w:rsid w:val="00CC53CB"/>
    <w:rsid w:val="00CD08D6"/>
    <w:rsid w:val="00CD2352"/>
    <w:rsid w:val="00CD6B15"/>
    <w:rsid w:val="00CF7F9E"/>
    <w:rsid w:val="00D0469F"/>
    <w:rsid w:val="00D10A59"/>
    <w:rsid w:val="00D117DB"/>
    <w:rsid w:val="00D133EB"/>
    <w:rsid w:val="00D16A6A"/>
    <w:rsid w:val="00D20A09"/>
    <w:rsid w:val="00D35D98"/>
    <w:rsid w:val="00D50A6C"/>
    <w:rsid w:val="00D51B06"/>
    <w:rsid w:val="00D52300"/>
    <w:rsid w:val="00D5748B"/>
    <w:rsid w:val="00D727B3"/>
    <w:rsid w:val="00D72ED9"/>
    <w:rsid w:val="00D90F48"/>
    <w:rsid w:val="00DA0231"/>
    <w:rsid w:val="00DA0ED9"/>
    <w:rsid w:val="00DA1028"/>
    <w:rsid w:val="00DA2412"/>
    <w:rsid w:val="00DA5B6D"/>
    <w:rsid w:val="00DB63D6"/>
    <w:rsid w:val="00DB6BF9"/>
    <w:rsid w:val="00DB7FF3"/>
    <w:rsid w:val="00DC0B49"/>
    <w:rsid w:val="00DC0D53"/>
    <w:rsid w:val="00DC52AD"/>
    <w:rsid w:val="00DD026F"/>
    <w:rsid w:val="00DE0819"/>
    <w:rsid w:val="00DE0882"/>
    <w:rsid w:val="00DE3599"/>
    <w:rsid w:val="00DE744B"/>
    <w:rsid w:val="00E00D9B"/>
    <w:rsid w:val="00E10FE0"/>
    <w:rsid w:val="00E118CE"/>
    <w:rsid w:val="00E151FD"/>
    <w:rsid w:val="00E17D39"/>
    <w:rsid w:val="00E2392E"/>
    <w:rsid w:val="00E23961"/>
    <w:rsid w:val="00E36911"/>
    <w:rsid w:val="00E416D2"/>
    <w:rsid w:val="00E4479D"/>
    <w:rsid w:val="00E53598"/>
    <w:rsid w:val="00E5450C"/>
    <w:rsid w:val="00E556D1"/>
    <w:rsid w:val="00E644B9"/>
    <w:rsid w:val="00E7117A"/>
    <w:rsid w:val="00E9233E"/>
    <w:rsid w:val="00E95C89"/>
    <w:rsid w:val="00E95DAD"/>
    <w:rsid w:val="00EA1C23"/>
    <w:rsid w:val="00EA4916"/>
    <w:rsid w:val="00EA5BB5"/>
    <w:rsid w:val="00EB1686"/>
    <w:rsid w:val="00EC341C"/>
    <w:rsid w:val="00EC746E"/>
    <w:rsid w:val="00ED46E3"/>
    <w:rsid w:val="00ED6B4A"/>
    <w:rsid w:val="00EF65DE"/>
    <w:rsid w:val="00EF734B"/>
    <w:rsid w:val="00EF75C2"/>
    <w:rsid w:val="00F15D13"/>
    <w:rsid w:val="00F20907"/>
    <w:rsid w:val="00F21D8C"/>
    <w:rsid w:val="00F2364A"/>
    <w:rsid w:val="00F23DEF"/>
    <w:rsid w:val="00F348FE"/>
    <w:rsid w:val="00F42379"/>
    <w:rsid w:val="00F42A8C"/>
    <w:rsid w:val="00F616A1"/>
    <w:rsid w:val="00F642CC"/>
    <w:rsid w:val="00F66527"/>
    <w:rsid w:val="00F724CB"/>
    <w:rsid w:val="00F74D15"/>
    <w:rsid w:val="00F82D70"/>
    <w:rsid w:val="00F836EC"/>
    <w:rsid w:val="00F870A1"/>
    <w:rsid w:val="00F90242"/>
    <w:rsid w:val="00FA7FF2"/>
    <w:rsid w:val="00FB3683"/>
    <w:rsid w:val="00FB401E"/>
    <w:rsid w:val="00FC3F7E"/>
    <w:rsid w:val="00FC708A"/>
    <w:rsid w:val="00FD19A8"/>
    <w:rsid w:val="00FD22F9"/>
    <w:rsid w:val="00FD3C41"/>
    <w:rsid w:val="00FD499C"/>
    <w:rsid w:val="00FE02D2"/>
    <w:rsid w:val="00FE27FA"/>
    <w:rsid w:val="00FE437B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BD17D94E-2309-46D5-BD53-733D1785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2E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2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56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566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52AD3"/>
  </w:style>
  <w:style w:type="character" w:customStyle="1" w:styleId="Ttulo2Char">
    <w:name w:val="Título 2 Char"/>
    <w:basedOn w:val="Fontepargpadro"/>
    <w:link w:val="Ttulo2"/>
    <w:uiPriority w:val="9"/>
    <w:semiHidden/>
    <w:rsid w:val="00AA2E5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2E5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A6577B"/>
    <w:pPr>
      <w:widowControl w:val="0"/>
      <w:autoSpaceDE w:val="0"/>
      <w:autoSpaceDN w:val="0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9224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6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0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848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9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88EB0C-0827-4BCA-96A0-6A220DE004E3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6bc1b7a9-7d21-4022-a927-c6f868f06164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1969</Words>
  <Characters>11282</Characters>
  <Application>Microsoft Office Word</Application>
  <DocSecurity>0</DocSecurity>
  <Lines>364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Paulo Vitor Urbano Dos Santos</cp:lastModifiedBy>
  <cp:revision>3</cp:revision>
  <cp:lastPrinted>2025-12-02T12:19:00Z</cp:lastPrinted>
  <dcterms:created xsi:type="dcterms:W3CDTF">2025-09-29T13:01:00Z</dcterms:created>
  <dcterms:modified xsi:type="dcterms:W3CDTF">2025-12-02T12:19:00Z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