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BA2AB" w14:textId="77777777" w:rsidR="0089369C" w:rsidRPr="000E5273" w:rsidRDefault="0089369C" w:rsidP="0089369C">
      <w:pPr>
        <w:pBdr>
          <w:top w:val="nil"/>
          <w:left w:val="nil"/>
          <w:bottom w:val="nil"/>
          <w:right w:val="nil"/>
          <w:between w:val="nil"/>
        </w:pBdr>
        <w:tabs>
          <w:tab w:val="left" w:pos="7267"/>
        </w:tabs>
        <w:spacing w:line="360" w:lineRule="auto"/>
        <w:jc w:val="center"/>
        <w:rPr>
          <w:rFonts w:ascii="Segoe UI" w:hAnsi="Segoe UI" w:cs="Segoe UI"/>
          <w:b/>
          <w:bCs/>
          <w:color w:val="000000" w:themeColor="text1"/>
        </w:rPr>
      </w:pPr>
      <w:r w:rsidRPr="000E5273">
        <w:rPr>
          <w:rFonts w:ascii="Segoe UI" w:hAnsi="Segoe UI" w:cs="Segoe UI"/>
          <w:b/>
          <w:bCs/>
          <w:color w:val="000000" w:themeColor="text1"/>
        </w:rPr>
        <w:t>ESTUDO TÉCNICO PRELIMINAR</w:t>
      </w:r>
    </w:p>
    <w:p w14:paraId="0BEC626D" w14:textId="77777777" w:rsidR="0089369C" w:rsidRPr="000E5273" w:rsidRDefault="0089369C" w:rsidP="0089369C">
      <w:pPr>
        <w:spacing w:line="360" w:lineRule="auto"/>
        <w:ind w:firstLine="1134"/>
        <w:jc w:val="both"/>
        <w:rPr>
          <w:rFonts w:ascii="Segoe UI" w:hAnsi="Segoe UI" w:cs="Segoe UI"/>
          <w:b/>
          <w:bCs/>
          <w:u w:val="single"/>
        </w:rPr>
      </w:pPr>
      <w:bookmarkStart w:id="0" w:name="_Hlk171324562"/>
    </w:p>
    <w:p w14:paraId="41FEEBEC" w14:textId="77777777" w:rsidR="0089369C" w:rsidRDefault="0089369C" w:rsidP="0089369C">
      <w:pPr>
        <w:pStyle w:val="ABNT"/>
        <w:numPr>
          <w:ilvl w:val="0"/>
          <w:numId w:val="5"/>
        </w:numPr>
        <w:outlineLvl w:val="0"/>
        <w:rPr>
          <w:rFonts w:ascii="Segoe UI" w:hAnsi="Segoe UI" w:cs="Segoe UI"/>
        </w:rPr>
      </w:pPr>
      <w:r w:rsidRPr="000E5273">
        <w:rPr>
          <w:rFonts w:ascii="Segoe UI" w:hAnsi="Segoe UI" w:cs="Segoe UI"/>
        </w:rPr>
        <w:t>INFORMAÇÕES BÁSICAS</w:t>
      </w:r>
    </w:p>
    <w:p w14:paraId="6BAD8689" w14:textId="3F78EC30" w:rsidR="0089369C" w:rsidRDefault="62044314" w:rsidP="0089369C">
      <w:pPr>
        <w:pStyle w:val="ABNT"/>
        <w:numPr>
          <w:ilvl w:val="1"/>
          <w:numId w:val="5"/>
        </w:numPr>
        <w:rPr>
          <w:rFonts w:ascii="Segoe UI" w:hAnsi="Segoe UI" w:cs="Segoe UI"/>
          <w:b w:val="0"/>
          <w:bCs w:val="0"/>
        </w:rPr>
      </w:pPr>
      <w:r w:rsidRPr="77085DD1">
        <w:rPr>
          <w:rFonts w:ascii="Segoe UI" w:hAnsi="Segoe UI" w:cs="Segoe UI"/>
        </w:rPr>
        <w:t>Modo de Disputa:</w:t>
      </w:r>
      <w:r w:rsidRPr="77085DD1">
        <w:rPr>
          <w:rFonts w:ascii="Segoe UI" w:hAnsi="Segoe UI" w:cs="Segoe UI"/>
          <w:b w:val="0"/>
          <w:bCs w:val="0"/>
        </w:rPr>
        <w:t xml:space="preserve"> Definição de responsabilidade do </w:t>
      </w:r>
      <w:r w:rsidR="5CBCD109" w:rsidRPr="77085DD1">
        <w:rPr>
          <w:rFonts w:ascii="Segoe UI" w:hAnsi="Segoe UI" w:cs="Segoe UI"/>
          <w:b w:val="0"/>
          <w:bCs w:val="0"/>
        </w:rPr>
        <w:t>d</w:t>
      </w:r>
      <w:r w:rsidRPr="77085DD1">
        <w:rPr>
          <w:rFonts w:ascii="Segoe UI" w:hAnsi="Segoe UI" w:cs="Segoe UI"/>
          <w:b w:val="0"/>
          <w:bCs w:val="0"/>
        </w:rPr>
        <w:t>epartamento licitante</w:t>
      </w:r>
    </w:p>
    <w:p w14:paraId="7B0F32BF" w14:textId="5D988249" w:rsidR="0089369C" w:rsidRDefault="0089369C" w:rsidP="0089369C">
      <w:pPr>
        <w:pStyle w:val="ABNT"/>
        <w:numPr>
          <w:ilvl w:val="1"/>
          <w:numId w:val="5"/>
        </w:numPr>
        <w:rPr>
          <w:rFonts w:ascii="Segoe UI" w:hAnsi="Segoe UI" w:cs="Segoe UI"/>
          <w:b w:val="0"/>
          <w:bCs w:val="0"/>
        </w:rPr>
      </w:pPr>
      <w:r w:rsidRPr="6E765D6E">
        <w:rPr>
          <w:rFonts w:ascii="Segoe UI" w:hAnsi="Segoe UI" w:cs="Segoe UI"/>
        </w:rPr>
        <w:t>Elaborado por:</w:t>
      </w:r>
      <w:r w:rsidRPr="6E765D6E">
        <w:rPr>
          <w:rFonts w:ascii="Segoe UI" w:hAnsi="Segoe UI" w:cs="Segoe UI"/>
          <w:b w:val="0"/>
          <w:bCs w:val="0"/>
        </w:rPr>
        <w:t xml:space="preserve"> </w:t>
      </w:r>
      <w:r w:rsidR="00126B6C" w:rsidRPr="6E765D6E">
        <w:rPr>
          <w:rFonts w:ascii="Segoe UI" w:hAnsi="Segoe UI" w:cs="Segoe UI"/>
          <w:b w:val="0"/>
          <w:bCs w:val="0"/>
        </w:rPr>
        <w:t>Danillo Vieira Nascimento</w:t>
      </w:r>
      <w:r w:rsidR="230C0A00" w:rsidRPr="6E765D6E">
        <w:rPr>
          <w:rFonts w:ascii="Segoe UI" w:hAnsi="Segoe UI" w:cs="Segoe UI"/>
          <w:b w:val="0"/>
          <w:bCs w:val="0"/>
        </w:rPr>
        <w:t xml:space="preserve"> e Kleber dos Santos Mourão</w:t>
      </w:r>
    </w:p>
    <w:p w14:paraId="111AC8B1" w14:textId="7B3198FC" w:rsidR="0089369C" w:rsidRDefault="0089369C" w:rsidP="0089369C">
      <w:pPr>
        <w:pStyle w:val="ABNT"/>
        <w:numPr>
          <w:ilvl w:val="1"/>
          <w:numId w:val="5"/>
        </w:numPr>
        <w:rPr>
          <w:rFonts w:ascii="Segoe UI" w:hAnsi="Segoe UI" w:cs="Segoe UI"/>
          <w:b w:val="0"/>
          <w:bCs w:val="0"/>
        </w:rPr>
      </w:pPr>
      <w:r w:rsidRPr="6E765D6E">
        <w:rPr>
          <w:rFonts w:ascii="Segoe UI" w:hAnsi="Segoe UI" w:cs="Segoe UI"/>
        </w:rPr>
        <w:t>Revisado por:</w:t>
      </w:r>
      <w:r w:rsidRPr="6E765D6E">
        <w:rPr>
          <w:rFonts w:ascii="Segoe UI" w:hAnsi="Segoe UI" w:cs="Segoe UI"/>
          <w:b w:val="0"/>
          <w:bCs w:val="0"/>
        </w:rPr>
        <w:t xml:space="preserve"> Fellipe Kennedy</w:t>
      </w:r>
    </w:p>
    <w:p w14:paraId="79BD01DE" w14:textId="77777777" w:rsidR="00126B6C" w:rsidRPr="000848BA" w:rsidRDefault="00126B6C" w:rsidP="00126B6C">
      <w:pPr>
        <w:pStyle w:val="ABNT"/>
        <w:ind w:left="1440"/>
        <w:rPr>
          <w:rFonts w:ascii="Segoe UI" w:hAnsi="Segoe UI" w:cs="Segoe UI"/>
          <w:b w:val="0"/>
          <w:bCs w:val="0"/>
        </w:rPr>
      </w:pPr>
    </w:p>
    <w:p w14:paraId="11B34B03" w14:textId="77777777" w:rsidR="00567B80" w:rsidRPr="000848BA" w:rsidRDefault="00567B80" w:rsidP="00567B80">
      <w:pPr>
        <w:pStyle w:val="ABNT"/>
        <w:numPr>
          <w:ilvl w:val="0"/>
          <w:numId w:val="5"/>
        </w:numPr>
        <w:rPr>
          <w:rFonts w:ascii="Segoe UI" w:hAnsi="Segoe UI" w:cs="Segoe UI"/>
          <w:b w:val="0"/>
          <w:bCs w:val="0"/>
        </w:rPr>
      </w:pPr>
      <w:r>
        <w:rPr>
          <w:rFonts w:ascii="Segoe UI" w:hAnsi="Segoe UI" w:cs="Segoe UI"/>
        </w:rPr>
        <w:t>INTRODUÇÃO</w:t>
      </w:r>
    </w:p>
    <w:p w14:paraId="7E65C44D" w14:textId="24825877" w:rsidR="00567B80" w:rsidRDefault="111B1A5B" w:rsidP="00567B80">
      <w:pPr>
        <w:pStyle w:val="ABNT"/>
        <w:numPr>
          <w:ilvl w:val="1"/>
          <w:numId w:val="5"/>
        </w:numPr>
        <w:rPr>
          <w:rFonts w:ascii="Segoe UI" w:hAnsi="Segoe UI" w:cs="Segoe UI"/>
          <w:b w:val="0"/>
          <w:bCs w:val="0"/>
        </w:rPr>
      </w:pPr>
      <w:r w:rsidRPr="6EF1EC8E">
        <w:rPr>
          <w:rFonts w:ascii="Segoe UI" w:hAnsi="Segoe UI" w:cs="Segoe UI"/>
          <w:b w:val="0"/>
          <w:bCs w:val="0"/>
        </w:rPr>
        <w:t xml:space="preserve">Este Estudo Técnico Preliminar (ETP) tem por objetivo subsidiar a contratação de </w:t>
      </w:r>
      <w:r w:rsidR="0055264A" w:rsidRPr="6EF1EC8E">
        <w:rPr>
          <w:rFonts w:ascii="Segoe UI" w:hAnsi="Segoe UI" w:cs="Segoe UI"/>
          <w:b w:val="0"/>
          <w:bCs w:val="0"/>
        </w:rPr>
        <w:t>pessoa jurídica</w:t>
      </w:r>
      <w:r w:rsidR="2E4743E5" w:rsidRPr="6EF1EC8E">
        <w:rPr>
          <w:rFonts w:ascii="Segoe UI" w:hAnsi="Segoe UI" w:cs="Segoe UI"/>
          <w:b w:val="0"/>
          <w:bCs w:val="0"/>
        </w:rPr>
        <w:t xml:space="preserve"> </w:t>
      </w:r>
      <w:r w:rsidRPr="6EF1EC8E">
        <w:rPr>
          <w:rFonts w:ascii="Segoe UI" w:hAnsi="Segoe UI" w:cs="Segoe UI"/>
          <w:b w:val="0"/>
          <w:bCs w:val="0"/>
        </w:rPr>
        <w:t>na prestação de serviços técnicos especializados em Tecnologia da Informação (TI), visando suporte a projeto, manutenção e evolução dos sistemas e infraestrutura tecnológica do Comitê Paralímpico Brasileiro (CPB).</w:t>
      </w:r>
    </w:p>
    <w:p w14:paraId="37D01C0B" w14:textId="77777777" w:rsidR="003A0BBF" w:rsidRPr="00567B80" w:rsidRDefault="003A0BBF" w:rsidP="00126B6C">
      <w:pPr>
        <w:pStyle w:val="ABNT"/>
        <w:ind w:left="1080"/>
        <w:rPr>
          <w:rFonts w:ascii="Segoe UI" w:hAnsi="Segoe UI" w:cs="Segoe UI"/>
          <w:b w:val="0"/>
          <w:bCs w:val="0"/>
        </w:rPr>
      </w:pPr>
    </w:p>
    <w:p w14:paraId="53ABF52F" w14:textId="270E6C9B" w:rsidR="002A26CF" w:rsidRDefault="00126B6C" w:rsidP="002057A2">
      <w:pPr>
        <w:pStyle w:val="ABNT"/>
        <w:numPr>
          <w:ilvl w:val="2"/>
          <w:numId w:val="5"/>
        </w:numPr>
        <w:ind w:left="1276"/>
        <w:rPr>
          <w:rFonts w:ascii="Segoe UI" w:hAnsi="Segoe UI" w:cs="Segoe UI"/>
        </w:rPr>
      </w:pPr>
      <w:r>
        <w:rPr>
          <w:rFonts w:ascii="Segoe UI" w:hAnsi="Segoe UI" w:cs="Segoe UI"/>
        </w:rPr>
        <w:t>OBJETO</w:t>
      </w:r>
    </w:p>
    <w:p w14:paraId="73894BA9" w14:textId="5F9A3E24" w:rsidR="002057A2" w:rsidRPr="00126B6C" w:rsidRDefault="0864A986" w:rsidP="002057A2">
      <w:pPr>
        <w:pStyle w:val="ABNT"/>
        <w:numPr>
          <w:ilvl w:val="3"/>
          <w:numId w:val="5"/>
        </w:numPr>
        <w:ind w:left="1418"/>
        <w:rPr>
          <w:rFonts w:ascii="Segoe UI" w:hAnsi="Segoe UI" w:cs="Segoe UI"/>
        </w:rPr>
      </w:pPr>
      <w:r w:rsidRPr="0864A986">
        <w:rPr>
          <w:rFonts w:ascii="Segoe UI" w:hAnsi="Segoe UI" w:cs="Segoe UI"/>
          <w:b w:val="0"/>
          <w:bCs w:val="0"/>
        </w:rPr>
        <w:t xml:space="preserve">Contratação de serviços técnicos especializados classificados no CATSER 27260 (serviços auxiliares de tecnologia informação e comunicação) para apoio ao Processo de Soluções de TI com Práticas Ágeis, em relação a projetos e manutenções de soluções de software, na modalidade remota ou presencial de remuneração por postos de trabalho ajustada por resultados (níveis mínimos de serviço), conforme condições, quantitativos e perfis profissionais descritos no edital e seus anexos. Em regime de empreitada de preço unitário por adjudicação global. </w:t>
      </w:r>
    </w:p>
    <w:p w14:paraId="19D4B3FA" w14:textId="77777777" w:rsidR="00126B6C" w:rsidRDefault="00126B6C" w:rsidP="00126B6C">
      <w:pPr>
        <w:pStyle w:val="ABNT"/>
        <w:ind w:left="1418"/>
        <w:rPr>
          <w:rFonts w:ascii="Segoe UI" w:hAnsi="Segoe UI" w:cs="Segoe UI"/>
        </w:rPr>
      </w:pPr>
    </w:p>
    <w:p w14:paraId="34A22595" w14:textId="18D40BC8" w:rsidR="00126B6C" w:rsidRPr="00126B6C" w:rsidRDefault="00126B6C" w:rsidP="00126B6C">
      <w:pPr>
        <w:pStyle w:val="ABNT"/>
        <w:numPr>
          <w:ilvl w:val="2"/>
          <w:numId w:val="5"/>
        </w:numPr>
        <w:ind w:left="1276"/>
        <w:rPr>
          <w:rFonts w:ascii="Segoe UI" w:hAnsi="Segoe UI" w:cs="Segoe UI"/>
        </w:rPr>
      </w:pPr>
      <w:r>
        <w:rPr>
          <w:rFonts w:ascii="Segoe UI" w:hAnsi="Segoe UI" w:cs="Segoe UI"/>
        </w:rPr>
        <w:t>JUSTIFICATIVA</w:t>
      </w:r>
    </w:p>
    <w:p w14:paraId="1F003A1B" w14:textId="6F6945A8" w:rsidR="00126B6C" w:rsidRPr="002057A2" w:rsidRDefault="00126B6C" w:rsidP="002057A2">
      <w:pPr>
        <w:pStyle w:val="ABNT"/>
        <w:numPr>
          <w:ilvl w:val="3"/>
          <w:numId w:val="5"/>
        </w:numPr>
        <w:ind w:left="1418"/>
        <w:rPr>
          <w:rFonts w:ascii="Segoe UI" w:hAnsi="Segoe UI" w:cs="Segoe UI"/>
        </w:rPr>
      </w:pPr>
      <w:r w:rsidRPr="111B1A5B">
        <w:rPr>
          <w:rFonts w:ascii="Segoe UI" w:hAnsi="Segoe UI" w:cs="Segoe UI"/>
          <w:b w:val="0"/>
          <w:bCs w:val="0"/>
        </w:rPr>
        <w:t>O crescimento das atividades do CPB requer soluções tecnológicas</w:t>
      </w:r>
      <w:r w:rsidRPr="7528B696">
        <w:rPr>
          <w:rFonts w:ascii="Segoe UI" w:hAnsi="Segoe UI" w:cs="Segoe UI"/>
          <w:b w:val="0"/>
          <w:bCs w:val="0"/>
        </w:rPr>
        <w:t>,</w:t>
      </w:r>
      <w:r w:rsidRPr="111B1A5B">
        <w:rPr>
          <w:rFonts w:ascii="Segoe UI" w:hAnsi="Segoe UI" w:cs="Segoe UI"/>
          <w:b w:val="0"/>
          <w:bCs w:val="0"/>
        </w:rPr>
        <w:t xml:space="preserve"> </w:t>
      </w:r>
      <w:r w:rsidRPr="7FE13A36">
        <w:rPr>
          <w:rFonts w:ascii="Segoe UI" w:hAnsi="Segoe UI" w:cs="Segoe UI"/>
          <w:b w:val="0"/>
          <w:bCs w:val="0"/>
        </w:rPr>
        <w:t xml:space="preserve">atualizadas </w:t>
      </w:r>
      <w:r w:rsidRPr="111B1A5B">
        <w:rPr>
          <w:rFonts w:ascii="Segoe UI" w:hAnsi="Segoe UI" w:cs="Segoe UI"/>
          <w:b w:val="0"/>
          <w:bCs w:val="0"/>
        </w:rPr>
        <w:t>e seguras para dar manutenção nas soluções existentes e atender novas demandas estratégicas. A contratação permitirá a otimização dos recursos tecnológicos, aumento da produtividade e aprimoramento da qualidade dos serviços prestados.</w:t>
      </w:r>
    </w:p>
    <w:p w14:paraId="1F986182" w14:textId="77777777" w:rsidR="002057A2" w:rsidRDefault="002057A2" w:rsidP="007E1FEF">
      <w:pPr>
        <w:pStyle w:val="ABNT"/>
        <w:ind w:left="1418"/>
        <w:rPr>
          <w:rFonts w:ascii="Segoe UI" w:hAnsi="Segoe UI" w:cs="Segoe UI"/>
        </w:rPr>
      </w:pPr>
    </w:p>
    <w:p w14:paraId="7064F73A" w14:textId="5AE64463" w:rsidR="002057A2" w:rsidRPr="002057A2" w:rsidRDefault="002057A2" w:rsidP="002057A2">
      <w:pPr>
        <w:pStyle w:val="ABNT"/>
        <w:numPr>
          <w:ilvl w:val="2"/>
          <w:numId w:val="5"/>
        </w:numPr>
        <w:ind w:left="1276"/>
        <w:rPr>
          <w:rFonts w:ascii="Segoe UI" w:hAnsi="Segoe UI" w:cs="Segoe UI"/>
        </w:rPr>
      </w:pPr>
      <w:r w:rsidRPr="002057A2">
        <w:rPr>
          <w:rFonts w:ascii="Segoe UI" w:hAnsi="Segoe UI" w:cs="Segoe UI"/>
        </w:rPr>
        <w:t>GESTÃO E FISCALIZAÇÃO DO CONTRATO</w:t>
      </w:r>
    </w:p>
    <w:p w14:paraId="06E9FDE5" w14:textId="63D7D9F0" w:rsidR="002A26CF" w:rsidRPr="0042664E" w:rsidRDefault="002A26CF" w:rsidP="0042664E">
      <w:pPr>
        <w:pStyle w:val="ABNT"/>
        <w:numPr>
          <w:ilvl w:val="3"/>
          <w:numId w:val="5"/>
        </w:numPr>
        <w:ind w:left="1418"/>
        <w:rPr>
          <w:rFonts w:ascii="Segoe UI" w:hAnsi="Segoe UI" w:cs="Segoe UI"/>
          <w:b w:val="0"/>
          <w:bCs w:val="0"/>
        </w:rPr>
      </w:pPr>
      <w:r w:rsidRPr="0042664E">
        <w:rPr>
          <w:rFonts w:ascii="Segoe UI" w:hAnsi="Segoe UI" w:cs="Segoe UI"/>
          <w:b w:val="0"/>
          <w:bCs w:val="0"/>
        </w:rPr>
        <w:lastRenderedPageBreak/>
        <w:t xml:space="preserve">A unidade gestora do contrato será </w:t>
      </w:r>
      <w:r w:rsidR="00F569AB">
        <w:rPr>
          <w:rFonts w:ascii="Segoe UI" w:hAnsi="Segoe UI" w:cs="Segoe UI"/>
          <w:b w:val="0"/>
          <w:bCs w:val="0"/>
        </w:rPr>
        <w:t>o</w:t>
      </w:r>
      <w:r w:rsidR="00126B6C">
        <w:rPr>
          <w:rFonts w:ascii="Segoe UI" w:hAnsi="Segoe UI" w:cs="Segoe UI"/>
          <w:b w:val="0"/>
          <w:bCs w:val="0"/>
        </w:rPr>
        <w:t xml:space="preserve"> Departamento </w:t>
      </w:r>
      <w:r w:rsidRPr="0042664E">
        <w:rPr>
          <w:rFonts w:ascii="Segoe UI" w:hAnsi="Segoe UI" w:cs="Segoe UI"/>
          <w:b w:val="0"/>
          <w:bCs w:val="0"/>
        </w:rPr>
        <w:t xml:space="preserve">de TI do </w:t>
      </w:r>
      <w:r w:rsidR="007E1FEF" w:rsidRPr="0042664E">
        <w:rPr>
          <w:rFonts w:ascii="Segoe UI" w:hAnsi="Segoe UI" w:cs="Segoe UI"/>
          <w:b w:val="0"/>
          <w:bCs w:val="0"/>
        </w:rPr>
        <w:t>CPB</w:t>
      </w:r>
      <w:r w:rsidR="00807917">
        <w:rPr>
          <w:rFonts w:ascii="Segoe UI" w:hAnsi="Segoe UI" w:cs="Segoe UI"/>
          <w:b w:val="0"/>
          <w:bCs w:val="0"/>
        </w:rPr>
        <w:t>.</w:t>
      </w:r>
      <w:r w:rsidR="00444DED" w:rsidRPr="0042664E">
        <w:rPr>
          <w:rFonts w:ascii="Segoe UI" w:hAnsi="Segoe UI" w:cs="Segoe UI"/>
          <w:b w:val="0"/>
          <w:bCs w:val="0"/>
        </w:rPr>
        <w:t xml:space="preserve"> </w:t>
      </w:r>
      <w:r w:rsidR="00807917">
        <w:rPr>
          <w:rFonts w:ascii="Segoe UI" w:hAnsi="Segoe UI" w:cs="Segoe UI"/>
          <w:b w:val="0"/>
          <w:bCs w:val="0"/>
        </w:rPr>
        <w:t>O fiscal do contrato designado</w:t>
      </w:r>
      <w:r w:rsidR="00F569AB">
        <w:rPr>
          <w:rFonts w:ascii="Segoe UI" w:hAnsi="Segoe UI" w:cs="Segoe UI"/>
          <w:b w:val="0"/>
          <w:bCs w:val="0"/>
        </w:rPr>
        <w:t xml:space="preserve"> fica sob responsabilidade </w:t>
      </w:r>
      <w:r w:rsidR="00444DED" w:rsidRPr="0042664E">
        <w:rPr>
          <w:rFonts w:ascii="Segoe UI" w:hAnsi="Segoe UI" w:cs="Segoe UI"/>
          <w:b w:val="0"/>
          <w:bCs w:val="0"/>
        </w:rPr>
        <w:t xml:space="preserve">do Coordenador de desenvolvimento de software do CPB, </w:t>
      </w:r>
      <w:r w:rsidR="00982882" w:rsidRPr="6E765D6E">
        <w:rPr>
          <w:rFonts w:ascii="Segoe UI" w:hAnsi="Segoe UI" w:cs="Segoe UI"/>
          <w:b w:val="0"/>
          <w:bCs w:val="0"/>
        </w:rPr>
        <w:t>Kleber dos Santos Mourão</w:t>
      </w:r>
      <w:r w:rsidR="00444DED" w:rsidRPr="0042664E">
        <w:rPr>
          <w:rFonts w:ascii="Segoe UI" w:hAnsi="Segoe UI" w:cs="Segoe UI"/>
          <w:b w:val="0"/>
          <w:bCs w:val="0"/>
        </w:rPr>
        <w:t xml:space="preserve">. </w:t>
      </w:r>
    </w:p>
    <w:p w14:paraId="13EEF195" w14:textId="3BF7969D" w:rsidR="002A26CF" w:rsidRDefault="002A26CF" w:rsidP="0042664E">
      <w:pPr>
        <w:pStyle w:val="ABNT"/>
        <w:numPr>
          <w:ilvl w:val="3"/>
          <w:numId w:val="5"/>
        </w:numPr>
        <w:ind w:left="1418"/>
        <w:rPr>
          <w:rFonts w:ascii="Segoe UI" w:hAnsi="Segoe UI" w:cs="Segoe UI"/>
          <w:b w:val="0"/>
          <w:bCs w:val="0"/>
        </w:rPr>
      </w:pPr>
      <w:r w:rsidRPr="5C3EB6BE">
        <w:rPr>
          <w:rFonts w:ascii="Segoe UI" w:hAnsi="Segoe UI" w:cs="Segoe UI"/>
          <w:b w:val="0"/>
          <w:bCs w:val="0"/>
        </w:rPr>
        <w:t xml:space="preserve">A prestação dos serviços se dará por meio de postos de trabalho alocados, a equipes ágeis das quais também fazem parte </w:t>
      </w:r>
      <w:r w:rsidR="0042664E" w:rsidRPr="5C3EB6BE">
        <w:rPr>
          <w:rFonts w:ascii="Segoe UI" w:hAnsi="Segoe UI" w:cs="Segoe UI"/>
          <w:b w:val="0"/>
          <w:bCs w:val="0"/>
        </w:rPr>
        <w:t xml:space="preserve">colaboradores do CPB </w:t>
      </w:r>
      <w:r w:rsidRPr="5C3EB6BE">
        <w:rPr>
          <w:rFonts w:ascii="Segoe UI" w:hAnsi="Segoe UI" w:cs="Segoe UI"/>
          <w:b w:val="0"/>
          <w:bCs w:val="0"/>
        </w:rPr>
        <w:t>no</w:t>
      </w:r>
      <w:r w:rsidR="0098625D" w:rsidRPr="5C3EB6BE">
        <w:rPr>
          <w:rFonts w:ascii="Segoe UI" w:hAnsi="Segoe UI" w:cs="Segoe UI"/>
          <w:b w:val="0"/>
          <w:bCs w:val="0"/>
        </w:rPr>
        <w:t xml:space="preserve"> </w:t>
      </w:r>
      <w:r w:rsidRPr="5C3EB6BE">
        <w:rPr>
          <w:rFonts w:ascii="Segoe UI" w:hAnsi="Segoe UI" w:cs="Segoe UI"/>
          <w:b w:val="0"/>
          <w:bCs w:val="0"/>
        </w:rPr>
        <w:t>pap</w:t>
      </w:r>
      <w:r w:rsidR="0098625D" w:rsidRPr="5C3EB6BE">
        <w:rPr>
          <w:rFonts w:ascii="Segoe UI" w:hAnsi="Segoe UI" w:cs="Segoe UI"/>
          <w:b w:val="0"/>
          <w:bCs w:val="0"/>
        </w:rPr>
        <w:t>el</w:t>
      </w:r>
      <w:r w:rsidRPr="5C3EB6BE">
        <w:rPr>
          <w:rFonts w:ascii="Segoe UI" w:hAnsi="Segoe UI" w:cs="Segoe UI"/>
          <w:b w:val="0"/>
          <w:bCs w:val="0"/>
        </w:rPr>
        <w:t xml:space="preserve"> de Dono do Produto (</w:t>
      </w:r>
      <w:proofErr w:type="spellStart"/>
      <w:r w:rsidRPr="5C3EB6BE">
        <w:rPr>
          <w:rFonts w:ascii="Segoe UI" w:hAnsi="Segoe UI" w:cs="Segoe UI"/>
          <w:b w:val="0"/>
          <w:bCs w:val="0"/>
        </w:rPr>
        <w:t>Product</w:t>
      </w:r>
      <w:proofErr w:type="spellEnd"/>
      <w:r w:rsidRPr="5C3EB6BE">
        <w:rPr>
          <w:rFonts w:ascii="Segoe UI" w:hAnsi="Segoe UI" w:cs="Segoe UI"/>
          <w:b w:val="0"/>
          <w:bCs w:val="0"/>
        </w:rPr>
        <w:t xml:space="preserve"> </w:t>
      </w:r>
      <w:proofErr w:type="spellStart"/>
      <w:r w:rsidRPr="5C3EB6BE">
        <w:rPr>
          <w:rFonts w:ascii="Segoe UI" w:hAnsi="Segoe UI" w:cs="Segoe UI"/>
          <w:b w:val="0"/>
          <w:bCs w:val="0"/>
        </w:rPr>
        <w:t>Owner</w:t>
      </w:r>
      <w:proofErr w:type="spellEnd"/>
      <w:r w:rsidRPr="5C3EB6BE">
        <w:rPr>
          <w:rFonts w:ascii="Segoe UI" w:hAnsi="Segoe UI" w:cs="Segoe UI"/>
          <w:b w:val="0"/>
          <w:bCs w:val="0"/>
        </w:rPr>
        <w:t xml:space="preserve">). </w:t>
      </w:r>
      <w:r w:rsidR="0098625D" w:rsidRPr="5C3EB6BE">
        <w:rPr>
          <w:rFonts w:ascii="Segoe UI" w:hAnsi="Segoe UI" w:cs="Segoe UI"/>
          <w:b w:val="0"/>
          <w:bCs w:val="0"/>
        </w:rPr>
        <w:t>Esta função</w:t>
      </w:r>
      <w:r w:rsidRPr="5C3EB6BE">
        <w:rPr>
          <w:rFonts w:ascii="Segoe UI" w:hAnsi="Segoe UI" w:cs="Segoe UI"/>
          <w:b w:val="0"/>
          <w:bCs w:val="0"/>
        </w:rPr>
        <w:t xml:space="preserve"> </w:t>
      </w:r>
      <w:r w:rsidR="0098625D" w:rsidRPr="5C3EB6BE">
        <w:rPr>
          <w:rFonts w:ascii="Segoe UI" w:hAnsi="Segoe UI" w:cs="Segoe UI"/>
          <w:b w:val="0"/>
          <w:bCs w:val="0"/>
        </w:rPr>
        <w:t xml:space="preserve">exercerá o acompanhamento </w:t>
      </w:r>
      <w:r w:rsidRPr="5C3EB6BE">
        <w:rPr>
          <w:rFonts w:ascii="Segoe UI" w:hAnsi="Segoe UI" w:cs="Segoe UI"/>
          <w:b w:val="0"/>
          <w:bCs w:val="0"/>
        </w:rPr>
        <w:t>do atendimento aos níveis mínimos de</w:t>
      </w:r>
      <w:r w:rsidR="15AC6423" w:rsidRPr="5C3EB6BE">
        <w:rPr>
          <w:rFonts w:ascii="Segoe UI" w:hAnsi="Segoe UI" w:cs="Segoe UI"/>
          <w:b w:val="0"/>
          <w:bCs w:val="0"/>
        </w:rPr>
        <w:t xml:space="preserve"> </w:t>
      </w:r>
      <w:r w:rsidRPr="5C3EB6BE">
        <w:rPr>
          <w:rFonts w:ascii="Segoe UI" w:hAnsi="Segoe UI" w:cs="Segoe UI"/>
          <w:b w:val="0"/>
          <w:bCs w:val="0"/>
        </w:rPr>
        <w:t>serviço</w:t>
      </w:r>
      <w:r w:rsidR="10D322D9" w:rsidRPr="5C3EB6BE">
        <w:rPr>
          <w:rFonts w:ascii="Segoe UI" w:hAnsi="Segoe UI" w:cs="Segoe UI"/>
          <w:b w:val="0"/>
          <w:bCs w:val="0"/>
        </w:rPr>
        <w:t xml:space="preserve"> </w:t>
      </w:r>
      <w:r w:rsidRPr="5C3EB6BE">
        <w:rPr>
          <w:rFonts w:ascii="Segoe UI" w:hAnsi="Segoe UI" w:cs="Segoe UI"/>
          <w:b w:val="0"/>
          <w:bCs w:val="0"/>
        </w:rPr>
        <w:t>dos postos de trabalho, conforme detalhado no presente documento</w:t>
      </w:r>
    </w:p>
    <w:p w14:paraId="53C72F5A" w14:textId="19A625FA" w:rsidR="111B1A5B" w:rsidRDefault="111B1A5B" w:rsidP="111B1A5B">
      <w:pPr>
        <w:pStyle w:val="ABNT"/>
        <w:ind w:left="1440"/>
        <w:rPr>
          <w:rFonts w:ascii="Segoe UI" w:hAnsi="Segoe UI" w:cs="Segoe UI"/>
          <w:b w:val="0"/>
          <w:bCs w:val="0"/>
        </w:rPr>
      </w:pPr>
    </w:p>
    <w:p w14:paraId="1B58CB02" w14:textId="77777777" w:rsidR="0089369C" w:rsidRPr="000848BA" w:rsidRDefault="0089369C" w:rsidP="0089369C">
      <w:pPr>
        <w:pStyle w:val="ABNT"/>
        <w:numPr>
          <w:ilvl w:val="0"/>
          <w:numId w:val="5"/>
        </w:numPr>
        <w:rPr>
          <w:rFonts w:ascii="Segoe UI" w:hAnsi="Segoe UI" w:cs="Segoe UI"/>
          <w:b w:val="0"/>
          <w:bCs w:val="0"/>
        </w:rPr>
      </w:pPr>
      <w:r>
        <w:rPr>
          <w:rFonts w:ascii="Segoe UI" w:hAnsi="Segoe UI" w:cs="Segoe UI"/>
        </w:rPr>
        <w:t>IDENTIFICAÇÃO DA DEMANDA</w:t>
      </w:r>
    </w:p>
    <w:p w14:paraId="3870DBC0" w14:textId="20A421CF" w:rsidR="0089369C" w:rsidRPr="002F7D6C" w:rsidRDefault="51E31222">
      <w:pPr>
        <w:pStyle w:val="ABNT"/>
        <w:numPr>
          <w:ilvl w:val="1"/>
          <w:numId w:val="5"/>
        </w:numPr>
        <w:rPr>
          <w:rFonts w:ascii="Segoe UI" w:hAnsi="Segoe UI" w:cs="Segoe UI"/>
          <w:b w:val="0"/>
          <w:bCs w:val="0"/>
        </w:rPr>
      </w:pPr>
      <w:r w:rsidRPr="51E31222">
        <w:rPr>
          <w:rFonts w:ascii="Segoe UI" w:hAnsi="Segoe UI" w:cs="Segoe UI"/>
          <w:b w:val="0"/>
          <w:bCs w:val="0"/>
        </w:rPr>
        <w:t>A presente contratação visa ampliar e aperfeiçoar a capacidade de atendimento de tecnologia da informação atualmente supridas pelo Contrato 0057/2022, atuando de forma complementar a este, visto que o contrato vigente, mesmo com aditamento, não atenderá a quantidade de postos necessária, além da necessidade de ampliação do escopo de serviços especializados para outras disciplinas de TI, tais como Analista de Teste/Qualidade, Analista de Requisitos/Negócios e Ciência de Dados (arquitetura e infraestrutura). A contratação se faz necessária para manter-se com posições atualizadas para suprir a crescente demanda interna, visando atender a todas as etapas do ciclo Ágil de desenvolvimento de sistemas novos e legados, garantindo a evolução e a melhoria dos sistemas esportivos e da atualização das soluções tecnológicas utilizadas e de soluções de computação em nuvem (Datacenters). Deste modo, é imprescindível contar com uma equipe altamente qualificada para garantir a eficiência operacional e a segurança das informações.</w:t>
      </w:r>
    </w:p>
    <w:p w14:paraId="609B5E20" w14:textId="32E53262" w:rsidR="007B15FA" w:rsidRDefault="007B15FA" w:rsidP="002F7D6C">
      <w:pPr>
        <w:pStyle w:val="ABNT"/>
        <w:ind w:left="720"/>
        <w:rPr>
          <w:rFonts w:ascii="Segoe UI" w:hAnsi="Segoe UI" w:cs="Segoe UI"/>
          <w:b w:val="0"/>
          <w:bCs w:val="0"/>
        </w:rPr>
      </w:pPr>
    </w:p>
    <w:p w14:paraId="5373382C" w14:textId="1507BAF5" w:rsidR="111B1A5B" w:rsidRDefault="111B1A5B" w:rsidP="111B1A5B">
      <w:pPr>
        <w:pStyle w:val="ABNT"/>
        <w:ind w:left="1440"/>
        <w:rPr>
          <w:rFonts w:ascii="Segoe UI" w:hAnsi="Segoe UI" w:cs="Segoe UI"/>
          <w:b w:val="0"/>
          <w:bCs w:val="0"/>
        </w:rPr>
      </w:pPr>
    </w:p>
    <w:p w14:paraId="5CAB2E4A" w14:textId="77777777" w:rsidR="0089369C" w:rsidRPr="00CD26D8" w:rsidRDefault="0089369C" w:rsidP="0089369C">
      <w:pPr>
        <w:pStyle w:val="ABNT"/>
        <w:numPr>
          <w:ilvl w:val="0"/>
          <w:numId w:val="5"/>
        </w:numPr>
        <w:rPr>
          <w:rFonts w:ascii="Segoe UI" w:hAnsi="Segoe UI" w:cs="Segoe UI"/>
          <w:b w:val="0"/>
          <w:bCs w:val="0"/>
        </w:rPr>
      </w:pPr>
      <w:r w:rsidRPr="6EF1EC8E">
        <w:rPr>
          <w:rFonts w:ascii="Segoe UI" w:hAnsi="Segoe UI" w:cs="Segoe UI"/>
        </w:rPr>
        <w:t>OBJETIVO DA CONTRATAÇÃO</w:t>
      </w:r>
    </w:p>
    <w:p w14:paraId="1B9AFE86" w14:textId="53F21655" w:rsidR="001E5BEC" w:rsidRDefault="51E31222" w:rsidP="6EF1EC8E">
      <w:pPr>
        <w:pStyle w:val="ABNT"/>
        <w:numPr>
          <w:ilvl w:val="1"/>
          <w:numId w:val="5"/>
        </w:numPr>
        <w:rPr>
          <w:rFonts w:ascii="Segoe UI" w:hAnsi="Segoe UI" w:cs="Segoe UI"/>
          <w:b w:val="0"/>
          <w:bCs w:val="0"/>
        </w:rPr>
      </w:pPr>
      <w:r w:rsidRPr="51E31222">
        <w:rPr>
          <w:rFonts w:ascii="Segoe UI" w:hAnsi="Segoe UI" w:cs="Segoe UI"/>
          <w:b w:val="0"/>
          <w:bCs w:val="0"/>
        </w:rPr>
        <w:t>Ampliar/melhorar o nível de informações e processos esportivos.</w:t>
      </w:r>
    </w:p>
    <w:p w14:paraId="6EADC837" w14:textId="142D8C62" w:rsidR="006F6BF9" w:rsidRDefault="006F6BF9" w:rsidP="6EF1EC8E">
      <w:pPr>
        <w:pStyle w:val="ABNT"/>
        <w:numPr>
          <w:ilvl w:val="1"/>
          <w:numId w:val="5"/>
        </w:numPr>
        <w:rPr>
          <w:rFonts w:ascii="Segoe UI" w:hAnsi="Segoe UI" w:cs="Segoe UI"/>
          <w:b w:val="0"/>
          <w:bCs w:val="0"/>
        </w:rPr>
      </w:pPr>
      <w:r>
        <w:rPr>
          <w:rFonts w:ascii="Segoe UI" w:hAnsi="Segoe UI" w:cs="Segoe UI"/>
          <w:b w:val="0"/>
          <w:bCs w:val="0"/>
        </w:rPr>
        <w:t>Criar</w:t>
      </w:r>
      <w:r w:rsidR="008C781C">
        <w:rPr>
          <w:rFonts w:ascii="Segoe UI" w:hAnsi="Segoe UI" w:cs="Segoe UI"/>
          <w:b w:val="0"/>
          <w:bCs w:val="0"/>
        </w:rPr>
        <w:t xml:space="preserve"> e acompanhar a execução dos indicadores definidos no Planejamento Estratégico.</w:t>
      </w:r>
      <w:r>
        <w:rPr>
          <w:rFonts w:ascii="Segoe UI" w:hAnsi="Segoe UI" w:cs="Segoe UI"/>
          <w:b w:val="0"/>
          <w:bCs w:val="0"/>
        </w:rPr>
        <w:t xml:space="preserve"> </w:t>
      </w:r>
    </w:p>
    <w:p w14:paraId="04A8EE17" w14:textId="291743C3" w:rsidR="006F6BF9" w:rsidRDefault="006F6BF9" w:rsidP="6EF1EC8E">
      <w:pPr>
        <w:pStyle w:val="ABNT"/>
        <w:numPr>
          <w:ilvl w:val="1"/>
          <w:numId w:val="5"/>
        </w:numPr>
        <w:rPr>
          <w:rFonts w:ascii="Segoe UI" w:hAnsi="Segoe UI" w:cs="Segoe UI"/>
          <w:b w:val="0"/>
          <w:bCs w:val="0"/>
        </w:rPr>
      </w:pPr>
      <w:r>
        <w:rPr>
          <w:rFonts w:ascii="Segoe UI" w:hAnsi="Segoe UI" w:cs="Segoe UI"/>
          <w:b w:val="0"/>
          <w:bCs w:val="0"/>
        </w:rPr>
        <w:t xml:space="preserve">Ampliação da análise </w:t>
      </w:r>
      <w:r w:rsidR="008C781C">
        <w:rPr>
          <w:rFonts w:ascii="Segoe UI" w:hAnsi="Segoe UI" w:cs="Segoe UI"/>
          <w:b w:val="0"/>
          <w:bCs w:val="0"/>
        </w:rPr>
        <w:t>dos dados estratégicos.</w:t>
      </w:r>
    </w:p>
    <w:p w14:paraId="528ED905" w14:textId="745CB7FE" w:rsidR="000E5756" w:rsidRDefault="000E5756" w:rsidP="0089369C">
      <w:pPr>
        <w:pStyle w:val="ABNT"/>
        <w:numPr>
          <w:ilvl w:val="1"/>
          <w:numId w:val="5"/>
        </w:numPr>
        <w:rPr>
          <w:rFonts w:ascii="Segoe UI" w:hAnsi="Segoe UI" w:cs="Segoe UI"/>
          <w:b w:val="0"/>
          <w:bCs w:val="0"/>
        </w:rPr>
      </w:pPr>
      <w:r>
        <w:rPr>
          <w:rFonts w:ascii="Segoe UI" w:hAnsi="Segoe UI" w:cs="Segoe UI"/>
          <w:b w:val="0"/>
          <w:bCs w:val="0"/>
        </w:rPr>
        <w:lastRenderedPageBreak/>
        <w:t>Utilização de recursos de Inteligência Artificial (IA)</w:t>
      </w:r>
      <w:r w:rsidR="0006032D">
        <w:rPr>
          <w:rFonts w:ascii="Segoe UI" w:hAnsi="Segoe UI" w:cs="Segoe UI"/>
          <w:b w:val="0"/>
          <w:bCs w:val="0"/>
        </w:rPr>
        <w:t xml:space="preserve"> nos sistemas </w:t>
      </w:r>
      <w:r w:rsidR="009A75E8">
        <w:rPr>
          <w:rFonts w:ascii="Segoe UI" w:hAnsi="Segoe UI" w:cs="Segoe UI"/>
          <w:b w:val="0"/>
          <w:bCs w:val="0"/>
        </w:rPr>
        <w:t>existentes e nos que serão desenvolvidos.</w:t>
      </w:r>
    </w:p>
    <w:p w14:paraId="304E2E46" w14:textId="051B50C5" w:rsidR="111B1A5B" w:rsidRDefault="111B1A5B" w:rsidP="111B1A5B">
      <w:pPr>
        <w:pStyle w:val="ABNT"/>
        <w:ind w:left="2160"/>
        <w:rPr>
          <w:rFonts w:ascii="Segoe UI" w:hAnsi="Segoe UI" w:cs="Segoe UI"/>
          <w:b w:val="0"/>
          <w:bCs w:val="0"/>
        </w:rPr>
      </w:pPr>
    </w:p>
    <w:p w14:paraId="106AE433" w14:textId="6BF67576" w:rsidR="111B1A5B" w:rsidRDefault="111B1A5B" w:rsidP="111B1A5B">
      <w:pPr>
        <w:pStyle w:val="ABNT"/>
        <w:ind w:left="1440"/>
        <w:rPr>
          <w:rFonts w:ascii="Segoe UI" w:hAnsi="Segoe UI" w:cs="Segoe UI"/>
          <w:b w:val="0"/>
          <w:bCs w:val="0"/>
        </w:rPr>
      </w:pPr>
    </w:p>
    <w:p w14:paraId="460383CF" w14:textId="77777777" w:rsidR="003563D5" w:rsidRDefault="003563D5" w:rsidP="003563D5">
      <w:pPr>
        <w:pStyle w:val="ABNT"/>
        <w:numPr>
          <w:ilvl w:val="0"/>
          <w:numId w:val="5"/>
        </w:numPr>
        <w:rPr>
          <w:rFonts w:ascii="Segoe UI" w:hAnsi="Segoe UI" w:cs="Segoe UI"/>
        </w:rPr>
      </w:pPr>
      <w:r w:rsidRPr="00164087">
        <w:rPr>
          <w:rFonts w:ascii="Segoe UI" w:hAnsi="Segoe UI" w:cs="Segoe UI"/>
        </w:rPr>
        <w:t>ANÁLISE DE ALTERNATIVAS</w:t>
      </w:r>
    </w:p>
    <w:p w14:paraId="0FE4827B" w14:textId="77777777" w:rsidR="003563D5" w:rsidRDefault="003563D5" w:rsidP="003563D5">
      <w:pPr>
        <w:pStyle w:val="ABNT"/>
        <w:numPr>
          <w:ilvl w:val="1"/>
          <w:numId w:val="5"/>
        </w:numPr>
        <w:rPr>
          <w:rFonts w:ascii="Segoe UI" w:hAnsi="Segoe UI" w:cs="Segoe UI"/>
        </w:rPr>
      </w:pPr>
      <w:r>
        <w:rPr>
          <w:rFonts w:ascii="Segoe UI" w:hAnsi="Segoe UI" w:cs="Segoe UI"/>
        </w:rPr>
        <w:t>Aumento da Equipe Interna</w:t>
      </w:r>
    </w:p>
    <w:p w14:paraId="4C6E59D6" w14:textId="77777777" w:rsidR="003563D5" w:rsidRPr="00164087" w:rsidRDefault="003563D5" w:rsidP="003563D5">
      <w:pPr>
        <w:pStyle w:val="ABNT"/>
        <w:numPr>
          <w:ilvl w:val="2"/>
          <w:numId w:val="5"/>
        </w:numPr>
        <w:rPr>
          <w:rFonts w:ascii="Segoe UI" w:hAnsi="Segoe UI" w:cs="Segoe UI"/>
        </w:rPr>
      </w:pPr>
      <w:r w:rsidRPr="111B1A5B">
        <w:rPr>
          <w:rFonts w:ascii="Segoe UI" w:hAnsi="Segoe UI" w:cs="Segoe UI"/>
          <w:b w:val="0"/>
          <w:bCs w:val="0"/>
        </w:rPr>
        <w:t>Contratar diretamente os profissionais como funcionários do CPB aumentando a equipe fixa de TI.</w:t>
      </w:r>
    </w:p>
    <w:p w14:paraId="40794693" w14:textId="77777777" w:rsidR="003563D5" w:rsidRDefault="003563D5" w:rsidP="003563D5">
      <w:pPr>
        <w:pStyle w:val="ABNT"/>
        <w:numPr>
          <w:ilvl w:val="2"/>
          <w:numId w:val="5"/>
        </w:numPr>
        <w:rPr>
          <w:rFonts w:ascii="Segoe UI" w:hAnsi="Segoe UI" w:cs="Segoe UI"/>
        </w:rPr>
      </w:pPr>
      <w:r w:rsidRPr="111B1A5B">
        <w:rPr>
          <w:rFonts w:ascii="Segoe UI" w:hAnsi="Segoe UI" w:cs="Segoe UI"/>
        </w:rPr>
        <w:t>Vantagens</w:t>
      </w:r>
    </w:p>
    <w:p w14:paraId="07955B75" w14:textId="77777777" w:rsidR="003563D5" w:rsidRPr="006A1336" w:rsidRDefault="003563D5" w:rsidP="003563D5">
      <w:pPr>
        <w:pStyle w:val="ABNT"/>
        <w:numPr>
          <w:ilvl w:val="3"/>
          <w:numId w:val="5"/>
        </w:numPr>
        <w:rPr>
          <w:rFonts w:ascii="Segoe UI" w:hAnsi="Segoe UI" w:cs="Segoe UI"/>
        </w:rPr>
      </w:pPr>
      <w:r>
        <w:rPr>
          <w:rFonts w:ascii="Segoe UI" w:hAnsi="Segoe UI" w:cs="Segoe UI"/>
          <w:b w:val="0"/>
          <w:bCs w:val="0"/>
        </w:rPr>
        <w:t>Conhecimento organizacional mais aprofundado.</w:t>
      </w:r>
    </w:p>
    <w:p w14:paraId="07E25A1E" w14:textId="77777777" w:rsidR="003563D5" w:rsidRDefault="003563D5" w:rsidP="003563D5">
      <w:pPr>
        <w:pStyle w:val="ABNT"/>
        <w:numPr>
          <w:ilvl w:val="2"/>
          <w:numId w:val="5"/>
        </w:numPr>
        <w:rPr>
          <w:rFonts w:ascii="Segoe UI" w:hAnsi="Segoe UI" w:cs="Segoe UI"/>
        </w:rPr>
      </w:pPr>
      <w:r>
        <w:rPr>
          <w:rFonts w:ascii="Segoe UI" w:hAnsi="Segoe UI" w:cs="Segoe UI"/>
        </w:rPr>
        <w:t>Desvantagens</w:t>
      </w:r>
    </w:p>
    <w:p w14:paraId="73B148DC" w14:textId="77777777" w:rsidR="003563D5" w:rsidRDefault="003563D5" w:rsidP="003563D5">
      <w:pPr>
        <w:pStyle w:val="ABNT"/>
        <w:numPr>
          <w:ilvl w:val="3"/>
          <w:numId w:val="5"/>
        </w:numPr>
        <w:rPr>
          <w:rFonts w:ascii="Segoe UI" w:hAnsi="Segoe UI" w:cs="Segoe UI"/>
          <w:b w:val="0"/>
          <w:bCs w:val="0"/>
        </w:rPr>
      </w:pPr>
      <w:r w:rsidRPr="111B1A5B">
        <w:rPr>
          <w:rFonts w:ascii="Segoe UI" w:hAnsi="Segoe UI" w:cs="Segoe UI"/>
          <w:b w:val="0"/>
          <w:bCs w:val="0"/>
        </w:rPr>
        <w:t>Falta de profissionais de recrutamento com conhecimentos em perfis especializados de TI.</w:t>
      </w:r>
    </w:p>
    <w:p w14:paraId="31DEB364" w14:textId="65CF5C49" w:rsidR="003563D5" w:rsidRDefault="003563D5" w:rsidP="003563D5">
      <w:pPr>
        <w:pStyle w:val="ABNT"/>
        <w:numPr>
          <w:ilvl w:val="3"/>
          <w:numId w:val="5"/>
        </w:numPr>
        <w:rPr>
          <w:rFonts w:ascii="Segoe UI" w:hAnsi="Segoe UI" w:cs="Segoe UI"/>
          <w:b w:val="0"/>
          <w:bCs w:val="0"/>
        </w:rPr>
      </w:pPr>
      <w:r>
        <w:rPr>
          <w:rFonts w:ascii="Segoe UI" w:hAnsi="Segoe UI" w:cs="Segoe UI"/>
          <w:b w:val="0"/>
          <w:bCs w:val="0"/>
        </w:rPr>
        <w:t>Dificuldade na triagem de profissionais devidamente qualificados</w:t>
      </w:r>
    </w:p>
    <w:p w14:paraId="73451375" w14:textId="77777777" w:rsidR="003563D5" w:rsidRDefault="003563D5" w:rsidP="003563D5">
      <w:pPr>
        <w:pStyle w:val="ABNT"/>
        <w:numPr>
          <w:ilvl w:val="3"/>
          <w:numId w:val="5"/>
        </w:numPr>
        <w:rPr>
          <w:rFonts w:ascii="Segoe UI" w:hAnsi="Segoe UI" w:cs="Segoe UI"/>
          <w:b w:val="0"/>
          <w:bCs w:val="0"/>
        </w:rPr>
      </w:pPr>
      <w:r w:rsidRPr="006A1336">
        <w:rPr>
          <w:rFonts w:ascii="Segoe UI" w:hAnsi="Segoe UI" w:cs="Segoe UI"/>
          <w:b w:val="0"/>
          <w:bCs w:val="0"/>
        </w:rPr>
        <w:t>Dificuldade de escalabilidade (caso a demanda aumente rapidamente)</w:t>
      </w:r>
      <w:r>
        <w:rPr>
          <w:rFonts w:ascii="Segoe UI" w:hAnsi="Segoe UI" w:cs="Segoe UI"/>
          <w:b w:val="0"/>
          <w:bCs w:val="0"/>
        </w:rPr>
        <w:t>.</w:t>
      </w:r>
    </w:p>
    <w:p w14:paraId="2B3C3E4B" w14:textId="77777777" w:rsidR="003563D5" w:rsidRPr="004F7CB6" w:rsidRDefault="003563D5" w:rsidP="003563D5">
      <w:pPr>
        <w:pStyle w:val="ABNT"/>
        <w:numPr>
          <w:ilvl w:val="1"/>
          <w:numId w:val="5"/>
        </w:numPr>
        <w:rPr>
          <w:rFonts w:ascii="Segoe UI" w:hAnsi="Segoe UI" w:cs="Segoe UI"/>
          <w:b w:val="0"/>
          <w:bCs w:val="0"/>
        </w:rPr>
      </w:pPr>
      <w:r w:rsidRPr="111B1A5B">
        <w:rPr>
          <w:rFonts w:ascii="Segoe UI" w:hAnsi="Segoe UI" w:cs="Segoe UI"/>
        </w:rPr>
        <w:t xml:space="preserve">Contratação por posto de serviço </w:t>
      </w:r>
    </w:p>
    <w:p w14:paraId="412E9D9C" w14:textId="35B25E80" w:rsidR="003563D5" w:rsidRDefault="003563D5" w:rsidP="003563D5">
      <w:pPr>
        <w:pStyle w:val="ABNT"/>
        <w:numPr>
          <w:ilvl w:val="2"/>
          <w:numId w:val="5"/>
        </w:numPr>
        <w:rPr>
          <w:rFonts w:ascii="Segoe UI" w:hAnsi="Segoe UI" w:cs="Segoe UI"/>
          <w:b w:val="0"/>
          <w:bCs w:val="0"/>
        </w:rPr>
      </w:pPr>
      <w:r w:rsidRPr="77085DD1">
        <w:rPr>
          <w:rFonts w:ascii="Segoe UI" w:hAnsi="Segoe UI" w:cs="Segoe UI"/>
          <w:b w:val="0"/>
          <w:bCs w:val="0"/>
        </w:rPr>
        <w:t>Contratar uma empresa que forneça profissionais especializados sob demanda, cobrando por posto de serviço</w:t>
      </w:r>
      <w:r w:rsidR="21F67F86" w:rsidRPr="77085DD1">
        <w:rPr>
          <w:rFonts w:ascii="Segoe UI" w:hAnsi="Segoe UI" w:cs="Segoe UI"/>
          <w:b w:val="0"/>
          <w:bCs w:val="0"/>
        </w:rPr>
        <w:t>.</w:t>
      </w:r>
    </w:p>
    <w:p w14:paraId="346145C3" w14:textId="77777777" w:rsidR="003563D5" w:rsidRPr="004F7CB6" w:rsidRDefault="003563D5" w:rsidP="003563D5">
      <w:pPr>
        <w:pStyle w:val="ABNT"/>
        <w:numPr>
          <w:ilvl w:val="2"/>
          <w:numId w:val="5"/>
        </w:numPr>
        <w:rPr>
          <w:rFonts w:ascii="Segoe UI" w:hAnsi="Segoe UI" w:cs="Segoe UI"/>
          <w:b w:val="0"/>
          <w:bCs w:val="0"/>
        </w:rPr>
      </w:pPr>
      <w:r w:rsidRPr="111B1A5B">
        <w:rPr>
          <w:rFonts w:ascii="Segoe UI" w:hAnsi="Segoe UI" w:cs="Segoe UI"/>
        </w:rPr>
        <w:t>Vantagens</w:t>
      </w:r>
    </w:p>
    <w:p w14:paraId="12BE0663" w14:textId="77777777" w:rsidR="003563D5" w:rsidRDefault="003563D5" w:rsidP="003563D5">
      <w:pPr>
        <w:pStyle w:val="ABNT"/>
        <w:numPr>
          <w:ilvl w:val="3"/>
          <w:numId w:val="5"/>
        </w:numPr>
        <w:rPr>
          <w:rFonts w:ascii="Segoe UI" w:hAnsi="Segoe UI" w:cs="Segoe UI"/>
          <w:b w:val="0"/>
          <w:bCs w:val="0"/>
        </w:rPr>
      </w:pPr>
      <w:r w:rsidRPr="111B1A5B">
        <w:rPr>
          <w:rFonts w:ascii="Segoe UI" w:hAnsi="Segoe UI" w:cs="Segoe UI"/>
          <w:b w:val="0"/>
          <w:bCs w:val="0"/>
        </w:rPr>
        <w:t>Celeridade na alocação de novo posto ou reposição.</w:t>
      </w:r>
    </w:p>
    <w:p w14:paraId="1F07AE74" w14:textId="77777777" w:rsidR="003563D5" w:rsidRDefault="003563D5" w:rsidP="003563D5">
      <w:pPr>
        <w:pStyle w:val="ABNT"/>
        <w:numPr>
          <w:ilvl w:val="3"/>
          <w:numId w:val="5"/>
        </w:numPr>
        <w:rPr>
          <w:rFonts w:ascii="Segoe UI" w:hAnsi="Segoe UI" w:cs="Segoe UI"/>
          <w:b w:val="0"/>
          <w:bCs w:val="0"/>
        </w:rPr>
      </w:pPr>
      <w:r w:rsidRPr="00E634D0">
        <w:rPr>
          <w:rFonts w:ascii="Segoe UI" w:hAnsi="Segoe UI" w:cs="Segoe UI"/>
          <w:b w:val="0"/>
          <w:bCs w:val="0"/>
        </w:rPr>
        <w:t>Escalabilidade: permite aumento ou redução da equipe sem burocracia</w:t>
      </w:r>
      <w:r>
        <w:rPr>
          <w:rFonts w:ascii="Segoe UI" w:hAnsi="Segoe UI" w:cs="Segoe UI"/>
          <w:b w:val="0"/>
          <w:bCs w:val="0"/>
        </w:rPr>
        <w:t>.</w:t>
      </w:r>
    </w:p>
    <w:p w14:paraId="04BC4B3F" w14:textId="77777777" w:rsidR="003563D5" w:rsidRDefault="003563D5" w:rsidP="003563D5">
      <w:pPr>
        <w:pStyle w:val="ABNT"/>
        <w:numPr>
          <w:ilvl w:val="3"/>
          <w:numId w:val="5"/>
        </w:numPr>
        <w:rPr>
          <w:rFonts w:ascii="Segoe UI" w:hAnsi="Segoe UI" w:cs="Segoe UI"/>
          <w:b w:val="0"/>
          <w:bCs w:val="0"/>
        </w:rPr>
      </w:pPr>
      <w:r w:rsidRPr="111B1A5B">
        <w:rPr>
          <w:rFonts w:ascii="Segoe UI" w:hAnsi="Segoe UI" w:cs="Segoe UI"/>
          <w:b w:val="0"/>
          <w:bCs w:val="0"/>
        </w:rPr>
        <w:t>Maior controle e acompanhamento sobre os serviços prestados.</w:t>
      </w:r>
    </w:p>
    <w:p w14:paraId="469F5EB8" w14:textId="2755F616" w:rsidR="003563D5" w:rsidRDefault="003563D5" w:rsidP="003563D5">
      <w:pPr>
        <w:pStyle w:val="ABNT"/>
        <w:numPr>
          <w:ilvl w:val="3"/>
          <w:numId w:val="5"/>
        </w:numPr>
        <w:rPr>
          <w:rFonts w:ascii="Segoe UI" w:hAnsi="Segoe UI" w:cs="Segoe UI"/>
          <w:b w:val="0"/>
          <w:bCs w:val="0"/>
        </w:rPr>
      </w:pPr>
      <w:r w:rsidRPr="77085DD1">
        <w:rPr>
          <w:rFonts w:ascii="Segoe UI" w:hAnsi="Segoe UI" w:cs="Segoe UI"/>
          <w:b w:val="0"/>
          <w:bCs w:val="0"/>
        </w:rPr>
        <w:t>Experiência no processo de recrutamento de profissionais de TI altamente qualificados</w:t>
      </w:r>
      <w:r w:rsidR="508FB61D" w:rsidRPr="77085DD1">
        <w:rPr>
          <w:rFonts w:ascii="Segoe UI" w:hAnsi="Segoe UI" w:cs="Segoe UI"/>
          <w:b w:val="0"/>
          <w:bCs w:val="0"/>
        </w:rPr>
        <w:t>.</w:t>
      </w:r>
    </w:p>
    <w:p w14:paraId="1FD19310" w14:textId="77777777" w:rsidR="003563D5" w:rsidRDefault="003563D5" w:rsidP="003563D5">
      <w:pPr>
        <w:pStyle w:val="ABNT"/>
        <w:ind w:left="720"/>
        <w:rPr>
          <w:rFonts w:ascii="Segoe UI" w:hAnsi="Segoe UI" w:cs="Segoe UI"/>
        </w:rPr>
      </w:pPr>
    </w:p>
    <w:p w14:paraId="0E711264" w14:textId="43F16C39" w:rsidR="00D66099" w:rsidRPr="003542BD" w:rsidRDefault="00D66099" w:rsidP="00D66099">
      <w:pPr>
        <w:pStyle w:val="ABNT"/>
        <w:numPr>
          <w:ilvl w:val="0"/>
          <w:numId w:val="5"/>
        </w:numPr>
        <w:rPr>
          <w:rFonts w:ascii="Segoe UI" w:hAnsi="Segoe UI" w:cs="Segoe UI"/>
        </w:rPr>
      </w:pPr>
      <w:r w:rsidRPr="003542BD">
        <w:rPr>
          <w:rFonts w:ascii="Segoe UI" w:hAnsi="Segoe UI" w:cs="Segoe UI"/>
        </w:rPr>
        <w:t>OPÇÃO ESCOLHIDA</w:t>
      </w:r>
    </w:p>
    <w:p w14:paraId="76D6779B" w14:textId="1C58EFCD" w:rsidR="00D66099" w:rsidRDefault="00D66099" w:rsidP="00D66099">
      <w:pPr>
        <w:pStyle w:val="ABNT"/>
        <w:numPr>
          <w:ilvl w:val="1"/>
          <w:numId w:val="5"/>
        </w:numPr>
        <w:rPr>
          <w:rFonts w:ascii="Segoe UI" w:hAnsi="Segoe UI" w:cs="Segoe UI"/>
          <w:b w:val="0"/>
          <w:bCs w:val="0"/>
        </w:rPr>
      </w:pPr>
      <w:r w:rsidRPr="77085DD1">
        <w:rPr>
          <w:rFonts w:ascii="Segoe UI" w:hAnsi="Segoe UI" w:cs="Segoe UI"/>
          <w:b w:val="0"/>
          <w:bCs w:val="0"/>
        </w:rPr>
        <w:t xml:space="preserve">A escolha por contratação de postos de serviços, confere-se às necessidades corporativas </w:t>
      </w:r>
      <w:r w:rsidR="009520B8" w:rsidRPr="77085DD1">
        <w:rPr>
          <w:rFonts w:ascii="Segoe UI" w:hAnsi="Segoe UI" w:cs="Segoe UI"/>
          <w:b w:val="0"/>
          <w:bCs w:val="0"/>
        </w:rPr>
        <w:t xml:space="preserve">e especificidades </w:t>
      </w:r>
      <w:r w:rsidRPr="77085DD1">
        <w:rPr>
          <w:rFonts w:ascii="Segoe UI" w:hAnsi="Segoe UI" w:cs="Segoe UI"/>
          <w:b w:val="0"/>
          <w:bCs w:val="0"/>
        </w:rPr>
        <w:t>do CPB</w:t>
      </w:r>
      <w:r w:rsidR="009520B8" w:rsidRPr="77085DD1">
        <w:rPr>
          <w:rFonts w:ascii="Segoe UI" w:hAnsi="Segoe UI" w:cs="Segoe UI"/>
          <w:b w:val="0"/>
          <w:bCs w:val="0"/>
        </w:rPr>
        <w:t>, em</w:t>
      </w:r>
      <w:r w:rsidRPr="77085DD1">
        <w:rPr>
          <w:rFonts w:ascii="Segoe UI" w:hAnsi="Segoe UI" w:cs="Segoe UI"/>
          <w:b w:val="0"/>
          <w:bCs w:val="0"/>
        </w:rPr>
        <w:t xml:space="preserve"> atendimento às legislações</w:t>
      </w:r>
      <w:r w:rsidR="46EDC040" w:rsidRPr="77085DD1">
        <w:rPr>
          <w:rFonts w:ascii="Segoe UI" w:hAnsi="Segoe UI" w:cs="Segoe UI"/>
          <w:b w:val="0"/>
          <w:bCs w:val="0"/>
        </w:rPr>
        <w:t xml:space="preserve"> </w:t>
      </w:r>
      <w:r w:rsidRPr="77085DD1">
        <w:rPr>
          <w:rFonts w:ascii="Segoe UI" w:hAnsi="Segoe UI" w:cs="Segoe UI"/>
          <w:b w:val="0"/>
          <w:bCs w:val="0"/>
        </w:rPr>
        <w:t xml:space="preserve">e o desporto paralímpico. Por haver alterações de regulamentos esportivos anualmente e necessidade de atendimentos em curto espaço de tempo, a área técnica descartou </w:t>
      </w:r>
      <w:r w:rsidRPr="77085DD1">
        <w:rPr>
          <w:rFonts w:ascii="Segoe UI" w:hAnsi="Segoe UI" w:cs="Segoe UI"/>
          <w:b w:val="0"/>
          <w:bCs w:val="0"/>
        </w:rPr>
        <w:lastRenderedPageBreak/>
        <w:t xml:space="preserve">a possibilidade de aquisição de softwares de ‘prateleiras’ – como são conhecidos, por avaliar que estes não atendem as necessidades e descartou contratação de projetos com escopos pré-definidos. </w:t>
      </w:r>
    </w:p>
    <w:p w14:paraId="0EFAA84C" w14:textId="6CDD8A8C" w:rsidR="009520B8" w:rsidRDefault="00D66099" w:rsidP="009520B8">
      <w:pPr>
        <w:pStyle w:val="ABNT"/>
        <w:numPr>
          <w:ilvl w:val="1"/>
          <w:numId w:val="5"/>
        </w:numPr>
        <w:rPr>
          <w:rFonts w:ascii="Segoe UI" w:hAnsi="Segoe UI" w:cs="Segoe UI"/>
          <w:b w:val="0"/>
          <w:bCs w:val="0"/>
        </w:rPr>
      </w:pPr>
      <w:r w:rsidRPr="00925063">
        <w:rPr>
          <w:rFonts w:ascii="Segoe UI" w:hAnsi="Segoe UI" w:cs="Segoe UI"/>
          <w:b w:val="0"/>
          <w:bCs w:val="0"/>
        </w:rPr>
        <w:t xml:space="preserve">Ao contrário, a metodologia que se mostra mais adequado ao </w:t>
      </w:r>
      <w:r>
        <w:rPr>
          <w:rFonts w:ascii="Segoe UI" w:hAnsi="Segoe UI" w:cs="Segoe UI"/>
          <w:b w:val="0"/>
          <w:bCs w:val="0"/>
        </w:rPr>
        <w:t>CPB</w:t>
      </w:r>
      <w:r w:rsidRPr="00925063">
        <w:rPr>
          <w:rFonts w:ascii="Segoe UI" w:hAnsi="Segoe UI" w:cs="Segoe UI"/>
          <w:b w:val="0"/>
          <w:bCs w:val="0"/>
        </w:rPr>
        <w:t xml:space="preserve"> é o de </w:t>
      </w:r>
      <w:proofErr w:type="spellStart"/>
      <w:r w:rsidRPr="00925063">
        <w:rPr>
          <w:rFonts w:ascii="Segoe UI" w:hAnsi="Segoe UI" w:cs="Segoe UI"/>
          <w:b w:val="0"/>
          <w:bCs w:val="0"/>
        </w:rPr>
        <w:t>squads</w:t>
      </w:r>
      <w:proofErr w:type="spellEnd"/>
      <w:r w:rsidRPr="00925063">
        <w:rPr>
          <w:rFonts w:ascii="Segoe UI" w:hAnsi="Segoe UI" w:cs="Segoe UI"/>
          <w:b w:val="0"/>
          <w:bCs w:val="0"/>
        </w:rPr>
        <w:t xml:space="preserve">, equipes ágeis multidisciplinares e autogerenciadas, formadas por </w:t>
      </w:r>
      <w:r>
        <w:rPr>
          <w:rFonts w:ascii="Segoe UI" w:hAnsi="Segoe UI" w:cs="Segoe UI"/>
          <w:b w:val="0"/>
          <w:bCs w:val="0"/>
        </w:rPr>
        <w:t xml:space="preserve">prestadores de serviços </w:t>
      </w:r>
      <w:r w:rsidRPr="00925063">
        <w:rPr>
          <w:rFonts w:ascii="Segoe UI" w:hAnsi="Segoe UI" w:cs="Segoe UI"/>
          <w:b w:val="0"/>
          <w:bCs w:val="0"/>
        </w:rPr>
        <w:t xml:space="preserve">terceirizados e </w:t>
      </w:r>
      <w:r>
        <w:rPr>
          <w:rFonts w:ascii="Segoe UI" w:hAnsi="Segoe UI" w:cs="Segoe UI"/>
          <w:b w:val="0"/>
          <w:bCs w:val="0"/>
        </w:rPr>
        <w:t xml:space="preserve">colaboradores </w:t>
      </w:r>
      <w:r w:rsidRPr="00925063">
        <w:rPr>
          <w:rFonts w:ascii="Segoe UI" w:hAnsi="Segoe UI" w:cs="Segoe UI"/>
          <w:b w:val="0"/>
          <w:bCs w:val="0"/>
        </w:rPr>
        <w:t xml:space="preserve">do </w:t>
      </w:r>
      <w:r>
        <w:rPr>
          <w:rFonts w:ascii="Segoe UI" w:hAnsi="Segoe UI" w:cs="Segoe UI"/>
          <w:b w:val="0"/>
          <w:bCs w:val="0"/>
        </w:rPr>
        <w:t>CPB</w:t>
      </w:r>
      <w:r w:rsidRPr="00925063">
        <w:rPr>
          <w:rFonts w:ascii="Segoe UI" w:hAnsi="Segoe UI" w:cs="Segoe UI"/>
          <w:b w:val="0"/>
          <w:bCs w:val="0"/>
        </w:rPr>
        <w:t xml:space="preserve">, estes em posições-chave como as de Scrum Master e de </w:t>
      </w:r>
      <w:proofErr w:type="spellStart"/>
      <w:r w:rsidRPr="00925063">
        <w:rPr>
          <w:rFonts w:ascii="Segoe UI" w:hAnsi="Segoe UI" w:cs="Segoe UI"/>
          <w:b w:val="0"/>
          <w:bCs w:val="0"/>
        </w:rPr>
        <w:t>Product</w:t>
      </w:r>
      <w:proofErr w:type="spellEnd"/>
      <w:r w:rsidRPr="00925063">
        <w:rPr>
          <w:rFonts w:ascii="Segoe UI" w:hAnsi="Segoe UI" w:cs="Segoe UI"/>
          <w:b w:val="0"/>
          <w:bCs w:val="0"/>
        </w:rPr>
        <w:t xml:space="preserve"> </w:t>
      </w:r>
      <w:proofErr w:type="spellStart"/>
      <w:r w:rsidRPr="00925063">
        <w:rPr>
          <w:rFonts w:ascii="Segoe UI" w:hAnsi="Segoe UI" w:cs="Segoe UI"/>
          <w:b w:val="0"/>
          <w:bCs w:val="0"/>
        </w:rPr>
        <w:t>Owner</w:t>
      </w:r>
      <w:proofErr w:type="spellEnd"/>
      <w:r w:rsidR="00603EE6">
        <w:rPr>
          <w:rFonts w:ascii="Segoe UI" w:hAnsi="Segoe UI" w:cs="Segoe UI"/>
          <w:b w:val="0"/>
          <w:bCs w:val="0"/>
        </w:rPr>
        <w:t>.</w:t>
      </w:r>
    </w:p>
    <w:p w14:paraId="0062E1CD" w14:textId="77777777" w:rsidR="00603EE6" w:rsidRDefault="00603EE6" w:rsidP="00603EE6">
      <w:pPr>
        <w:pStyle w:val="ABNT"/>
        <w:ind w:left="1440"/>
        <w:rPr>
          <w:rFonts w:ascii="Segoe UI" w:hAnsi="Segoe UI" w:cs="Segoe UI"/>
          <w:b w:val="0"/>
          <w:bCs w:val="0"/>
        </w:rPr>
      </w:pPr>
    </w:p>
    <w:p w14:paraId="22DB445F" w14:textId="039E5989" w:rsidR="00D66099" w:rsidRDefault="00B57551" w:rsidP="009520B8">
      <w:pPr>
        <w:pStyle w:val="ABNT"/>
        <w:numPr>
          <w:ilvl w:val="1"/>
          <w:numId w:val="5"/>
        </w:numPr>
        <w:rPr>
          <w:rFonts w:ascii="Segoe UI" w:hAnsi="Segoe UI" w:cs="Segoe UI"/>
        </w:rPr>
      </w:pPr>
      <w:r>
        <w:rPr>
          <w:rFonts w:ascii="Segoe UI" w:hAnsi="Segoe UI" w:cs="Segoe UI"/>
        </w:rPr>
        <w:t>Fatores críticos de sucesso</w:t>
      </w:r>
      <w:r w:rsidR="00264472">
        <w:rPr>
          <w:rFonts w:ascii="Segoe UI" w:hAnsi="Segoe UI" w:cs="Segoe UI"/>
        </w:rPr>
        <w:t xml:space="preserve"> em processo de </w:t>
      </w:r>
      <w:r w:rsidR="00603EE6">
        <w:rPr>
          <w:rFonts w:ascii="Segoe UI" w:hAnsi="Segoe UI" w:cs="Segoe UI"/>
        </w:rPr>
        <w:t>desenvolvimento de software</w:t>
      </w:r>
    </w:p>
    <w:p w14:paraId="1A6D4EE0" w14:textId="77777777" w:rsidR="00603EE6" w:rsidRPr="00603EE6" w:rsidRDefault="00603EE6" w:rsidP="00603EE6">
      <w:pPr>
        <w:pStyle w:val="ABNT"/>
        <w:ind w:left="1701"/>
        <w:rPr>
          <w:rFonts w:ascii="Segoe UI" w:hAnsi="Segoe UI" w:cs="Segoe UI"/>
          <w:b w:val="0"/>
          <w:bCs w:val="0"/>
        </w:rPr>
      </w:pPr>
    </w:p>
    <w:p w14:paraId="1233D594" w14:textId="77777777" w:rsidR="00736823" w:rsidRDefault="009520B8" w:rsidP="00566766">
      <w:pPr>
        <w:pStyle w:val="ABNT"/>
        <w:numPr>
          <w:ilvl w:val="0"/>
          <w:numId w:val="7"/>
        </w:numPr>
        <w:ind w:left="1701" w:hanging="141"/>
        <w:rPr>
          <w:rFonts w:ascii="Segoe UI" w:hAnsi="Segoe UI" w:cs="Segoe UI"/>
          <w:b w:val="0"/>
          <w:bCs w:val="0"/>
        </w:rPr>
      </w:pPr>
      <w:r w:rsidRPr="00D66099">
        <w:rPr>
          <w:rFonts w:ascii="Segoe UI" w:hAnsi="Segoe UI" w:cs="Segoe UI"/>
          <w:i/>
          <w:iCs/>
        </w:rPr>
        <w:t>Pirâmide invertida</w:t>
      </w:r>
      <w:r w:rsidRPr="00D66099">
        <w:rPr>
          <w:rFonts w:ascii="Segoe UI" w:hAnsi="Segoe UI" w:cs="Segoe UI"/>
          <w:b w:val="0"/>
          <w:bCs w:val="0"/>
        </w:rPr>
        <w:t>.</w:t>
      </w:r>
    </w:p>
    <w:p w14:paraId="40CE12F3" w14:textId="41C73472" w:rsidR="009520B8" w:rsidRDefault="009520B8" w:rsidP="00736823">
      <w:pPr>
        <w:pStyle w:val="ABNT"/>
        <w:numPr>
          <w:ilvl w:val="1"/>
          <w:numId w:val="7"/>
        </w:numPr>
        <w:rPr>
          <w:rFonts w:ascii="Segoe UI" w:hAnsi="Segoe UI" w:cs="Segoe UI"/>
          <w:b w:val="0"/>
          <w:bCs w:val="0"/>
        </w:rPr>
      </w:pPr>
      <w:r w:rsidRPr="00D66099">
        <w:rPr>
          <w:rFonts w:ascii="Segoe UI" w:hAnsi="Segoe UI" w:cs="Segoe UI"/>
          <w:b w:val="0"/>
          <w:bCs w:val="0"/>
        </w:rPr>
        <w:t xml:space="preserve"> No mercado de TI brasileiro, em que há um forte déficit entre o número de profissionais formados e a demanda, é notório que a qualificação necessária para os serviços da presente contratação é encontrada, em regra, em profissionais de maior senioridade, dados o alto nível de exigência em termos da qualidade do produto de software construído e a complexidade da plataforma tecnológica utilizada. Ademais, no âmbito do trabalho ágil, há de se considerar o ônus que profissionais de qualificação ainda elementar representariam aos de maior nível, inclusive aos </w:t>
      </w:r>
      <w:r w:rsidR="00286D53">
        <w:rPr>
          <w:rFonts w:ascii="Segoe UI" w:hAnsi="Segoe UI" w:cs="Segoe UI"/>
          <w:b w:val="0"/>
          <w:bCs w:val="0"/>
        </w:rPr>
        <w:t>colaboradores do CPB</w:t>
      </w:r>
      <w:r w:rsidRPr="00D66099">
        <w:rPr>
          <w:rFonts w:ascii="Segoe UI" w:hAnsi="Segoe UI" w:cs="Segoe UI"/>
          <w:b w:val="0"/>
          <w:bCs w:val="0"/>
        </w:rPr>
        <w:t xml:space="preserve">, em virtude da grande necessidade de apoio e orientação, o que poderia inclusive gerar um decréscimo de produtividade dos colaboradores mais capacitados. Entende-se, ainda, que a alta senioridade do profissional contratado mitiga os riscos de comunicação ineficiente entre as partes. E a comunicação entre os membros da equipe e com representantes das áreas de negócio do </w:t>
      </w:r>
      <w:r w:rsidR="00286D53">
        <w:rPr>
          <w:rFonts w:ascii="Segoe UI" w:hAnsi="Segoe UI" w:cs="Segoe UI"/>
          <w:b w:val="0"/>
          <w:bCs w:val="0"/>
        </w:rPr>
        <w:t>CPB</w:t>
      </w:r>
      <w:r w:rsidR="00722B88">
        <w:rPr>
          <w:rFonts w:ascii="Segoe UI" w:hAnsi="Segoe UI" w:cs="Segoe UI"/>
          <w:b w:val="0"/>
          <w:bCs w:val="0"/>
        </w:rPr>
        <w:t xml:space="preserve"> </w:t>
      </w:r>
      <w:r w:rsidRPr="00D66099">
        <w:rPr>
          <w:rFonts w:ascii="Segoe UI" w:hAnsi="Segoe UI" w:cs="Segoe UI"/>
          <w:b w:val="0"/>
          <w:bCs w:val="0"/>
        </w:rPr>
        <w:t>é tarefa frequente e fundamental para o sucesso dos serviços.</w:t>
      </w:r>
    </w:p>
    <w:p w14:paraId="50DAB346" w14:textId="78F89BFB" w:rsidR="00D66099" w:rsidRPr="00D66099" w:rsidRDefault="00D66099" w:rsidP="002C6202">
      <w:pPr>
        <w:pStyle w:val="ABNT"/>
        <w:ind w:left="1440"/>
        <w:rPr>
          <w:rFonts w:ascii="Segoe UI" w:hAnsi="Segoe UI" w:cs="Segoe UI"/>
        </w:rPr>
      </w:pPr>
    </w:p>
    <w:p w14:paraId="125FFA46" w14:textId="77777777" w:rsidR="00736823" w:rsidRDefault="00D66099" w:rsidP="001E59F2">
      <w:pPr>
        <w:pStyle w:val="ABNT"/>
        <w:numPr>
          <w:ilvl w:val="0"/>
          <w:numId w:val="7"/>
        </w:numPr>
        <w:ind w:left="1701" w:hanging="141"/>
        <w:rPr>
          <w:rFonts w:ascii="Segoe UI" w:hAnsi="Segoe UI" w:cs="Segoe UI"/>
          <w:b w:val="0"/>
          <w:bCs w:val="0"/>
          <w:i/>
          <w:iCs/>
        </w:rPr>
      </w:pPr>
      <w:r w:rsidRPr="00D66099">
        <w:rPr>
          <w:rFonts w:ascii="Segoe UI" w:hAnsi="Segoe UI" w:cs="Segoe UI"/>
          <w:b w:val="0"/>
          <w:bCs w:val="0"/>
          <w:i/>
          <w:iCs/>
        </w:rPr>
        <w:t xml:space="preserve"> </w:t>
      </w:r>
      <w:r w:rsidRPr="00D66099">
        <w:rPr>
          <w:rFonts w:ascii="Segoe UI" w:hAnsi="Segoe UI" w:cs="Segoe UI"/>
          <w:i/>
          <w:iCs/>
        </w:rPr>
        <w:t>Programação em pares</w:t>
      </w:r>
      <w:r w:rsidRPr="00D66099">
        <w:rPr>
          <w:rFonts w:ascii="Segoe UI" w:hAnsi="Segoe UI" w:cs="Segoe UI"/>
          <w:b w:val="0"/>
          <w:bCs w:val="0"/>
          <w:i/>
          <w:iCs/>
        </w:rPr>
        <w:t>.</w:t>
      </w:r>
    </w:p>
    <w:p w14:paraId="1CB10BAB" w14:textId="525A3856" w:rsidR="00D66099" w:rsidRPr="00603EE6" w:rsidRDefault="00D66099" w:rsidP="00736823">
      <w:pPr>
        <w:pStyle w:val="ABNT"/>
        <w:rPr>
          <w:rFonts w:ascii="Segoe UI" w:hAnsi="Segoe UI" w:cs="Segoe UI"/>
          <w:b w:val="0"/>
          <w:bCs w:val="0"/>
          <w:i/>
          <w:iCs/>
        </w:rPr>
      </w:pPr>
      <w:r w:rsidRPr="00D66099">
        <w:rPr>
          <w:rFonts w:ascii="Segoe UI" w:hAnsi="Segoe UI" w:cs="Segoe UI"/>
          <w:b w:val="0"/>
          <w:bCs w:val="0"/>
          <w:i/>
          <w:iCs/>
        </w:rPr>
        <w:t xml:space="preserve"> </w:t>
      </w:r>
      <w:r w:rsidRPr="00D66099">
        <w:rPr>
          <w:rFonts w:ascii="Segoe UI" w:hAnsi="Segoe UI" w:cs="Segoe UI"/>
          <w:b w:val="0"/>
          <w:bCs w:val="0"/>
        </w:rPr>
        <w:t>É a prática comum de envolve</w:t>
      </w:r>
      <w:r w:rsidR="00EA4AC5">
        <w:rPr>
          <w:rFonts w:ascii="Segoe UI" w:hAnsi="Segoe UI" w:cs="Segoe UI"/>
          <w:b w:val="0"/>
          <w:bCs w:val="0"/>
        </w:rPr>
        <w:t>r</w:t>
      </w:r>
      <w:r w:rsidRPr="00D66099">
        <w:rPr>
          <w:rFonts w:ascii="Segoe UI" w:hAnsi="Segoe UI" w:cs="Segoe UI"/>
          <w:b w:val="0"/>
          <w:bCs w:val="0"/>
        </w:rPr>
        <w:t xml:space="preserve"> dois programadores trabalhando em conjunto simultaneamente em uma mesma funcionalidade ou trecho de código</w:t>
      </w:r>
      <w:r w:rsidR="00500697">
        <w:rPr>
          <w:rFonts w:ascii="Segoe UI" w:hAnsi="Segoe UI" w:cs="Segoe UI"/>
          <w:b w:val="0"/>
          <w:bCs w:val="0"/>
        </w:rPr>
        <w:t>, em alguns cenários específicos</w:t>
      </w:r>
      <w:r w:rsidRPr="00D66099">
        <w:rPr>
          <w:rFonts w:ascii="Segoe UI" w:hAnsi="Segoe UI" w:cs="Segoe UI"/>
          <w:b w:val="0"/>
          <w:bCs w:val="0"/>
        </w:rPr>
        <w:t xml:space="preserve">. A abordagem mitiga o risco relativo à curva de aprendizado do ambiente computacional </w:t>
      </w:r>
      <w:r w:rsidR="00A13C81" w:rsidRPr="00A13C81">
        <w:rPr>
          <w:rFonts w:ascii="Segoe UI" w:hAnsi="Segoe UI" w:cs="Segoe UI"/>
          <w:b w:val="0"/>
          <w:bCs w:val="0"/>
        </w:rPr>
        <w:t xml:space="preserve">e de negócios </w:t>
      </w:r>
      <w:r w:rsidRPr="00D66099">
        <w:rPr>
          <w:rFonts w:ascii="Segoe UI" w:hAnsi="Segoe UI" w:cs="Segoe UI"/>
          <w:b w:val="0"/>
          <w:bCs w:val="0"/>
        </w:rPr>
        <w:t xml:space="preserve">do </w:t>
      </w:r>
      <w:r w:rsidR="00A13C81" w:rsidRPr="00A13C81">
        <w:rPr>
          <w:rFonts w:ascii="Segoe UI" w:hAnsi="Segoe UI" w:cs="Segoe UI"/>
          <w:b w:val="0"/>
          <w:bCs w:val="0"/>
        </w:rPr>
        <w:t>CPB</w:t>
      </w:r>
      <w:r w:rsidRPr="00D66099">
        <w:rPr>
          <w:rFonts w:ascii="Segoe UI" w:hAnsi="Segoe UI" w:cs="Segoe UI"/>
          <w:b w:val="0"/>
          <w:bCs w:val="0"/>
        </w:rPr>
        <w:t xml:space="preserve">. E traz vantagens como: a melhoria da qualidade do código, por contar dois programadores revisando o código ao mesmo tempo; compartilhamento de conhecimento, reduzindo a dependência de habilidades individuais e nivelando por cima o conhecimento da equipe; menor tempo de desenvolvimento: a </w:t>
      </w:r>
      <w:r w:rsidR="00A13C81" w:rsidRPr="00D66099">
        <w:rPr>
          <w:rFonts w:ascii="Segoe UI" w:hAnsi="Segoe UI" w:cs="Segoe UI"/>
          <w:b w:val="0"/>
          <w:bCs w:val="0"/>
        </w:rPr>
        <w:t>contrário</w:t>
      </w:r>
      <w:r w:rsidRPr="00D66099">
        <w:rPr>
          <w:rFonts w:ascii="Segoe UI" w:hAnsi="Segoe UI" w:cs="Segoe UI"/>
          <w:b w:val="0"/>
          <w:bCs w:val="0"/>
        </w:rPr>
        <w:t xml:space="preserve"> sensu, ter duas pessoas trabalhando em uma única tarefa tende a ser mais eficiente por facilitar que os colaboradores ajudem uns aos </w:t>
      </w:r>
      <w:r w:rsidRPr="00D66099">
        <w:rPr>
          <w:rFonts w:ascii="Segoe UI" w:hAnsi="Segoe UI" w:cs="Segoe UI"/>
          <w:b w:val="0"/>
          <w:bCs w:val="0"/>
        </w:rPr>
        <w:lastRenderedPageBreak/>
        <w:t xml:space="preserve">outros a superar obstáculos, resultando em um tempo geral de desenvolvimento menor, bem como aumenta a confiabilidade e a resiliência da aplicação em desenvolvimento. </w:t>
      </w:r>
    </w:p>
    <w:p w14:paraId="7CA7B86F" w14:textId="77777777" w:rsidR="00603EE6" w:rsidRPr="00D66099" w:rsidRDefault="00603EE6" w:rsidP="00603EE6">
      <w:pPr>
        <w:pStyle w:val="ABNT"/>
        <w:rPr>
          <w:rFonts w:ascii="Segoe UI" w:hAnsi="Segoe UI" w:cs="Segoe UI"/>
          <w:b w:val="0"/>
          <w:bCs w:val="0"/>
          <w:i/>
          <w:iCs/>
        </w:rPr>
      </w:pPr>
    </w:p>
    <w:p w14:paraId="66103169" w14:textId="77777777" w:rsidR="003B1F2D" w:rsidRDefault="00D66099" w:rsidP="00736823">
      <w:pPr>
        <w:pStyle w:val="ABNT"/>
        <w:numPr>
          <w:ilvl w:val="0"/>
          <w:numId w:val="7"/>
        </w:numPr>
        <w:ind w:left="1701" w:hanging="141"/>
        <w:rPr>
          <w:rFonts w:ascii="Segoe UI" w:hAnsi="Segoe UI" w:cs="Segoe UI"/>
          <w:b w:val="0"/>
          <w:bCs w:val="0"/>
        </w:rPr>
      </w:pPr>
      <w:r w:rsidRPr="00D66099">
        <w:rPr>
          <w:rFonts w:ascii="Segoe UI" w:hAnsi="Segoe UI" w:cs="Segoe UI"/>
          <w:i/>
          <w:iCs/>
        </w:rPr>
        <w:t>Equipes multidisciplinares</w:t>
      </w:r>
      <w:r w:rsidRPr="00D66099">
        <w:rPr>
          <w:rFonts w:ascii="Segoe UI" w:hAnsi="Segoe UI" w:cs="Segoe UI"/>
          <w:b w:val="0"/>
          <w:bCs w:val="0"/>
        </w:rPr>
        <w:t xml:space="preserve">. </w:t>
      </w:r>
    </w:p>
    <w:p w14:paraId="735493E9" w14:textId="164486E1" w:rsidR="00736823" w:rsidRDefault="00D66099" w:rsidP="003B1F2D">
      <w:pPr>
        <w:pStyle w:val="ABNT"/>
        <w:rPr>
          <w:rFonts w:ascii="Segoe UI" w:hAnsi="Segoe UI" w:cs="Segoe UI"/>
          <w:b w:val="0"/>
          <w:bCs w:val="0"/>
        </w:rPr>
      </w:pPr>
      <w:r w:rsidRPr="00D66099">
        <w:rPr>
          <w:rFonts w:ascii="Segoe UI" w:hAnsi="Segoe UI" w:cs="Segoe UI"/>
          <w:b w:val="0"/>
          <w:bCs w:val="0"/>
        </w:rPr>
        <w:t xml:space="preserve">As </w:t>
      </w:r>
      <w:proofErr w:type="spellStart"/>
      <w:r w:rsidRPr="00D66099">
        <w:rPr>
          <w:rFonts w:ascii="Segoe UI" w:hAnsi="Segoe UI" w:cs="Segoe UI"/>
          <w:b w:val="0"/>
          <w:bCs w:val="0"/>
        </w:rPr>
        <w:t>squads</w:t>
      </w:r>
      <w:proofErr w:type="spellEnd"/>
      <w:r w:rsidRPr="00D66099">
        <w:rPr>
          <w:rFonts w:ascii="Segoe UI" w:hAnsi="Segoe UI" w:cs="Segoe UI"/>
          <w:b w:val="0"/>
          <w:bCs w:val="0"/>
        </w:rPr>
        <w:t xml:space="preserve"> ágeis com perfis multidisciplinares fomentam flexibilidade e adaptabilidade, características basilares na resolução de problemas complexos, ao trazer para a mesma mesa membros com habilidades e conhecimentos variados em diferentes áreas. Contrapõem riscos como </w:t>
      </w:r>
      <w:r w:rsidR="00B43F6D">
        <w:rPr>
          <w:rFonts w:ascii="Segoe UI" w:hAnsi="Segoe UI" w:cs="Segoe UI"/>
          <w:b w:val="0"/>
          <w:bCs w:val="0"/>
        </w:rPr>
        <w:t>o</w:t>
      </w:r>
      <w:r w:rsidRPr="00D66099">
        <w:rPr>
          <w:rFonts w:ascii="Segoe UI" w:hAnsi="Segoe UI" w:cs="Segoe UI"/>
          <w:b w:val="0"/>
          <w:bCs w:val="0"/>
        </w:rPr>
        <w:t xml:space="preserve"> relativo à baixa produtividade em ambientes com problemas complexos. A consequência esperada é a aceleração do ciclo de desenvolvimento, até pela paralelização de etapas do ciclo de desenvolvimento de software; por exemplo, enquanto alguns membros estão desenvolvendo código de uma estória, outros podem estar realizando testes de outra ou trabalhando no design da próxima. </w:t>
      </w:r>
    </w:p>
    <w:p w14:paraId="6DFBD87C" w14:textId="77777777" w:rsidR="003B1F2D" w:rsidRDefault="00D66099" w:rsidP="00736823">
      <w:pPr>
        <w:pStyle w:val="ABNT"/>
        <w:numPr>
          <w:ilvl w:val="0"/>
          <w:numId w:val="7"/>
        </w:numPr>
        <w:ind w:left="1701" w:hanging="141"/>
        <w:rPr>
          <w:rFonts w:ascii="Segoe UI" w:hAnsi="Segoe UI" w:cs="Segoe UI"/>
          <w:b w:val="0"/>
          <w:bCs w:val="0"/>
        </w:rPr>
      </w:pPr>
      <w:r w:rsidRPr="00D66099">
        <w:rPr>
          <w:rFonts w:ascii="Segoe UI" w:hAnsi="Segoe UI" w:cs="Segoe UI"/>
        </w:rPr>
        <w:t xml:space="preserve"> </w:t>
      </w:r>
      <w:r w:rsidRPr="00D66099">
        <w:rPr>
          <w:rFonts w:ascii="Segoe UI" w:hAnsi="Segoe UI" w:cs="Segoe UI"/>
          <w:i/>
          <w:iCs/>
        </w:rPr>
        <w:t>Equipes autodirigidas</w:t>
      </w:r>
      <w:r w:rsidRPr="00D66099">
        <w:rPr>
          <w:rFonts w:ascii="Segoe UI" w:hAnsi="Segoe UI" w:cs="Segoe UI"/>
          <w:b w:val="0"/>
          <w:bCs w:val="0"/>
        </w:rPr>
        <w:t xml:space="preserve">. </w:t>
      </w:r>
    </w:p>
    <w:p w14:paraId="512C4EC8" w14:textId="07CE018D" w:rsidR="00D66099" w:rsidRDefault="00D66099" w:rsidP="003B1F2D">
      <w:pPr>
        <w:pStyle w:val="ABNT"/>
        <w:rPr>
          <w:rFonts w:ascii="Segoe UI" w:hAnsi="Segoe UI" w:cs="Segoe UI"/>
          <w:b w:val="0"/>
          <w:bCs w:val="0"/>
        </w:rPr>
      </w:pPr>
      <w:r w:rsidRPr="00D66099">
        <w:rPr>
          <w:rFonts w:ascii="Segoe UI" w:hAnsi="Segoe UI" w:cs="Segoe UI"/>
          <w:b w:val="0"/>
          <w:bCs w:val="0"/>
        </w:rPr>
        <w:t>Estruturar equipes com maior autonomia lhes instila a responsabilidade de planejar, executar e entregar o trabalho. Essa autonomia promove um senso de propriedade e responsabilidade compartilhada entre os membros da equipe, o que tende aumentar a motivação e o comprometimento com os resultados do projeto. E reforça o princípio usado no planejamento por OKR de que o risco e os resultados são da equipe como um todo</w:t>
      </w:r>
      <w:r w:rsidR="00FC75F5">
        <w:rPr>
          <w:rFonts w:ascii="Segoe UI" w:hAnsi="Segoe UI" w:cs="Segoe UI"/>
          <w:b w:val="0"/>
          <w:bCs w:val="0"/>
        </w:rPr>
        <w:t>.</w:t>
      </w:r>
      <w:r w:rsidRPr="00D66099">
        <w:rPr>
          <w:rFonts w:ascii="Segoe UI" w:hAnsi="Segoe UI" w:cs="Segoe UI"/>
          <w:b w:val="0"/>
          <w:bCs w:val="0"/>
        </w:rPr>
        <w:t xml:space="preserve"> </w:t>
      </w:r>
    </w:p>
    <w:p w14:paraId="6A388306" w14:textId="77777777" w:rsidR="00514139" w:rsidRPr="00D66099" w:rsidRDefault="00514139" w:rsidP="003B1F2D">
      <w:pPr>
        <w:pStyle w:val="ABNT"/>
        <w:rPr>
          <w:rFonts w:ascii="Segoe UI" w:hAnsi="Segoe UI" w:cs="Segoe UI"/>
          <w:b w:val="0"/>
          <w:bCs w:val="0"/>
        </w:rPr>
      </w:pPr>
    </w:p>
    <w:p w14:paraId="77CEAC06" w14:textId="77777777" w:rsidR="003817C2" w:rsidRPr="003817C2" w:rsidRDefault="00D66099" w:rsidP="003817C2">
      <w:pPr>
        <w:pStyle w:val="ABNT"/>
        <w:numPr>
          <w:ilvl w:val="0"/>
          <w:numId w:val="7"/>
        </w:numPr>
        <w:ind w:left="1701" w:hanging="141"/>
        <w:rPr>
          <w:rFonts w:ascii="Segoe UI" w:hAnsi="Segoe UI" w:cs="Segoe UI"/>
          <w:b w:val="0"/>
          <w:bCs w:val="0"/>
          <w:i/>
          <w:iCs/>
        </w:rPr>
      </w:pPr>
      <w:r w:rsidRPr="00D66099">
        <w:rPr>
          <w:rFonts w:ascii="Segoe UI" w:hAnsi="Segoe UI" w:cs="Segoe UI"/>
          <w:i/>
          <w:iCs/>
        </w:rPr>
        <w:t>Aferição de resultados integrada ao trabalho</w:t>
      </w:r>
      <w:r w:rsidRPr="00D66099">
        <w:rPr>
          <w:rFonts w:ascii="Segoe UI" w:hAnsi="Segoe UI" w:cs="Segoe UI"/>
          <w:b w:val="0"/>
          <w:bCs w:val="0"/>
          <w:i/>
          <w:iCs/>
        </w:rPr>
        <w:t>.</w:t>
      </w:r>
    </w:p>
    <w:p w14:paraId="163EDBCD" w14:textId="77777777" w:rsidR="00803317" w:rsidRDefault="00D66099" w:rsidP="00803317">
      <w:pPr>
        <w:pStyle w:val="ABNT"/>
        <w:rPr>
          <w:rFonts w:ascii="Segoe UI" w:hAnsi="Segoe UI" w:cs="Segoe UI"/>
          <w:b w:val="0"/>
          <w:bCs w:val="0"/>
        </w:rPr>
      </w:pPr>
      <w:r w:rsidRPr="00D66099">
        <w:rPr>
          <w:rFonts w:ascii="Segoe UI" w:hAnsi="Segoe UI" w:cs="Segoe UI"/>
          <w:b w:val="0"/>
          <w:bCs w:val="0"/>
        </w:rPr>
        <w:t xml:space="preserve"> A adoção de práticas ágeis como acompanhamento diário das atividades, revisões de resultados ao final das sprints, e a priorização e dimensionamento das próximas demandas, permitem que os níveis mínimos de serviços sejam aferidos como parte integrante do processo de trabalho de desenvolvimento. Assim se evita que colaboradores e fiscais precisem se desviar das atividades voltadas ao resultado a ser alcançado apenas para reportar o progresso destas mesmas atividades. O progresso é reportado e ações de correção são tomadas quando a atividade ocorre ou logo após, em ciclos curtos e previsíveis. </w:t>
      </w:r>
    </w:p>
    <w:p w14:paraId="0BC2B772" w14:textId="77777777" w:rsidR="00AE357A" w:rsidRPr="00C254FD" w:rsidRDefault="00AE357A" w:rsidP="00803317">
      <w:pPr>
        <w:pStyle w:val="ABNT"/>
        <w:rPr>
          <w:rFonts w:ascii="Segoe UI" w:hAnsi="Segoe UI" w:cs="Segoe UI"/>
          <w:b w:val="0"/>
          <w:bCs w:val="0"/>
        </w:rPr>
      </w:pPr>
    </w:p>
    <w:p w14:paraId="233D4485" w14:textId="77777777" w:rsidR="00C254FD" w:rsidRPr="00C254FD" w:rsidRDefault="00D66099">
      <w:pPr>
        <w:pStyle w:val="ABNT"/>
        <w:numPr>
          <w:ilvl w:val="0"/>
          <w:numId w:val="8"/>
        </w:numPr>
        <w:ind w:left="426"/>
        <w:rPr>
          <w:rFonts w:ascii="Segoe UI" w:hAnsi="Segoe UI" w:cs="Segoe UI"/>
          <w:b w:val="0"/>
          <w:bCs w:val="0"/>
        </w:rPr>
      </w:pPr>
      <w:r w:rsidRPr="00C254FD">
        <w:rPr>
          <w:rFonts w:ascii="Segoe UI" w:hAnsi="Segoe UI" w:cs="Segoe UI"/>
          <w:b w:val="0"/>
          <w:bCs w:val="0"/>
        </w:rPr>
        <w:t>O modelo</w:t>
      </w:r>
      <w:r w:rsidR="00D151D4" w:rsidRPr="00C254FD">
        <w:rPr>
          <w:rFonts w:ascii="Segoe UI" w:hAnsi="Segoe UI" w:cs="Segoe UI"/>
          <w:b w:val="0"/>
          <w:bCs w:val="0"/>
        </w:rPr>
        <w:t xml:space="preserve"> escolhido pela área técnica do CPB</w:t>
      </w:r>
      <w:r w:rsidRPr="00C254FD">
        <w:rPr>
          <w:rFonts w:ascii="Segoe UI" w:hAnsi="Segoe UI" w:cs="Segoe UI"/>
          <w:b w:val="0"/>
          <w:bCs w:val="0"/>
        </w:rPr>
        <w:t xml:space="preserve"> tornou-se paradigmático a ponto de ser incorporado pela Portaria SGD/ME nº 5.651/20223 (hoje seguida pela Portaria SGD/MGI 750/20234) como uma das quatro modalidades de utilização obrigatória para os órgãos e </w:t>
      </w:r>
      <w:r w:rsidRPr="00C254FD">
        <w:rPr>
          <w:rFonts w:ascii="Segoe UI" w:hAnsi="Segoe UI" w:cs="Segoe UI"/>
          <w:b w:val="0"/>
          <w:bCs w:val="0"/>
        </w:rPr>
        <w:lastRenderedPageBreak/>
        <w:t>entidades do SISP nas contratações de serviços de desenvolvimento, manutenção e/ou sustentação de software.</w:t>
      </w:r>
    </w:p>
    <w:p w14:paraId="1238AD6E" w14:textId="4A1F0630" w:rsidR="00C254FD" w:rsidRPr="00C254FD" w:rsidRDefault="00C254FD">
      <w:pPr>
        <w:pStyle w:val="ABNT"/>
        <w:numPr>
          <w:ilvl w:val="0"/>
          <w:numId w:val="8"/>
        </w:numPr>
        <w:ind w:left="426"/>
        <w:rPr>
          <w:rFonts w:ascii="Segoe UI" w:hAnsi="Segoe UI" w:cs="Segoe UI"/>
          <w:b w:val="0"/>
          <w:bCs w:val="0"/>
        </w:rPr>
      </w:pPr>
      <w:r w:rsidRPr="00C254FD">
        <w:rPr>
          <w:rFonts w:ascii="Segoe UI" w:hAnsi="Segoe UI" w:cs="Segoe UI"/>
          <w:b w:val="0"/>
          <w:bCs w:val="0"/>
        </w:rPr>
        <w:t xml:space="preserve">Oportuno salientar que tal modelo, além de recomendado pelo Executivo como visto acima, é aceito pelo TCU. Como mostram, por exemplo, os seguintes entendimentos: </w:t>
      </w:r>
    </w:p>
    <w:p w14:paraId="09A93414" w14:textId="77777777" w:rsidR="00B77035" w:rsidRDefault="00C254FD" w:rsidP="00B77035">
      <w:pPr>
        <w:pStyle w:val="Default"/>
        <w:ind w:left="708" w:firstLine="1"/>
        <w:rPr>
          <w:rFonts w:ascii="Calibri" w:hAnsi="Calibri" w:cs="Calibri"/>
          <w:sz w:val="23"/>
          <w:szCs w:val="23"/>
        </w:rPr>
      </w:pPr>
      <w:r w:rsidRPr="00C254FD">
        <w:rPr>
          <w:rFonts w:ascii="Calibri" w:hAnsi="Calibri" w:cs="Calibri"/>
          <w:b/>
          <w:bCs/>
          <w:sz w:val="23"/>
          <w:szCs w:val="23"/>
        </w:rPr>
        <w:t xml:space="preserve">SÚMULA TCU 269 </w:t>
      </w:r>
      <w:r w:rsidRPr="00C254FD">
        <w:rPr>
          <w:rFonts w:ascii="Calibri" w:hAnsi="Calibri" w:cs="Calibri"/>
          <w:sz w:val="23"/>
          <w:szCs w:val="23"/>
        </w:rPr>
        <w:br/>
      </w:r>
    </w:p>
    <w:p w14:paraId="630D453D" w14:textId="5037D9BE" w:rsidR="00C254FD" w:rsidRDefault="00C254FD" w:rsidP="00B77035">
      <w:pPr>
        <w:pStyle w:val="Default"/>
        <w:ind w:left="708" w:firstLine="1"/>
        <w:jc w:val="both"/>
        <w:rPr>
          <w:rFonts w:ascii="Calibri" w:hAnsi="Calibri" w:cs="Calibri"/>
          <w:sz w:val="23"/>
          <w:szCs w:val="23"/>
        </w:rPr>
      </w:pPr>
      <w:r w:rsidRPr="00C254FD">
        <w:rPr>
          <w:rFonts w:ascii="Calibri" w:hAnsi="Calibri" w:cs="Calibri"/>
          <w:sz w:val="23"/>
          <w:szCs w:val="23"/>
        </w:rPr>
        <w:t>Nas contratações para a prestação de serviços de tecnologia da informação, a remuneração deve estar vinculada a resultados ou ao atendimento de níveis de serviço, admitindo-se o pagamento por hora trabalhada ou por posto de serviço somente quando as características do objeto não o permitirem, hipótese em que a excepcionalidade deve estar prévia e adequadamente justificada nos respectivos processos administrativos.</w:t>
      </w:r>
    </w:p>
    <w:p w14:paraId="1DBEC314" w14:textId="77777777" w:rsidR="00841D1E" w:rsidRDefault="00841D1E" w:rsidP="00C254FD">
      <w:pPr>
        <w:pStyle w:val="Default"/>
        <w:ind w:left="708" w:firstLine="1"/>
        <w:rPr>
          <w:rFonts w:ascii="Calibri" w:hAnsi="Calibri" w:cs="Calibri"/>
          <w:sz w:val="23"/>
          <w:szCs w:val="23"/>
        </w:rPr>
      </w:pPr>
    </w:p>
    <w:p w14:paraId="1953048D" w14:textId="77777777" w:rsidR="00841D1E" w:rsidRPr="00841D1E" w:rsidRDefault="00841D1E" w:rsidP="00841D1E">
      <w:pPr>
        <w:pStyle w:val="Default"/>
        <w:ind w:left="708" w:firstLine="1"/>
        <w:rPr>
          <w:rFonts w:cs="Calibri"/>
          <w:b/>
          <w:bCs/>
          <w:sz w:val="23"/>
          <w:szCs w:val="23"/>
        </w:rPr>
      </w:pPr>
      <w:r w:rsidRPr="00841D1E">
        <w:rPr>
          <w:rFonts w:cs="Calibri"/>
          <w:b/>
          <w:bCs/>
          <w:sz w:val="23"/>
          <w:szCs w:val="23"/>
        </w:rPr>
        <w:t xml:space="preserve">ACÓRDÃO 3746/2018 - SEGUNDA CÂMARA, MIN. ANA ARRAES </w:t>
      </w:r>
    </w:p>
    <w:p w14:paraId="74A7B16E" w14:textId="7977940A" w:rsidR="00841D1E" w:rsidRPr="00C254FD" w:rsidRDefault="00841D1E" w:rsidP="00B77035">
      <w:pPr>
        <w:pStyle w:val="Default"/>
        <w:ind w:left="708" w:firstLine="1"/>
        <w:jc w:val="both"/>
        <w:rPr>
          <w:rFonts w:ascii="Calibri" w:hAnsi="Calibri" w:cs="Calibri"/>
          <w:sz w:val="23"/>
          <w:szCs w:val="23"/>
        </w:rPr>
      </w:pPr>
      <w:r w:rsidRPr="00841D1E">
        <w:rPr>
          <w:rFonts w:ascii="Calibri" w:hAnsi="Calibri" w:cs="Calibri"/>
          <w:sz w:val="23"/>
          <w:szCs w:val="23"/>
        </w:rPr>
        <w:t xml:space="preserve">Adentrando o mérito da questão, tem-se que, em processo recente, a </w:t>
      </w:r>
      <w:proofErr w:type="spellStart"/>
      <w:r w:rsidRPr="00841D1E">
        <w:rPr>
          <w:rFonts w:ascii="Calibri" w:hAnsi="Calibri" w:cs="Calibri"/>
          <w:sz w:val="23"/>
          <w:szCs w:val="23"/>
        </w:rPr>
        <w:t>Sefti</w:t>
      </w:r>
      <w:proofErr w:type="spellEnd"/>
      <w:r w:rsidRPr="00841D1E">
        <w:rPr>
          <w:rFonts w:ascii="Calibri" w:hAnsi="Calibri" w:cs="Calibri"/>
          <w:sz w:val="23"/>
          <w:szCs w:val="23"/>
        </w:rPr>
        <w:t xml:space="preserve"> revisitou a jurisprudência da Casa e pronunciou-se no sentido de esta não vedar, em contratações de serviços de TIC pelos órgãos e entidades da Administração Pública, a adoção do chamado ‘modelo híbrido’, o qual combina serviços medidos</w:t>
      </w:r>
      <w:r w:rsidR="00B77035">
        <w:rPr>
          <w:rFonts w:ascii="Calibri" w:hAnsi="Calibri" w:cs="Calibri"/>
          <w:sz w:val="23"/>
          <w:szCs w:val="23"/>
        </w:rPr>
        <w:t xml:space="preserve"> </w:t>
      </w:r>
      <w:r w:rsidR="00B77035" w:rsidRPr="00B77035">
        <w:rPr>
          <w:rFonts w:ascii="Calibri" w:hAnsi="Calibri" w:cs="Calibri"/>
          <w:sz w:val="23"/>
          <w:szCs w:val="23"/>
        </w:rPr>
        <w:t xml:space="preserve">e pagos integralmente por resultados com serviços pagos por disponibilidade, mas sujeitos à aplicação de fatores de ajuste derivados da aferição de indicadores de qualidade ou níveis de serviço. [...] A revisão da jurisprudência desta Casa, parte dela já explorada pela </w:t>
      </w:r>
      <w:proofErr w:type="spellStart"/>
      <w:r w:rsidR="00B77035" w:rsidRPr="00B77035">
        <w:rPr>
          <w:rFonts w:ascii="Calibri" w:hAnsi="Calibri" w:cs="Calibri"/>
          <w:sz w:val="23"/>
          <w:szCs w:val="23"/>
        </w:rPr>
        <w:t>Sefti</w:t>
      </w:r>
      <w:proofErr w:type="spellEnd"/>
      <w:r w:rsidR="00B77035" w:rsidRPr="00B77035">
        <w:rPr>
          <w:rFonts w:ascii="Calibri" w:hAnsi="Calibri" w:cs="Calibri"/>
          <w:sz w:val="23"/>
          <w:szCs w:val="23"/>
        </w:rPr>
        <w:t>, evidenciou que o modelo híbrido pode ser adotado nas contratações de serviços de TIC pelos órgãos e entidades da Administração Pública, inclusive com a fixação de quantitativo mínimo de prestadores de serviço (na parte da contratação que é remunerada por disponibilidade de profissionais). Destaco, nesse sentido, os Acórdãos 1.125/2009 e 47/2013, ambos do Plenário da Corte de Contas.</w:t>
      </w:r>
    </w:p>
    <w:p w14:paraId="70F6FA39" w14:textId="77777777" w:rsidR="00D151D4" w:rsidRPr="00D66099" w:rsidRDefault="00D151D4" w:rsidP="00D151D4">
      <w:pPr>
        <w:pStyle w:val="ABNT"/>
        <w:ind w:left="426"/>
        <w:rPr>
          <w:rFonts w:ascii="Segoe UI" w:hAnsi="Segoe UI" w:cs="Segoe UI"/>
          <w:b w:val="0"/>
          <w:bCs w:val="0"/>
        </w:rPr>
      </w:pPr>
    </w:p>
    <w:p w14:paraId="6BEE3E29" w14:textId="40467BCB" w:rsidR="001B2843" w:rsidRDefault="001B2843" w:rsidP="0089369C">
      <w:pPr>
        <w:pStyle w:val="ABNT"/>
        <w:numPr>
          <w:ilvl w:val="0"/>
          <w:numId w:val="5"/>
        </w:numPr>
        <w:rPr>
          <w:rFonts w:ascii="Segoe UI" w:hAnsi="Segoe UI" w:cs="Segoe UI"/>
        </w:rPr>
      </w:pPr>
      <w:r w:rsidRPr="001B2843">
        <w:rPr>
          <w:rFonts w:ascii="Segoe UI" w:hAnsi="Segoe UI" w:cs="Segoe UI"/>
        </w:rPr>
        <w:t>JUSTIFICATIVA DA FIXAÇÃO DE PISO SALARIAL PARA OS POSTOS DE TRABALHO</w:t>
      </w:r>
    </w:p>
    <w:p w14:paraId="11F352ED" w14:textId="1AF734A9" w:rsidR="004C2E39" w:rsidRDefault="003D4E1E" w:rsidP="004C2E39">
      <w:pPr>
        <w:pStyle w:val="ABNT"/>
        <w:numPr>
          <w:ilvl w:val="0"/>
          <w:numId w:val="10"/>
        </w:numPr>
        <w:ind w:left="1418"/>
        <w:rPr>
          <w:rFonts w:ascii="Segoe UI" w:hAnsi="Segoe UI" w:cs="Segoe UI"/>
          <w:b w:val="0"/>
          <w:bCs w:val="0"/>
        </w:rPr>
      </w:pPr>
      <w:r>
        <w:rPr>
          <w:rFonts w:ascii="Segoe UI" w:hAnsi="Segoe UI" w:cs="Segoe UI"/>
          <w:b w:val="0"/>
          <w:bCs w:val="0"/>
        </w:rPr>
        <w:t>Considerado o histórico recente do CPB</w:t>
      </w:r>
      <w:r w:rsidR="0030174F">
        <w:rPr>
          <w:rFonts w:ascii="Segoe UI" w:hAnsi="Segoe UI" w:cs="Segoe UI"/>
          <w:b w:val="0"/>
          <w:bCs w:val="0"/>
        </w:rPr>
        <w:t xml:space="preserve"> </w:t>
      </w:r>
      <w:bookmarkStart w:id="1" w:name="_Hlk193807402"/>
      <w:r w:rsidR="0030174F">
        <w:rPr>
          <w:rFonts w:ascii="Segoe UI" w:hAnsi="Segoe UI" w:cs="Segoe UI"/>
          <w:b w:val="0"/>
          <w:bCs w:val="0"/>
        </w:rPr>
        <w:t>–</w:t>
      </w:r>
      <w:bookmarkEnd w:id="1"/>
      <w:r w:rsidR="0030174F">
        <w:rPr>
          <w:rFonts w:ascii="Segoe UI" w:hAnsi="Segoe UI" w:cs="Segoe UI"/>
          <w:b w:val="0"/>
          <w:bCs w:val="0"/>
        </w:rPr>
        <w:t xml:space="preserve"> Desde 2021 –</w:t>
      </w:r>
      <w:r>
        <w:rPr>
          <w:rFonts w:ascii="Segoe UI" w:hAnsi="Segoe UI" w:cs="Segoe UI"/>
          <w:b w:val="0"/>
          <w:bCs w:val="0"/>
        </w:rPr>
        <w:t xml:space="preserve"> em contratar profissionais com especialização</w:t>
      </w:r>
      <w:r w:rsidR="004053EF">
        <w:rPr>
          <w:rFonts w:ascii="Segoe UI" w:hAnsi="Segoe UI" w:cs="Segoe UI"/>
          <w:b w:val="0"/>
          <w:bCs w:val="0"/>
        </w:rPr>
        <w:t xml:space="preserve"> na prestação de serviços de TI</w:t>
      </w:r>
      <w:r w:rsidR="00A14FD7">
        <w:rPr>
          <w:rFonts w:ascii="Segoe UI" w:hAnsi="Segoe UI" w:cs="Segoe UI"/>
          <w:b w:val="0"/>
          <w:bCs w:val="0"/>
        </w:rPr>
        <w:t xml:space="preserve"> – Especialmente do ciclo de desenvolvimento de sistemas, </w:t>
      </w:r>
      <w:r w:rsidR="004C2E39">
        <w:rPr>
          <w:rFonts w:ascii="Segoe UI" w:hAnsi="Segoe UI" w:cs="Segoe UI"/>
          <w:b w:val="0"/>
          <w:bCs w:val="0"/>
        </w:rPr>
        <w:t xml:space="preserve">há significativo histórico de contratação de serviços de desenvolvimento de software que os prestadores oferecidos possuíam qualificação aquém do necessário ou com </w:t>
      </w:r>
      <w:r w:rsidR="00642EA4">
        <w:rPr>
          <w:rFonts w:ascii="Segoe UI" w:hAnsi="Segoe UI" w:cs="Segoe UI"/>
          <w:b w:val="0"/>
          <w:bCs w:val="0"/>
        </w:rPr>
        <w:t xml:space="preserve">alto nível de turnover </w:t>
      </w:r>
      <w:r w:rsidR="005839AC">
        <w:rPr>
          <w:rFonts w:ascii="Segoe UI" w:hAnsi="Segoe UI" w:cs="Segoe UI"/>
          <w:b w:val="0"/>
          <w:bCs w:val="0"/>
        </w:rPr>
        <w:t xml:space="preserve">no contrato, resultando em atrasos ou falhas na execução </w:t>
      </w:r>
      <w:r w:rsidR="00DC26BA">
        <w:rPr>
          <w:rFonts w:ascii="Segoe UI" w:hAnsi="Segoe UI" w:cs="Segoe UI"/>
          <w:b w:val="0"/>
          <w:bCs w:val="0"/>
        </w:rPr>
        <w:t xml:space="preserve">do contrato e, consequentemente </w:t>
      </w:r>
      <w:r w:rsidR="00B046C6">
        <w:rPr>
          <w:rFonts w:ascii="Segoe UI" w:hAnsi="Segoe UI" w:cs="Segoe UI"/>
          <w:b w:val="0"/>
          <w:bCs w:val="0"/>
        </w:rPr>
        <w:t xml:space="preserve">na entrega dos produtos </w:t>
      </w:r>
      <w:r w:rsidR="00DE4811">
        <w:rPr>
          <w:rFonts w:ascii="Segoe UI" w:hAnsi="Segoe UI" w:cs="Segoe UI"/>
          <w:b w:val="0"/>
          <w:bCs w:val="0"/>
        </w:rPr>
        <w:t>especificados.</w:t>
      </w:r>
      <w:r w:rsidR="00533668">
        <w:rPr>
          <w:rFonts w:ascii="Segoe UI" w:hAnsi="Segoe UI" w:cs="Segoe UI"/>
          <w:b w:val="0"/>
          <w:bCs w:val="0"/>
        </w:rPr>
        <w:t xml:space="preserve"> </w:t>
      </w:r>
      <w:r w:rsidR="00533668" w:rsidRPr="00533668">
        <w:rPr>
          <w:rFonts w:ascii="Segoe UI" w:hAnsi="Segoe UI" w:cs="Segoe UI"/>
          <w:b w:val="0"/>
          <w:bCs w:val="0"/>
        </w:rPr>
        <w:t>Adicionalmente, percebe-se que aplicação de glosas e sanções nem sempre se mostram eficazes para obter a regular prestação do serviço</w:t>
      </w:r>
      <w:r w:rsidR="004D4BAB">
        <w:rPr>
          <w:rFonts w:ascii="Segoe UI" w:hAnsi="Segoe UI" w:cs="Segoe UI"/>
          <w:b w:val="0"/>
          <w:bCs w:val="0"/>
        </w:rPr>
        <w:t>.</w:t>
      </w:r>
    </w:p>
    <w:p w14:paraId="1A942E30" w14:textId="0EFDBDCE" w:rsidR="004D4BAB" w:rsidRDefault="004D4BAB" w:rsidP="004C2E39">
      <w:pPr>
        <w:pStyle w:val="ABNT"/>
        <w:numPr>
          <w:ilvl w:val="0"/>
          <w:numId w:val="10"/>
        </w:numPr>
        <w:ind w:left="1418"/>
        <w:rPr>
          <w:rFonts w:ascii="Segoe UI" w:hAnsi="Segoe UI" w:cs="Segoe UI"/>
          <w:b w:val="0"/>
          <w:bCs w:val="0"/>
        </w:rPr>
      </w:pPr>
      <w:r>
        <w:rPr>
          <w:rFonts w:ascii="Segoe UI" w:hAnsi="Segoe UI" w:cs="Segoe UI"/>
          <w:b w:val="0"/>
          <w:bCs w:val="0"/>
        </w:rPr>
        <w:t xml:space="preserve">Observa-se ainda que o TCU </w:t>
      </w:r>
      <w:r w:rsidR="000871BE">
        <w:rPr>
          <w:rFonts w:ascii="Segoe UI" w:hAnsi="Segoe UI" w:cs="Segoe UI"/>
          <w:b w:val="0"/>
          <w:bCs w:val="0"/>
        </w:rPr>
        <w:t>utiliza deste modelo de contratação há bastante tempo</w:t>
      </w:r>
      <w:r w:rsidR="00E37A21">
        <w:rPr>
          <w:rFonts w:ascii="Segoe UI" w:hAnsi="Segoe UI" w:cs="Segoe UI"/>
          <w:b w:val="0"/>
          <w:bCs w:val="0"/>
        </w:rPr>
        <w:t>.</w:t>
      </w:r>
    </w:p>
    <w:p w14:paraId="5AC764AA" w14:textId="77777777" w:rsidR="004343EA" w:rsidRPr="004343EA" w:rsidRDefault="004343EA" w:rsidP="00232E95">
      <w:pPr>
        <w:autoSpaceDE w:val="0"/>
        <w:autoSpaceDN w:val="0"/>
        <w:adjustRightInd w:val="0"/>
        <w:spacing w:after="0" w:line="240" w:lineRule="auto"/>
        <w:ind w:firstLine="708"/>
        <w:rPr>
          <w:rFonts w:cs="Calibri"/>
          <w:b/>
          <w:bCs/>
          <w:color w:val="000000"/>
          <w:sz w:val="23"/>
          <w:szCs w:val="23"/>
        </w:rPr>
      </w:pPr>
      <w:r w:rsidRPr="004343EA">
        <w:rPr>
          <w:rFonts w:cs="Calibri"/>
          <w:b/>
          <w:bCs/>
          <w:color w:val="000000"/>
          <w:sz w:val="23"/>
          <w:szCs w:val="23"/>
        </w:rPr>
        <w:t xml:space="preserve">ACÓRDÃO-TCU 2963/2019-P, MIN. WEDER DE OLIVEIRA </w:t>
      </w:r>
    </w:p>
    <w:p w14:paraId="69D57257" w14:textId="2E6DA893" w:rsidR="007743D7" w:rsidRDefault="004343EA" w:rsidP="00232E95">
      <w:pPr>
        <w:pStyle w:val="ABNT"/>
        <w:ind w:left="1440"/>
        <w:rPr>
          <w:rFonts w:ascii="Calibri" w:eastAsia="Calibri" w:hAnsi="Calibri" w:cs="Calibri"/>
          <w:b w:val="0"/>
          <w:bCs w:val="0"/>
          <w:color w:val="000000"/>
          <w:sz w:val="23"/>
          <w:szCs w:val="23"/>
        </w:rPr>
      </w:pPr>
      <w:r w:rsidRPr="004343EA">
        <w:rPr>
          <w:rFonts w:ascii="Calibri" w:eastAsia="Calibri" w:hAnsi="Calibri" w:cs="Calibri"/>
          <w:b w:val="0"/>
          <w:bCs w:val="0"/>
          <w:color w:val="000000"/>
          <w:sz w:val="23"/>
          <w:szCs w:val="23"/>
        </w:rPr>
        <w:lastRenderedPageBreak/>
        <w:t xml:space="preserve">Admite-se, na contratação por postos de serviço, a fixação de salários em valores superiores aos pisos estabelecidos em convenções coletivas de trabalho, desde que observados os seguintes requisitos: i) justificativa técnica de que os serviços demandam, por suas características e particularidades, a execução por profissional com nível de qualificação acima da média; e </w:t>
      </w:r>
      <w:proofErr w:type="spellStart"/>
      <w:r w:rsidRPr="004343EA">
        <w:rPr>
          <w:rFonts w:ascii="Calibri" w:eastAsia="Calibri" w:hAnsi="Calibri" w:cs="Calibri"/>
          <w:b w:val="0"/>
          <w:bCs w:val="0"/>
          <w:color w:val="000000"/>
          <w:sz w:val="23"/>
          <w:szCs w:val="23"/>
        </w:rPr>
        <w:t>ii</w:t>
      </w:r>
      <w:proofErr w:type="spellEnd"/>
      <w:r w:rsidRPr="004343EA">
        <w:rPr>
          <w:rFonts w:ascii="Calibri" w:eastAsia="Calibri" w:hAnsi="Calibri" w:cs="Calibri"/>
          <w:b w:val="0"/>
          <w:bCs w:val="0"/>
          <w:color w:val="000000"/>
          <w:sz w:val="23"/>
          <w:szCs w:val="23"/>
        </w:rPr>
        <w:t>) realização de pesquisa de preços demonstrando a compatibilidade com os valores de mercado para contratações similares, ou seja, comprovação de que no mercado existe tal distinção salarial em função da qualificação do trabalhador.</w:t>
      </w:r>
    </w:p>
    <w:p w14:paraId="27984153" w14:textId="77777777" w:rsidR="00B94CEA" w:rsidRPr="001B2843" w:rsidRDefault="00B94CEA" w:rsidP="00232E95">
      <w:pPr>
        <w:pStyle w:val="ABNT"/>
        <w:ind w:left="1440"/>
        <w:rPr>
          <w:rFonts w:ascii="Segoe UI" w:hAnsi="Segoe UI" w:cs="Segoe UI"/>
        </w:rPr>
      </w:pPr>
    </w:p>
    <w:p w14:paraId="4F671964" w14:textId="4D23D936" w:rsidR="00B94CEA" w:rsidRPr="00B94CEA" w:rsidRDefault="00B94CEA" w:rsidP="0089369C">
      <w:pPr>
        <w:pStyle w:val="ABNT"/>
        <w:numPr>
          <w:ilvl w:val="0"/>
          <w:numId w:val="5"/>
        </w:numPr>
        <w:rPr>
          <w:rFonts w:ascii="Segoe UI" w:hAnsi="Segoe UI" w:cs="Segoe UI"/>
          <w:b w:val="0"/>
          <w:bCs w:val="0"/>
        </w:rPr>
      </w:pPr>
      <w:r>
        <w:rPr>
          <w:rFonts w:ascii="Segoe UI" w:hAnsi="Segoe UI" w:cs="Segoe UI"/>
        </w:rPr>
        <w:t>PRESTAÇÃO DE SERVIÇO PRESENCIAL OU REMOTA</w:t>
      </w:r>
    </w:p>
    <w:p w14:paraId="35AFAE5C" w14:textId="77777777" w:rsidR="00B94CEA" w:rsidRDefault="00B94CEA" w:rsidP="00B94CEA">
      <w:pPr>
        <w:pStyle w:val="ABNT"/>
        <w:numPr>
          <w:ilvl w:val="1"/>
          <w:numId w:val="5"/>
        </w:numPr>
        <w:rPr>
          <w:rFonts w:ascii="Segoe UI" w:hAnsi="Segoe UI" w:cs="Segoe UI"/>
          <w:b w:val="0"/>
          <w:bCs w:val="0"/>
        </w:rPr>
      </w:pPr>
      <w:r w:rsidRPr="111B1A5B">
        <w:rPr>
          <w:rFonts w:ascii="Segoe UI" w:hAnsi="Segoe UI" w:cs="Segoe UI"/>
          <w:b w:val="0"/>
          <w:bCs w:val="0"/>
        </w:rPr>
        <w:t>Os profissionais atuarão de forma presencial ou remota, conforme a necessidade dos projetos e as diretrizes do CPB.</w:t>
      </w:r>
    </w:p>
    <w:p w14:paraId="2FC0D2D2" w14:textId="0A50F035" w:rsidR="00B94CEA" w:rsidRDefault="00B94CEA" w:rsidP="00B94CEA">
      <w:pPr>
        <w:pStyle w:val="ABNT"/>
        <w:numPr>
          <w:ilvl w:val="1"/>
          <w:numId w:val="5"/>
        </w:numPr>
        <w:rPr>
          <w:rFonts w:ascii="Segoe UI" w:hAnsi="Segoe UI" w:cs="Segoe UI"/>
          <w:b w:val="0"/>
          <w:bCs w:val="0"/>
        </w:rPr>
      </w:pPr>
      <w:r>
        <w:rPr>
          <w:rFonts w:ascii="Segoe UI" w:hAnsi="Segoe UI" w:cs="Segoe UI"/>
          <w:b w:val="0"/>
          <w:bCs w:val="0"/>
        </w:rPr>
        <w:t xml:space="preserve">Sempre que necessário, o CPB poderá solicitar a atuação dos profissionais de maneira presencial, sem custos extras ao contratante. Se </w:t>
      </w:r>
      <w:r w:rsidRPr="00C674DC">
        <w:rPr>
          <w:rFonts w:ascii="Segoe UI" w:hAnsi="Segoe UI" w:cs="Segoe UI"/>
          <w:b w:val="0"/>
          <w:bCs w:val="0"/>
        </w:rPr>
        <w:t>o prestador estiver fora da cidade de São Paulo, deverá considerar o aeroporto de Congonhas e limitar-se a hotéis em raio máximo de 10km de distância da sede do CPB</w:t>
      </w:r>
      <w:r w:rsidR="006F06B2">
        <w:rPr>
          <w:rFonts w:ascii="Segoe UI" w:hAnsi="Segoe UI" w:cs="Segoe UI"/>
          <w:b w:val="0"/>
          <w:bCs w:val="0"/>
        </w:rPr>
        <w:t>, mínimo de 3 estrelas</w:t>
      </w:r>
      <w:r w:rsidRPr="00C674DC">
        <w:rPr>
          <w:rFonts w:ascii="Segoe UI" w:hAnsi="Segoe UI" w:cs="Segoe UI"/>
          <w:b w:val="0"/>
          <w:bCs w:val="0"/>
        </w:rPr>
        <w:t>, na cidade de São Paulo.</w:t>
      </w:r>
      <w:r w:rsidR="00EC6CC4">
        <w:rPr>
          <w:rFonts w:ascii="Segoe UI" w:hAnsi="Segoe UI" w:cs="Segoe UI"/>
          <w:b w:val="0"/>
          <w:bCs w:val="0"/>
        </w:rPr>
        <w:t xml:space="preserve"> O CPB deverá comunicar à contratada com prazo mínimo de </w:t>
      </w:r>
      <w:r w:rsidR="00330620">
        <w:rPr>
          <w:rFonts w:ascii="Segoe UI" w:hAnsi="Segoe UI" w:cs="Segoe UI"/>
          <w:b w:val="0"/>
          <w:bCs w:val="0"/>
        </w:rPr>
        <w:t>5</w:t>
      </w:r>
      <w:r w:rsidR="00EC6CC4">
        <w:rPr>
          <w:rFonts w:ascii="Segoe UI" w:hAnsi="Segoe UI" w:cs="Segoe UI"/>
          <w:b w:val="0"/>
          <w:bCs w:val="0"/>
        </w:rPr>
        <w:t xml:space="preserve"> dias úteis de antecedência.</w:t>
      </w:r>
    </w:p>
    <w:p w14:paraId="13647C23" w14:textId="42246819" w:rsidR="00B94CEA" w:rsidRDefault="00B94CEA" w:rsidP="00B94CEA">
      <w:pPr>
        <w:pStyle w:val="ABNT"/>
        <w:numPr>
          <w:ilvl w:val="1"/>
          <w:numId w:val="5"/>
        </w:numPr>
        <w:rPr>
          <w:rFonts w:ascii="Segoe UI" w:hAnsi="Segoe UI" w:cs="Segoe UI"/>
          <w:b w:val="0"/>
          <w:bCs w:val="0"/>
        </w:rPr>
      </w:pPr>
      <w:r w:rsidRPr="00E049E9">
        <w:rPr>
          <w:rFonts w:ascii="Segoe UI" w:hAnsi="Segoe UI" w:cs="Segoe UI"/>
          <w:b w:val="0"/>
          <w:bCs w:val="0"/>
        </w:rPr>
        <w:t>Em 2024 foram realizados 2</w:t>
      </w:r>
      <w:r w:rsidR="00BF1545">
        <w:rPr>
          <w:rFonts w:ascii="Segoe UI" w:hAnsi="Segoe UI" w:cs="Segoe UI"/>
          <w:b w:val="0"/>
          <w:bCs w:val="0"/>
        </w:rPr>
        <w:t>0</w:t>
      </w:r>
      <w:r w:rsidRPr="00E049E9">
        <w:rPr>
          <w:rFonts w:ascii="Segoe UI" w:hAnsi="Segoe UI" w:cs="Segoe UI"/>
          <w:b w:val="0"/>
          <w:bCs w:val="0"/>
        </w:rPr>
        <w:t xml:space="preserve"> eventos na cidade de São Paulo, com duração média de </w:t>
      </w:r>
      <w:r w:rsidR="00BF1545">
        <w:rPr>
          <w:rFonts w:ascii="Segoe UI" w:hAnsi="Segoe UI" w:cs="Segoe UI"/>
          <w:b w:val="0"/>
          <w:bCs w:val="0"/>
        </w:rPr>
        <w:t>4</w:t>
      </w:r>
      <w:r w:rsidRPr="00E049E9">
        <w:rPr>
          <w:rFonts w:ascii="Segoe UI" w:hAnsi="Segoe UI" w:cs="Segoe UI"/>
          <w:b w:val="0"/>
          <w:bCs w:val="0"/>
        </w:rPr>
        <w:t xml:space="preserve"> dias. Em todos os casos houve atuação presencial do time de desenvolvimento</w:t>
      </w:r>
      <w:r>
        <w:rPr>
          <w:rFonts w:ascii="Segoe UI" w:hAnsi="Segoe UI" w:cs="Segoe UI"/>
          <w:b w:val="0"/>
          <w:bCs w:val="0"/>
        </w:rPr>
        <w:t xml:space="preserve"> designado ao projeto</w:t>
      </w:r>
      <w:r w:rsidR="00B30974">
        <w:rPr>
          <w:rFonts w:ascii="Segoe UI" w:hAnsi="Segoe UI" w:cs="Segoe UI"/>
          <w:b w:val="0"/>
          <w:bCs w:val="0"/>
        </w:rPr>
        <w:t xml:space="preserve"> trabalhado</w:t>
      </w:r>
      <w:r>
        <w:rPr>
          <w:rFonts w:ascii="Segoe UI" w:hAnsi="Segoe UI" w:cs="Segoe UI"/>
          <w:b w:val="0"/>
          <w:bCs w:val="0"/>
        </w:rPr>
        <w:t>.</w:t>
      </w:r>
    </w:p>
    <w:p w14:paraId="7CCBE8D2" w14:textId="77777777" w:rsidR="00B94CEA" w:rsidRPr="00B94CEA" w:rsidRDefault="00B94CEA" w:rsidP="00B94CEA">
      <w:pPr>
        <w:pStyle w:val="ABNT"/>
        <w:ind w:left="1440"/>
        <w:rPr>
          <w:rFonts w:ascii="Segoe UI" w:hAnsi="Segoe UI" w:cs="Segoe UI"/>
          <w:b w:val="0"/>
          <w:bCs w:val="0"/>
        </w:rPr>
      </w:pPr>
    </w:p>
    <w:p w14:paraId="014C0EE9" w14:textId="694848DF" w:rsidR="0089369C" w:rsidRPr="00CD26D8" w:rsidRDefault="00EA5F84" w:rsidP="0089369C">
      <w:pPr>
        <w:pStyle w:val="ABNT"/>
        <w:numPr>
          <w:ilvl w:val="0"/>
          <w:numId w:val="5"/>
        </w:numPr>
        <w:rPr>
          <w:rFonts w:ascii="Segoe UI" w:hAnsi="Segoe UI" w:cs="Segoe UI"/>
          <w:b w:val="0"/>
          <w:bCs w:val="0"/>
        </w:rPr>
      </w:pPr>
      <w:r>
        <w:rPr>
          <w:rFonts w:ascii="Segoe UI" w:hAnsi="Segoe UI" w:cs="Segoe UI"/>
        </w:rPr>
        <w:t>QUANTIDADE A SER CONTRATADA</w:t>
      </w:r>
    </w:p>
    <w:p w14:paraId="5DE4AFEC" w14:textId="28C8A6CB" w:rsidR="0089369C" w:rsidRDefault="111B1A5B" w:rsidP="0089369C">
      <w:pPr>
        <w:pStyle w:val="ABNT"/>
        <w:numPr>
          <w:ilvl w:val="1"/>
          <w:numId w:val="5"/>
        </w:numPr>
        <w:rPr>
          <w:rFonts w:ascii="Segoe UI" w:hAnsi="Segoe UI" w:cs="Segoe UI"/>
          <w:b w:val="0"/>
          <w:bCs w:val="0"/>
        </w:rPr>
      </w:pPr>
      <w:r w:rsidRPr="111B1A5B">
        <w:rPr>
          <w:rFonts w:ascii="Segoe UI" w:hAnsi="Segoe UI" w:cs="Segoe UI"/>
          <w:b w:val="0"/>
          <w:bCs w:val="0"/>
        </w:rPr>
        <w:t xml:space="preserve">A estimativa de custos deve ser baseada no mercado e nas necessidades dos projetos do CPB, considerando a prestação de serviço por 12 meses. A tabela abaixo detalha os postos de trabalho e a quantidade </w:t>
      </w:r>
      <w:r w:rsidR="00287A28">
        <w:rPr>
          <w:rFonts w:ascii="Segoe UI" w:hAnsi="Segoe UI" w:cs="Segoe UI"/>
          <w:b w:val="0"/>
          <w:bCs w:val="0"/>
        </w:rPr>
        <w:t>máxima possíveis</w:t>
      </w:r>
      <w:r w:rsidRPr="111B1A5B">
        <w:rPr>
          <w:rFonts w:ascii="Segoe UI" w:hAnsi="Segoe UI" w:cs="Segoe UI"/>
          <w:b w:val="0"/>
          <w:bCs w:val="0"/>
        </w:rPr>
        <w:t xml:space="preserve"> de profissionais:</w:t>
      </w:r>
    </w:p>
    <w:tbl>
      <w:tblPr>
        <w:tblStyle w:val="Tabelacomgrade"/>
        <w:tblW w:w="7656" w:type="dxa"/>
        <w:jc w:val="center"/>
        <w:tblLook w:val="04A0" w:firstRow="1" w:lastRow="0" w:firstColumn="1" w:lastColumn="0" w:noHBand="0" w:noVBand="1"/>
      </w:tblPr>
      <w:tblGrid>
        <w:gridCol w:w="5355"/>
        <w:gridCol w:w="2301"/>
      </w:tblGrid>
      <w:tr w:rsidR="00514139" w14:paraId="0AF03911" w14:textId="622D03A7" w:rsidTr="62044314">
        <w:trPr>
          <w:trHeight w:val="465"/>
          <w:jc w:val="center"/>
        </w:trPr>
        <w:tc>
          <w:tcPr>
            <w:tcW w:w="5355" w:type="dxa"/>
            <w:shd w:val="clear" w:color="auto" w:fill="D0CECE" w:themeFill="background2" w:themeFillShade="E6"/>
          </w:tcPr>
          <w:p w14:paraId="293DE22E" w14:textId="77777777" w:rsidR="00514139" w:rsidRPr="00E26FA4" w:rsidRDefault="62044314" w:rsidP="62044314">
            <w:pPr>
              <w:pStyle w:val="ABNT"/>
              <w:ind w:left="-540"/>
              <w:jc w:val="center"/>
              <w:rPr>
                <w:rFonts w:ascii="Segoe UI" w:hAnsi="Segoe UI" w:cs="Segoe UI"/>
              </w:rPr>
            </w:pPr>
            <w:r w:rsidRPr="62044314">
              <w:rPr>
                <w:rFonts w:ascii="Segoe UI" w:hAnsi="Segoe UI" w:cs="Segoe UI"/>
              </w:rPr>
              <w:t>Perfil</w:t>
            </w:r>
          </w:p>
        </w:tc>
        <w:tc>
          <w:tcPr>
            <w:tcW w:w="2301" w:type="dxa"/>
            <w:shd w:val="clear" w:color="auto" w:fill="D0CECE" w:themeFill="background2" w:themeFillShade="E6"/>
          </w:tcPr>
          <w:p w14:paraId="461ABDCD" w14:textId="77777777" w:rsidR="00514139" w:rsidRPr="00E26FA4" w:rsidRDefault="00514139">
            <w:pPr>
              <w:pStyle w:val="ABNT"/>
              <w:jc w:val="center"/>
              <w:rPr>
                <w:rFonts w:ascii="Segoe UI" w:hAnsi="Segoe UI" w:cs="Segoe UI"/>
              </w:rPr>
            </w:pPr>
            <w:r>
              <w:rPr>
                <w:rFonts w:ascii="Segoe UI" w:hAnsi="Segoe UI" w:cs="Segoe UI"/>
              </w:rPr>
              <w:t>Quantidade</w:t>
            </w:r>
          </w:p>
        </w:tc>
      </w:tr>
      <w:tr w:rsidR="00A55C0C" w14:paraId="10197CBD" w14:textId="77777777" w:rsidTr="62044314">
        <w:trPr>
          <w:trHeight w:val="300"/>
          <w:jc w:val="center"/>
        </w:trPr>
        <w:tc>
          <w:tcPr>
            <w:tcW w:w="5355" w:type="dxa"/>
            <w:vAlign w:val="center"/>
          </w:tcPr>
          <w:p w14:paraId="57056DFF" w14:textId="78644B40"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Arquiteto de Software (Java)</w:t>
            </w:r>
          </w:p>
        </w:tc>
        <w:tc>
          <w:tcPr>
            <w:tcW w:w="2301" w:type="dxa"/>
            <w:vAlign w:val="center"/>
          </w:tcPr>
          <w:p w14:paraId="5BBB6D19" w14:textId="2A2ED84B"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00A55C0C" w14:paraId="7B337E14" w14:textId="6C48DC03" w:rsidTr="62044314">
        <w:trPr>
          <w:trHeight w:val="300"/>
          <w:jc w:val="center"/>
        </w:trPr>
        <w:tc>
          <w:tcPr>
            <w:tcW w:w="5355" w:type="dxa"/>
            <w:vAlign w:val="center"/>
          </w:tcPr>
          <w:p w14:paraId="7E0D3918" w14:textId="25DC33D0"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Líder técnico de Desenvolvimento de Software (Java)</w:t>
            </w:r>
          </w:p>
        </w:tc>
        <w:tc>
          <w:tcPr>
            <w:tcW w:w="2301" w:type="dxa"/>
            <w:vAlign w:val="center"/>
          </w:tcPr>
          <w:p w14:paraId="67BB06F9" w14:textId="5B4E38DF" w:rsidR="62044314" w:rsidRDefault="62044314" w:rsidP="62044314">
            <w:pPr>
              <w:spacing w:after="0" w:line="360" w:lineRule="auto"/>
              <w:jc w:val="center"/>
              <w:rPr>
                <w:rFonts w:cs="Calibri"/>
                <w:color w:val="000000" w:themeColor="text1"/>
              </w:rPr>
            </w:pPr>
            <w:r w:rsidRPr="62044314">
              <w:rPr>
                <w:rFonts w:cs="Calibri"/>
                <w:color w:val="000000" w:themeColor="text1"/>
              </w:rPr>
              <w:t>1</w:t>
            </w:r>
          </w:p>
        </w:tc>
      </w:tr>
      <w:tr w:rsidR="00A55C0C" w14:paraId="119E2E4D" w14:textId="10C5529F" w:rsidTr="62044314">
        <w:trPr>
          <w:trHeight w:val="300"/>
          <w:jc w:val="center"/>
        </w:trPr>
        <w:tc>
          <w:tcPr>
            <w:tcW w:w="5355" w:type="dxa"/>
            <w:vAlign w:val="center"/>
          </w:tcPr>
          <w:p w14:paraId="64ADEAC4" w14:textId="226B2218"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Desenvolvedor Sênior (Java)</w:t>
            </w:r>
          </w:p>
        </w:tc>
        <w:tc>
          <w:tcPr>
            <w:tcW w:w="2301" w:type="dxa"/>
            <w:vAlign w:val="center"/>
          </w:tcPr>
          <w:p w14:paraId="7AD7E447" w14:textId="72C443D8"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10</w:t>
            </w:r>
          </w:p>
        </w:tc>
      </w:tr>
      <w:tr w:rsidR="00A55C0C" w14:paraId="732A2A19" w14:textId="09C7B894" w:rsidTr="62044314">
        <w:trPr>
          <w:trHeight w:val="300"/>
          <w:jc w:val="center"/>
        </w:trPr>
        <w:tc>
          <w:tcPr>
            <w:tcW w:w="5355" w:type="dxa"/>
            <w:vAlign w:val="center"/>
          </w:tcPr>
          <w:p w14:paraId="5817DD1C" w14:textId="7078A863"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Desenvolvedor Pleno (Java)</w:t>
            </w:r>
          </w:p>
        </w:tc>
        <w:tc>
          <w:tcPr>
            <w:tcW w:w="2301" w:type="dxa"/>
            <w:vAlign w:val="center"/>
          </w:tcPr>
          <w:p w14:paraId="3849CB40" w14:textId="1B56DEC0"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4</w:t>
            </w:r>
          </w:p>
        </w:tc>
      </w:tr>
      <w:tr w:rsidR="00A55C0C" w14:paraId="25670545" w14:textId="529FCDEC" w:rsidTr="62044314">
        <w:trPr>
          <w:trHeight w:val="300"/>
          <w:jc w:val="center"/>
        </w:trPr>
        <w:tc>
          <w:tcPr>
            <w:tcW w:w="5355" w:type="dxa"/>
            <w:vAlign w:val="center"/>
          </w:tcPr>
          <w:p w14:paraId="1CA7AF0E" w14:textId="6D45728C"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lastRenderedPageBreak/>
              <w:t>Desenvolvedor Pleno (PHP)</w:t>
            </w:r>
          </w:p>
        </w:tc>
        <w:tc>
          <w:tcPr>
            <w:tcW w:w="2301" w:type="dxa"/>
            <w:vAlign w:val="center"/>
          </w:tcPr>
          <w:p w14:paraId="39DED1B6" w14:textId="373F84E1"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1141EB83" w14:paraId="4B6A1DF3" w14:textId="77777777" w:rsidTr="62044314">
        <w:trPr>
          <w:trHeight w:val="300"/>
          <w:jc w:val="center"/>
        </w:trPr>
        <w:tc>
          <w:tcPr>
            <w:tcW w:w="5355" w:type="dxa"/>
            <w:vAlign w:val="center"/>
          </w:tcPr>
          <w:p w14:paraId="3C7C7E47" w14:textId="6C73556C" w:rsidR="62044314" w:rsidRDefault="62044314" w:rsidP="62044314">
            <w:pPr>
              <w:spacing w:after="0" w:line="360" w:lineRule="auto"/>
              <w:ind w:left="360"/>
              <w:rPr>
                <w:rFonts w:cs="Calibri"/>
                <w:color w:val="000000" w:themeColor="text1"/>
                <w:sz w:val="23"/>
                <w:szCs w:val="23"/>
              </w:rPr>
            </w:pPr>
            <w:r w:rsidRPr="62044314">
              <w:rPr>
                <w:rFonts w:cs="Calibri"/>
                <w:color w:val="000000" w:themeColor="text1"/>
                <w:sz w:val="23"/>
                <w:szCs w:val="23"/>
              </w:rPr>
              <w:t xml:space="preserve">Engenheiro de Testes e </w:t>
            </w:r>
            <w:r w:rsidRPr="62044314">
              <w:rPr>
                <w:rFonts w:ascii="Segoe UI" w:eastAsia="Segoe UI" w:hAnsi="Segoe UI" w:cs="Segoe UI"/>
                <w:color w:val="000000" w:themeColor="text1"/>
                <w:sz w:val="20"/>
                <w:szCs w:val="20"/>
              </w:rPr>
              <w:t>Qualidade</w:t>
            </w:r>
            <w:r w:rsidRPr="62044314">
              <w:rPr>
                <w:rFonts w:cs="Calibri"/>
                <w:color w:val="000000" w:themeColor="text1"/>
                <w:sz w:val="23"/>
                <w:szCs w:val="23"/>
              </w:rPr>
              <w:t xml:space="preserve"> Sênior </w:t>
            </w:r>
          </w:p>
        </w:tc>
        <w:tc>
          <w:tcPr>
            <w:tcW w:w="2301" w:type="dxa"/>
            <w:vAlign w:val="center"/>
          </w:tcPr>
          <w:p w14:paraId="4D3FFB24" w14:textId="5AEA0722"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00A55C0C" w14:paraId="623FCD3C" w14:textId="60E61AE1" w:rsidTr="62044314">
        <w:trPr>
          <w:trHeight w:val="300"/>
          <w:jc w:val="center"/>
        </w:trPr>
        <w:tc>
          <w:tcPr>
            <w:tcW w:w="5355" w:type="dxa"/>
            <w:vAlign w:val="center"/>
          </w:tcPr>
          <w:p w14:paraId="72BBA26A" w14:textId="36415344"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Analista de Testes/Qualidade Pleno</w:t>
            </w:r>
          </w:p>
        </w:tc>
        <w:tc>
          <w:tcPr>
            <w:tcW w:w="2301" w:type="dxa"/>
            <w:vAlign w:val="center"/>
          </w:tcPr>
          <w:p w14:paraId="2C9C7C8C" w14:textId="23AB6A55" w:rsidR="62044314" w:rsidRDefault="62044314" w:rsidP="62044314">
            <w:pPr>
              <w:spacing w:after="0" w:line="360" w:lineRule="auto"/>
              <w:jc w:val="center"/>
              <w:rPr>
                <w:rFonts w:cs="Calibri"/>
                <w:color w:val="000000" w:themeColor="text1"/>
              </w:rPr>
            </w:pPr>
            <w:r w:rsidRPr="62044314">
              <w:rPr>
                <w:rFonts w:cs="Calibri"/>
                <w:color w:val="000000" w:themeColor="text1"/>
              </w:rPr>
              <w:t>3</w:t>
            </w:r>
          </w:p>
        </w:tc>
      </w:tr>
      <w:tr w:rsidR="00A55C0C" w14:paraId="7BD5F3C9" w14:textId="1090C476" w:rsidTr="62044314">
        <w:trPr>
          <w:trHeight w:val="300"/>
          <w:jc w:val="center"/>
        </w:trPr>
        <w:tc>
          <w:tcPr>
            <w:tcW w:w="5355" w:type="dxa"/>
            <w:vAlign w:val="center"/>
          </w:tcPr>
          <w:p w14:paraId="464A37AC" w14:textId="49554C0A"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 xml:space="preserve">Analista de negócio / Requisitos Pleno </w:t>
            </w:r>
          </w:p>
        </w:tc>
        <w:tc>
          <w:tcPr>
            <w:tcW w:w="2301" w:type="dxa"/>
            <w:vAlign w:val="center"/>
          </w:tcPr>
          <w:p w14:paraId="0530C945" w14:textId="4865A1B4"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2</w:t>
            </w:r>
          </w:p>
        </w:tc>
      </w:tr>
      <w:tr w:rsidR="1141EB83" w14:paraId="2601DFA4" w14:textId="77777777" w:rsidTr="62044314">
        <w:trPr>
          <w:trHeight w:val="300"/>
          <w:jc w:val="center"/>
        </w:trPr>
        <w:tc>
          <w:tcPr>
            <w:tcW w:w="5355" w:type="dxa"/>
            <w:vAlign w:val="center"/>
          </w:tcPr>
          <w:p w14:paraId="2A4C2EA5" w14:textId="04E1408B"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Analista de BI Sênior</w:t>
            </w:r>
          </w:p>
        </w:tc>
        <w:tc>
          <w:tcPr>
            <w:tcW w:w="2301" w:type="dxa"/>
            <w:vAlign w:val="center"/>
          </w:tcPr>
          <w:p w14:paraId="48D9513E" w14:textId="649A6020"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3</w:t>
            </w:r>
          </w:p>
        </w:tc>
      </w:tr>
      <w:tr w:rsidR="00A55C0C" w14:paraId="24620F0D" w14:textId="1DE00BC4" w:rsidTr="62044314">
        <w:trPr>
          <w:trHeight w:val="300"/>
          <w:jc w:val="center"/>
        </w:trPr>
        <w:tc>
          <w:tcPr>
            <w:tcW w:w="5355" w:type="dxa"/>
            <w:vAlign w:val="center"/>
          </w:tcPr>
          <w:p w14:paraId="40726E84" w14:textId="18B2A4A6"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Analista de UX/UI Pleno</w:t>
            </w:r>
          </w:p>
        </w:tc>
        <w:tc>
          <w:tcPr>
            <w:tcW w:w="2301" w:type="dxa"/>
            <w:vAlign w:val="center"/>
          </w:tcPr>
          <w:p w14:paraId="6ACF1D4A" w14:textId="0790031B"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2</w:t>
            </w:r>
          </w:p>
        </w:tc>
      </w:tr>
      <w:tr w:rsidR="00A55C0C" w14:paraId="11762B16" w14:textId="359F68D5" w:rsidTr="62044314">
        <w:trPr>
          <w:trHeight w:val="300"/>
          <w:jc w:val="center"/>
        </w:trPr>
        <w:tc>
          <w:tcPr>
            <w:tcW w:w="5355" w:type="dxa"/>
            <w:vAlign w:val="center"/>
          </w:tcPr>
          <w:p w14:paraId="1D228CD1" w14:textId="4B4C205B"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Engenheiro de IA Pleno</w:t>
            </w:r>
          </w:p>
        </w:tc>
        <w:tc>
          <w:tcPr>
            <w:tcW w:w="2301" w:type="dxa"/>
            <w:vAlign w:val="center"/>
          </w:tcPr>
          <w:p w14:paraId="2CE66AA3" w14:textId="24D6E869"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00A55C0C" w14:paraId="32A03D7D" w14:textId="0062869F" w:rsidTr="62044314">
        <w:trPr>
          <w:trHeight w:val="300"/>
          <w:jc w:val="center"/>
        </w:trPr>
        <w:tc>
          <w:tcPr>
            <w:tcW w:w="5355" w:type="dxa"/>
            <w:vAlign w:val="center"/>
          </w:tcPr>
          <w:p w14:paraId="4072CF93" w14:textId="2E2CD569"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Arquiteto de Dados Sênior</w:t>
            </w:r>
          </w:p>
        </w:tc>
        <w:tc>
          <w:tcPr>
            <w:tcW w:w="2301" w:type="dxa"/>
            <w:vAlign w:val="center"/>
          </w:tcPr>
          <w:p w14:paraId="3C260A1E" w14:textId="7520D5D1"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02FCA460" w14:paraId="3013DBBC" w14:textId="77777777" w:rsidTr="62044314">
        <w:trPr>
          <w:trHeight w:val="300"/>
          <w:jc w:val="center"/>
        </w:trPr>
        <w:tc>
          <w:tcPr>
            <w:tcW w:w="5355" w:type="dxa"/>
            <w:vAlign w:val="center"/>
          </w:tcPr>
          <w:p w14:paraId="38B03553" w14:textId="7EFFFF38"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Administrador de Dados Sênior</w:t>
            </w:r>
          </w:p>
        </w:tc>
        <w:tc>
          <w:tcPr>
            <w:tcW w:w="2301" w:type="dxa"/>
            <w:vAlign w:val="center"/>
          </w:tcPr>
          <w:p w14:paraId="5C7B44A7" w14:textId="1E08336A"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28DA89CF" w14:paraId="505981C8" w14:textId="77777777" w:rsidTr="62044314">
        <w:trPr>
          <w:trHeight w:val="300"/>
          <w:jc w:val="center"/>
        </w:trPr>
        <w:tc>
          <w:tcPr>
            <w:tcW w:w="5355" w:type="dxa"/>
            <w:vAlign w:val="center"/>
          </w:tcPr>
          <w:p w14:paraId="62C9B268" w14:textId="0078100B" w:rsidR="62044314" w:rsidRDefault="62044314" w:rsidP="62044314">
            <w:pPr>
              <w:spacing w:after="0" w:line="360" w:lineRule="auto"/>
              <w:ind w:left="360"/>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Especialista em Cloud Sênior</w:t>
            </w:r>
          </w:p>
        </w:tc>
        <w:tc>
          <w:tcPr>
            <w:tcW w:w="2301" w:type="dxa"/>
            <w:vAlign w:val="center"/>
          </w:tcPr>
          <w:p w14:paraId="5C99D4EC" w14:textId="12D609F2" w:rsidR="62044314" w:rsidRDefault="62044314" w:rsidP="62044314">
            <w:pPr>
              <w:spacing w:after="0" w:line="360" w:lineRule="auto"/>
              <w:jc w:val="center"/>
              <w:rPr>
                <w:rFonts w:ascii="Segoe UI" w:eastAsia="Segoe UI" w:hAnsi="Segoe UI" w:cs="Segoe UI"/>
                <w:color w:val="000000" w:themeColor="text1"/>
                <w:sz w:val="20"/>
                <w:szCs w:val="20"/>
              </w:rPr>
            </w:pPr>
            <w:r w:rsidRPr="62044314">
              <w:rPr>
                <w:rFonts w:ascii="Segoe UI" w:eastAsia="Segoe UI" w:hAnsi="Segoe UI" w:cs="Segoe UI"/>
                <w:color w:val="000000" w:themeColor="text1"/>
                <w:sz w:val="20"/>
                <w:szCs w:val="20"/>
              </w:rPr>
              <w:t>1</w:t>
            </w:r>
          </w:p>
        </w:tc>
      </w:tr>
      <w:tr w:rsidR="00514139" w:rsidRPr="00E26FA4" w14:paraId="2EAD24FC" w14:textId="05F36BD6" w:rsidTr="62044314">
        <w:trPr>
          <w:trHeight w:val="300"/>
          <w:jc w:val="center"/>
        </w:trPr>
        <w:tc>
          <w:tcPr>
            <w:tcW w:w="5355" w:type="dxa"/>
            <w:shd w:val="clear" w:color="auto" w:fill="D0CECE" w:themeFill="background2" w:themeFillShade="E6"/>
          </w:tcPr>
          <w:p w14:paraId="4863BCFA" w14:textId="52E82EFF" w:rsidR="00514139" w:rsidRPr="00E26FA4" w:rsidRDefault="62044314">
            <w:pPr>
              <w:pStyle w:val="ABNT"/>
              <w:jc w:val="center"/>
              <w:rPr>
                <w:rFonts w:ascii="Segoe UI" w:hAnsi="Segoe UI" w:cs="Segoe UI"/>
              </w:rPr>
            </w:pPr>
            <w:r w:rsidRPr="62044314">
              <w:rPr>
                <w:rFonts w:ascii="Segoe UI" w:hAnsi="Segoe UI" w:cs="Segoe UI"/>
              </w:rPr>
              <w:t>Total</w:t>
            </w:r>
          </w:p>
        </w:tc>
        <w:tc>
          <w:tcPr>
            <w:tcW w:w="2301" w:type="dxa"/>
            <w:shd w:val="clear" w:color="auto" w:fill="D0CECE" w:themeFill="background2" w:themeFillShade="E6"/>
          </w:tcPr>
          <w:p w14:paraId="3555911F" w14:textId="62F2C11C" w:rsidR="00514139" w:rsidRPr="00E26FA4" w:rsidRDefault="62044314" w:rsidP="62044314">
            <w:pPr>
              <w:pStyle w:val="ABNT"/>
              <w:jc w:val="right"/>
              <w:rPr>
                <w:rFonts w:ascii="Segoe UI" w:hAnsi="Segoe UI" w:cs="Segoe UI"/>
              </w:rPr>
            </w:pPr>
            <w:r w:rsidRPr="62044314">
              <w:rPr>
                <w:rFonts w:ascii="Segoe UI" w:hAnsi="Segoe UI" w:cs="Segoe UI"/>
              </w:rPr>
              <w:t>32</w:t>
            </w:r>
          </w:p>
        </w:tc>
      </w:tr>
    </w:tbl>
    <w:p w14:paraId="27035892" w14:textId="1747490F" w:rsidR="111B1A5B" w:rsidRDefault="111B1A5B" w:rsidP="111B1A5B">
      <w:pPr>
        <w:pStyle w:val="ABNT"/>
        <w:ind w:left="720"/>
        <w:rPr>
          <w:rFonts w:ascii="Segoe UI" w:hAnsi="Segoe UI" w:cs="Segoe UI"/>
          <w:b w:val="0"/>
          <w:bCs w:val="0"/>
        </w:rPr>
      </w:pPr>
    </w:p>
    <w:p w14:paraId="05D484A1" w14:textId="736AC8C3" w:rsidR="111B1A5B" w:rsidRDefault="003A13C4" w:rsidP="003A13C4">
      <w:pPr>
        <w:pStyle w:val="ABNT"/>
        <w:numPr>
          <w:ilvl w:val="1"/>
          <w:numId w:val="5"/>
        </w:numPr>
        <w:rPr>
          <w:rFonts w:ascii="Segoe UI" w:hAnsi="Segoe UI" w:cs="Segoe UI"/>
          <w:b w:val="0"/>
          <w:bCs w:val="0"/>
        </w:rPr>
      </w:pPr>
      <w:r w:rsidRPr="003A13C4">
        <w:rPr>
          <w:rFonts w:ascii="Segoe UI" w:hAnsi="Segoe UI" w:cs="Segoe UI"/>
          <w:b w:val="0"/>
          <w:bCs w:val="0"/>
        </w:rPr>
        <w:t xml:space="preserve">Ressalve-se mais uma vez, como fecho da presente seção, o alerta às licitantes interessadas: as estimativas acima são o quantitativo máximo previsto para ser atingido ao longo da vigência contratual, mas não constituem promessa ou compromisso de contratação por parte do </w:t>
      </w:r>
      <w:r>
        <w:rPr>
          <w:rFonts w:ascii="Segoe UI" w:hAnsi="Segoe UI" w:cs="Segoe UI"/>
          <w:b w:val="0"/>
          <w:bCs w:val="0"/>
        </w:rPr>
        <w:t>CPB</w:t>
      </w:r>
    </w:p>
    <w:p w14:paraId="6C599D0E" w14:textId="64695CF0" w:rsidR="111B1A5B" w:rsidRDefault="111B1A5B" w:rsidP="111B1A5B">
      <w:pPr>
        <w:pStyle w:val="ABNT"/>
        <w:ind w:left="720"/>
        <w:rPr>
          <w:rFonts w:ascii="Segoe UI" w:hAnsi="Segoe UI" w:cs="Segoe UI"/>
          <w:b w:val="0"/>
          <w:bCs w:val="0"/>
        </w:rPr>
      </w:pPr>
    </w:p>
    <w:p w14:paraId="43709F67" w14:textId="77777777" w:rsidR="0089369C" w:rsidRPr="00E26FA4" w:rsidRDefault="0089369C" w:rsidP="0089369C">
      <w:pPr>
        <w:pStyle w:val="ABNT"/>
        <w:numPr>
          <w:ilvl w:val="0"/>
          <w:numId w:val="5"/>
        </w:numPr>
        <w:rPr>
          <w:rFonts w:ascii="Segoe UI" w:hAnsi="Segoe UI" w:cs="Segoe UI"/>
          <w:b w:val="0"/>
          <w:bCs w:val="0"/>
        </w:rPr>
      </w:pPr>
      <w:r>
        <w:rPr>
          <w:rFonts w:ascii="Segoe UI" w:hAnsi="Segoe UI" w:cs="Segoe UI"/>
        </w:rPr>
        <w:t>MODELO DE CONTRATAÇÃO</w:t>
      </w:r>
    </w:p>
    <w:p w14:paraId="52A013AD" w14:textId="3A62E03D" w:rsidR="0089369C" w:rsidRDefault="111B1A5B" w:rsidP="0089369C">
      <w:pPr>
        <w:pStyle w:val="ABNT"/>
        <w:numPr>
          <w:ilvl w:val="1"/>
          <w:numId w:val="5"/>
        </w:numPr>
        <w:rPr>
          <w:rFonts w:ascii="Segoe UI" w:hAnsi="Segoe UI" w:cs="Segoe UI"/>
          <w:b w:val="0"/>
          <w:bCs w:val="0"/>
        </w:rPr>
      </w:pPr>
      <w:r w:rsidRPr="111B1A5B">
        <w:rPr>
          <w:rFonts w:ascii="Segoe UI" w:hAnsi="Segoe UI" w:cs="Segoe UI"/>
          <w:b w:val="0"/>
          <w:bCs w:val="0"/>
        </w:rPr>
        <w:t>A contratação se dará por meio de prestação de serviços</w:t>
      </w:r>
      <w:r w:rsidR="005D7AB9">
        <w:rPr>
          <w:rFonts w:ascii="Segoe UI" w:hAnsi="Segoe UI" w:cs="Segoe UI"/>
          <w:b w:val="0"/>
          <w:bCs w:val="0"/>
        </w:rPr>
        <w:t xml:space="preserve"> </w:t>
      </w:r>
      <w:r w:rsidR="00735B57">
        <w:rPr>
          <w:rFonts w:ascii="Segoe UI" w:hAnsi="Segoe UI" w:cs="Segoe UI"/>
          <w:b w:val="0"/>
          <w:bCs w:val="0"/>
        </w:rPr>
        <w:t xml:space="preserve">por contrato </w:t>
      </w:r>
      <w:r w:rsidR="005D7AB9">
        <w:rPr>
          <w:rFonts w:ascii="Segoe UI" w:hAnsi="Segoe UI" w:cs="Segoe UI"/>
          <w:b w:val="0"/>
          <w:bCs w:val="0"/>
        </w:rPr>
        <w:t>continuado</w:t>
      </w:r>
      <w:r w:rsidR="00735B57">
        <w:rPr>
          <w:rFonts w:ascii="Segoe UI" w:hAnsi="Segoe UI" w:cs="Segoe UI"/>
          <w:b w:val="0"/>
          <w:bCs w:val="0"/>
        </w:rPr>
        <w:t>,</w:t>
      </w:r>
      <w:r w:rsidRPr="111B1A5B">
        <w:rPr>
          <w:rFonts w:ascii="Segoe UI" w:hAnsi="Segoe UI" w:cs="Segoe UI"/>
          <w:b w:val="0"/>
          <w:bCs w:val="0"/>
        </w:rPr>
        <w:t xml:space="preserve"> considerando </w:t>
      </w:r>
      <w:r w:rsidR="000623B3">
        <w:rPr>
          <w:rFonts w:ascii="Segoe UI" w:hAnsi="Segoe UI" w:cs="Segoe UI"/>
          <w:b w:val="0"/>
          <w:bCs w:val="0"/>
        </w:rPr>
        <w:t xml:space="preserve">como forma de faturamento, a soma dos valores unitários de todos os profissionais alocados. </w:t>
      </w:r>
    </w:p>
    <w:p w14:paraId="3AB02AAB" w14:textId="5A0A84CE" w:rsidR="000623B3" w:rsidRPr="00501567" w:rsidRDefault="00501567" w:rsidP="0089369C">
      <w:pPr>
        <w:pStyle w:val="ABNT"/>
        <w:numPr>
          <w:ilvl w:val="1"/>
          <w:numId w:val="5"/>
        </w:numPr>
        <w:rPr>
          <w:rFonts w:ascii="Segoe UI" w:hAnsi="Segoe UI" w:cs="Segoe UI"/>
          <w:b w:val="0"/>
          <w:bCs w:val="0"/>
        </w:rPr>
      </w:pPr>
      <w:r w:rsidRPr="00501567">
        <w:rPr>
          <w:rFonts w:ascii="Segoe UI" w:eastAsia="Segoe UI" w:hAnsi="Segoe UI" w:cs="Segoe UI"/>
          <w:b w:val="0"/>
          <w:bCs w:val="0"/>
          <w:color w:val="000000" w:themeColor="text1"/>
        </w:rPr>
        <w:t>O prestador de serviço deverá ter vínculo juridicamente válido com a contratada.</w:t>
      </w:r>
    </w:p>
    <w:p w14:paraId="5C7AA736" w14:textId="514519D0" w:rsidR="111B1A5B" w:rsidRDefault="111B1A5B" w:rsidP="111B1A5B">
      <w:pPr>
        <w:pStyle w:val="ABNT"/>
        <w:ind w:left="1440"/>
        <w:rPr>
          <w:rFonts w:ascii="Segoe UI" w:hAnsi="Segoe UI" w:cs="Segoe UI"/>
          <w:b w:val="0"/>
          <w:bCs w:val="0"/>
        </w:rPr>
      </w:pPr>
    </w:p>
    <w:p w14:paraId="241A547D" w14:textId="4DBD9C55" w:rsidR="00A75947" w:rsidRDefault="00A75947" w:rsidP="0089369C">
      <w:pPr>
        <w:pStyle w:val="ABNT"/>
        <w:numPr>
          <w:ilvl w:val="0"/>
          <w:numId w:val="5"/>
        </w:numPr>
        <w:rPr>
          <w:rFonts w:ascii="Segoe UI" w:hAnsi="Segoe UI" w:cs="Segoe UI"/>
          <w:b w:val="0"/>
          <w:bCs w:val="0"/>
        </w:rPr>
      </w:pPr>
      <w:r>
        <w:rPr>
          <w:rFonts w:ascii="Segoe UI" w:hAnsi="Segoe UI" w:cs="Segoe UI"/>
          <w:b w:val="0"/>
          <w:bCs w:val="0"/>
        </w:rPr>
        <w:t>QUALIFICAÇÕES</w:t>
      </w:r>
    </w:p>
    <w:p w14:paraId="2C19439E" w14:textId="1BE3C3F8" w:rsidR="00A75947" w:rsidRPr="002C405B" w:rsidRDefault="00A75947" w:rsidP="009C14B1">
      <w:pPr>
        <w:pStyle w:val="ABNT"/>
        <w:ind w:firstLine="360"/>
        <w:rPr>
          <w:rFonts w:ascii="Segoe UI" w:hAnsi="Segoe UI" w:cs="Segoe UI"/>
        </w:rPr>
      </w:pPr>
      <w:r w:rsidRPr="002C405B">
        <w:rPr>
          <w:rFonts w:ascii="Segoe UI" w:hAnsi="Segoe UI" w:cs="Segoe UI"/>
        </w:rPr>
        <w:t>QUALIFICAÇÃO ECONÔMICA-FINANCEIRA</w:t>
      </w:r>
    </w:p>
    <w:p w14:paraId="7D1541B6" w14:textId="77777777" w:rsidR="00874B0C" w:rsidRPr="00874B0C" w:rsidRDefault="00874B0C" w:rsidP="002C405B">
      <w:pPr>
        <w:pStyle w:val="ABNT"/>
        <w:numPr>
          <w:ilvl w:val="1"/>
          <w:numId w:val="5"/>
        </w:numPr>
        <w:rPr>
          <w:rFonts w:ascii="Segoe UI" w:hAnsi="Segoe UI" w:cs="Segoe UI"/>
          <w:b w:val="0"/>
          <w:bCs w:val="0"/>
        </w:rPr>
      </w:pPr>
      <w:r w:rsidRPr="00874B0C">
        <w:rPr>
          <w:rFonts w:ascii="Segoe UI" w:hAnsi="Segoe UI" w:cs="Segoe UI"/>
          <w:b w:val="0"/>
          <w:bCs w:val="0"/>
        </w:rPr>
        <w:t xml:space="preserve">As licitantes deverão apresentar toda a seguinte documentação para fins de qualificação econômico-financeira: </w:t>
      </w:r>
    </w:p>
    <w:p w14:paraId="51EFDE78" w14:textId="63763ABB" w:rsidR="002C405B" w:rsidRPr="002C405B" w:rsidRDefault="00874B0C" w:rsidP="002C405B">
      <w:pPr>
        <w:pStyle w:val="ABNT"/>
        <w:numPr>
          <w:ilvl w:val="1"/>
          <w:numId w:val="5"/>
        </w:numPr>
        <w:rPr>
          <w:rFonts w:ascii="Segoe UI" w:hAnsi="Segoe UI" w:cs="Segoe UI"/>
          <w:b w:val="0"/>
          <w:bCs w:val="0"/>
        </w:rPr>
      </w:pPr>
      <w:r w:rsidRPr="00874B0C">
        <w:rPr>
          <w:rFonts w:ascii="Segoe UI" w:hAnsi="Segoe UI" w:cs="Segoe UI"/>
          <w:b w:val="0"/>
          <w:bCs w:val="0"/>
        </w:rPr>
        <w:t>Balanço Patrimonial do último exercício social exigível, apresentado na forma da lei e regulamentos na data de realização deste Pregão, vedada sua substituição por balancetes ou balanços provisórios, podendo ser atualizados por índices</w:t>
      </w:r>
      <w:r w:rsidR="002C405B" w:rsidRPr="002C405B">
        <w:rPr>
          <w:rFonts w:ascii="Segoe UI" w:hAnsi="Segoe UI" w:cs="Segoe UI"/>
          <w:b w:val="0"/>
          <w:bCs w:val="0"/>
        </w:rPr>
        <w:t xml:space="preserve"> </w:t>
      </w:r>
      <w:r w:rsidR="0000765F" w:rsidRPr="002C405B">
        <w:rPr>
          <w:rFonts w:ascii="Segoe UI" w:hAnsi="Segoe UI" w:cs="Segoe UI"/>
          <w:b w:val="0"/>
          <w:bCs w:val="0"/>
        </w:rPr>
        <w:t xml:space="preserve">oficiais, quando encerrados há mais de 3 (três) meses da data da apresentação da proposta. </w:t>
      </w:r>
    </w:p>
    <w:p w14:paraId="53B9676F" w14:textId="7C591BC6" w:rsidR="002C405B"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lastRenderedPageBreak/>
        <w:t xml:space="preserve"> Demonstração do Resultado do Exercício (DRE) relativa ao último exercício social exigível, apresentado na forma da lei. </w:t>
      </w:r>
    </w:p>
    <w:p w14:paraId="573F19E9" w14:textId="5A723A33" w:rsidR="0000765F"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 xml:space="preserve">Certidão negativa de feitos sobre falência, recuperação judicial ou recuperação extrajudicial, expedida pelo distribuidor da sede da licitante. </w:t>
      </w:r>
    </w:p>
    <w:p w14:paraId="2AD1EF97" w14:textId="0AC61CE9" w:rsidR="0000765F"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 xml:space="preserve">Os documentos de qualificação econômico-financeira deverão comprovar todas as seguintes condições: </w:t>
      </w:r>
    </w:p>
    <w:p w14:paraId="52E13591" w14:textId="63C11026" w:rsidR="0000765F"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 xml:space="preserve">Índices de Liquidez Geral (LG), Liquidez Corrente (LC) e Solvência Geral (SG) superiores a 1. </w:t>
      </w:r>
    </w:p>
    <w:p w14:paraId="24D0E0FB" w14:textId="2C2EA621" w:rsidR="0000765F"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 xml:space="preserve">Capital Circulante Líquido (CCL) ou Capital de Giro (Ativo Circulante – Passivo Circulante) de, no mínimo, 16,66% (dezesseis inteiros e sessenta e seis centésimos por cento) do valor da proposta. </w:t>
      </w:r>
    </w:p>
    <w:p w14:paraId="7C53C6D6" w14:textId="4679C39E" w:rsidR="0000765F" w:rsidRPr="002C405B"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 xml:space="preserve">Patrimônio Líquido (PL) igual ou superior a 10% (dez por cento) do valor da proposta. </w:t>
      </w:r>
    </w:p>
    <w:p w14:paraId="4A88DDF7" w14:textId="4AD0B259" w:rsidR="0000765F" w:rsidRDefault="0000765F" w:rsidP="002C405B">
      <w:pPr>
        <w:pStyle w:val="ABNT"/>
        <w:numPr>
          <w:ilvl w:val="1"/>
          <w:numId w:val="5"/>
        </w:numPr>
        <w:rPr>
          <w:rFonts w:ascii="Segoe UI" w:hAnsi="Segoe UI" w:cs="Segoe UI"/>
          <w:b w:val="0"/>
          <w:bCs w:val="0"/>
        </w:rPr>
      </w:pPr>
      <w:r w:rsidRPr="002C405B">
        <w:rPr>
          <w:rFonts w:ascii="Segoe UI" w:hAnsi="Segoe UI" w:cs="Segoe UI"/>
          <w:b w:val="0"/>
          <w:bCs w:val="0"/>
        </w:rPr>
        <w:t>O Pregoeiro fixará prazo para a apresentação das justificativas que não foram entregues concomitantemente à documentação.</w:t>
      </w:r>
    </w:p>
    <w:p w14:paraId="0B4FBF9F" w14:textId="77777777" w:rsidR="009C14B1" w:rsidRDefault="009C14B1" w:rsidP="009C14B1">
      <w:pPr>
        <w:pStyle w:val="ABNT"/>
        <w:ind w:left="1440"/>
        <w:rPr>
          <w:rFonts w:ascii="Segoe UI" w:hAnsi="Segoe UI" w:cs="Segoe UI"/>
          <w:b w:val="0"/>
          <w:bCs w:val="0"/>
        </w:rPr>
      </w:pPr>
    </w:p>
    <w:p w14:paraId="271DCDDC" w14:textId="7C755371" w:rsidR="009C14B1" w:rsidRPr="009C14B1" w:rsidRDefault="009C14B1" w:rsidP="009C14B1">
      <w:pPr>
        <w:pStyle w:val="ABNT"/>
        <w:ind w:firstLine="360"/>
        <w:rPr>
          <w:rFonts w:ascii="Segoe UI" w:hAnsi="Segoe UI" w:cs="Segoe UI"/>
        </w:rPr>
      </w:pPr>
      <w:r w:rsidRPr="009C14B1">
        <w:rPr>
          <w:rFonts w:ascii="Segoe UI" w:hAnsi="Segoe UI" w:cs="Segoe UI"/>
        </w:rPr>
        <w:t xml:space="preserve">QUALIFICAÇÃO TÉCNICO-OPERACIONAL </w:t>
      </w:r>
    </w:p>
    <w:p w14:paraId="3D6F3D46" w14:textId="632528FA" w:rsidR="009C14B1" w:rsidRPr="009C14B1" w:rsidRDefault="009C14B1" w:rsidP="009C14B1">
      <w:pPr>
        <w:pStyle w:val="ABNT"/>
        <w:numPr>
          <w:ilvl w:val="0"/>
          <w:numId w:val="14"/>
        </w:numPr>
        <w:rPr>
          <w:rFonts w:ascii="Segoe UI" w:hAnsi="Segoe UI" w:cs="Segoe UI"/>
          <w:b w:val="0"/>
          <w:bCs w:val="0"/>
        </w:rPr>
      </w:pPr>
      <w:r w:rsidRPr="009C14B1">
        <w:rPr>
          <w:rFonts w:ascii="Segoe UI" w:hAnsi="Segoe UI" w:cs="Segoe UI"/>
          <w:b w:val="0"/>
          <w:bCs w:val="0"/>
        </w:rPr>
        <w:t>Para mitigar riscos</w:t>
      </w:r>
      <w:r>
        <w:rPr>
          <w:rFonts w:ascii="Segoe UI" w:hAnsi="Segoe UI" w:cs="Segoe UI"/>
          <w:b w:val="0"/>
          <w:bCs w:val="0"/>
        </w:rPr>
        <w:t xml:space="preserve"> de turnover</w:t>
      </w:r>
      <w:r w:rsidRPr="009C14B1">
        <w:rPr>
          <w:rFonts w:ascii="Segoe UI" w:hAnsi="Segoe UI" w:cs="Segoe UI"/>
          <w:b w:val="0"/>
          <w:bCs w:val="0"/>
        </w:rPr>
        <w:t xml:space="preserve">, não basta a contratada funcionar como um bureau de recrutamento e gestão rotineira de RH. Isto é, captar profissionais para uma Ordem de Serviço, sem nada oferecer-lhes em termos de evolução de carreira. O próprio TCU enxerga, ao adotar o planejamento por </w:t>
      </w:r>
      <w:proofErr w:type="spellStart"/>
      <w:r w:rsidRPr="009C14B1">
        <w:rPr>
          <w:rFonts w:ascii="Segoe UI" w:hAnsi="Segoe UI" w:cs="Segoe UI"/>
          <w:b w:val="0"/>
          <w:bCs w:val="0"/>
        </w:rPr>
        <w:t>OKRs</w:t>
      </w:r>
      <w:proofErr w:type="spellEnd"/>
      <w:r w:rsidRPr="009C14B1">
        <w:rPr>
          <w:rFonts w:ascii="Segoe UI" w:hAnsi="Segoe UI" w:cs="Segoe UI"/>
          <w:b w:val="0"/>
          <w:bCs w:val="0"/>
        </w:rPr>
        <w:t xml:space="preserve">, que Propósito, Autonomia e Maestria são pilares da motivação intrínseca e devem ser encorajados nas carreiras profissionais. Entende-se, por conseguinte, que tem maior chance de sucesso na aquisição e retenção de talentos a empresa que oferece um plano de carreira e propósitos de curto e longo prazos a seus funcionários. O que só faz sentido para empresas que tenham serviços de TI como sua missão precípua. Pois estas têm interesse em formar e preservar bons quadros próprios, para poder realocá-los a projetos internos e entre seus clientes conforme a necessidade, sempre preocupando-se em reter os melhores profissionais. Idealmente, os profissionais de tais empresas veriam sua passagem pelo contrato </w:t>
      </w:r>
      <w:r w:rsidR="004C06E9">
        <w:rPr>
          <w:rFonts w:ascii="Segoe UI" w:hAnsi="Segoe UI" w:cs="Segoe UI"/>
          <w:b w:val="0"/>
          <w:bCs w:val="0"/>
        </w:rPr>
        <w:t xml:space="preserve">com o CPB </w:t>
      </w:r>
      <w:r w:rsidRPr="009C14B1">
        <w:rPr>
          <w:rFonts w:ascii="Segoe UI" w:hAnsi="Segoe UI" w:cs="Segoe UI"/>
          <w:b w:val="0"/>
          <w:bCs w:val="0"/>
        </w:rPr>
        <w:t xml:space="preserve">como uma etapa de um plano de carreira maior. </w:t>
      </w:r>
    </w:p>
    <w:p w14:paraId="2416A512" w14:textId="7F09A269" w:rsidR="009C14B1" w:rsidRPr="007A045D" w:rsidRDefault="62044314" w:rsidP="009C14B1">
      <w:pPr>
        <w:pStyle w:val="ABNT"/>
        <w:numPr>
          <w:ilvl w:val="0"/>
          <w:numId w:val="14"/>
        </w:numPr>
        <w:rPr>
          <w:rFonts w:ascii="Segoe UI" w:hAnsi="Segoe UI" w:cs="Segoe UI"/>
          <w:b w:val="0"/>
          <w:bCs w:val="0"/>
        </w:rPr>
      </w:pPr>
      <w:r w:rsidRPr="62044314">
        <w:rPr>
          <w:rFonts w:ascii="Segoe UI" w:hAnsi="Segoe UI" w:cs="Segoe UI"/>
          <w:b w:val="0"/>
          <w:bCs w:val="0"/>
        </w:rPr>
        <w:lastRenderedPageBreak/>
        <w:t xml:space="preserve">Portanto, considera-se necessário exigir dos licitantes que, no mínimo, tenham os Serviços de Tecnologia da Informação dentro da atividade principal da empresa. Uma forma apta para tal comprovação é que, no registro de CNPJ da empresa, conste que a atividade pertença à seção J divisão 62 (ATIVIDADES DOS SERVIÇOS DE TECNOLOGIA DA INFORMAÇÃO) da Classificação Nacional de Atividades Econômicas – CNAE. </w:t>
      </w:r>
    </w:p>
    <w:p w14:paraId="06E529F1" w14:textId="6E6B5BDF" w:rsidR="62044314" w:rsidRDefault="62044314" w:rsidP="62044314">
      <w:pPr>
        <w:pStyle w:val="ABNT"/>
        <w:numPr>
          <w:ilvl w:val="0"/>
          <w:numId w:val="14"/>
        </w:numPr>
        <w:rPr>
          <w:rFonts w:ascii="Segoe UI" w:hAnsi="Segoe UI" w:cs="Segoe UI"/>
          <w:b w:val="0"/>
          <w:bCs w:val="0"/>
        </w:rPr>
      </w:pPr>
      <w:r w:rsidRPr="62044314">
        <w:rPr>
          <w:rFonts w:ascii="Segoe UI" w:hAnsi="Segoe UI" w:cs="Segoe UI"/>
          <w:b w:val="0"/>
          <w:bCs w:val="0"/>
        </w:rPr>
        <w:t xml:space="preserve">Entende-se que a licitante deve evidenciar, portanto, ser capaz de selecionar e gerenciar perfis profissionais da referida complexidade. Para tanto, propõe-se que a qualificação técnica-operacional materialize a exigência de um quantitativo pré-estipulado de aderência aos perfis. </w:t>
      </w:r>
    </w:p>
    <w:p w14:paraId="465C6932" w14:textId="11A60CF9" w:rsidR="00F21B17" w:rsidRPr="007A045D" w:rsidRDefault="00F21B17" w:rsidP="009C14B1">
      <w:pPr>
        <w:pStyle w:val="ABNT"/>
        <w:numPr>
          <w:ilvl w:val="0"/>
          <w:numId w:val="14"/>
        </w:numPr>
        <w:rPr>
          <w:rFonts w:ascii="Segoe UI" w:hAnsi="Segoe UI" w:cs="Segoe UI"/>
          <w:b w:val="0"/>
          <w:bCs w:val="0"/>
        </w:rPr>
      </w:pPr>
      <w:r w:rsidRPr="007A045D">
        <w:rPr>
          <w:rFonts w:ascii="Segoe UI" w:hAnsi="Segoe UI" w:cs="Segoe UI"/>
          <w:b w:val="0"/>
          <w:bCs w:val="0"/>
        </w:rPr>
        <w:t>Comprovação, por meio de um ou mais atestados ou declarações de capacidade técnica emitidos por pessoa jurídica em nome da licitante, cópias de contratos, registros em órgãos oficiais, ou outros documentos idôneos, das seguintes condições, cumulativamente:</w:t>
      </w:r>
    </w:p>
    <w:p w14:paraId="44135B51" w14:textId="2E079C23" w:rsidR="006A0E07" w:rsidRPr="007A045D" w:rsidRDefault="006A0E07" w:rsidP="006A0E07">
      <w:pPr>
        <w:pStyle w:val="ABNT"/>
        <w:numPr>
          <w:ilvl w:val="2"/>
          <w:numId w:val="14"/>
        </w:numPr>
        <w:rPr>
          <w:rFonts w:ascii="Segoe UI" w:hAnsi="Segoe UI" w:cs="Segoe UI"/>
          <w:b w:val="0"/>
          <w:bCs w:val="0"/>
        </w:rPr>
      </w:pPr>
      <w:r w:rsidRPr="007A045D">
        <w:rPr>
          <w:rFonts w:ascii="Segoe UI" w:hAnsi="Segoe UI" w:cs="Segoe UI"/>
          <w:b w:val="0"/>
          <w:bCs w:val="0"/>
        </w:rPr>
        <w:t>A licitante possui um mínimo de 3 (três) anos de experiência na execução de serviços de desenvolvimento de software prestados por meio da alocação de postos de trabalho.</w:t>
      </w:r>
    </w:p>
    <w:p w14:paraId="7C601AAC" w14:textId="53EEA284" w:rsidR="00652B7E" w:rsidRPr="007A045D" w:rsidRDefault="51E31222" w:rsidP="00652B7E">
      <w:pPr>
        <w:pStyle w:val="ABNT"/>
        <w:numPr>
          <w:ilvl w:val="2"/>
          <w:numId w:val="14"/>
        </w:numPr>
        <w:rPr>
          <w:rFonts w:ascii="Segoe UI" w:hAnsi="Segoe UI" w:cs="Segoe UI"/>
          <w:b w:val="0"/>
          <w:bCs w:val="0"/>
        </w:rPr>
      </w:pPr>
      <w:r w:rsidRPr="51E31222">
        <w:rPr>
          <w:rFonts w:ascii="Segoe UI" w:hAnsi="Segoe UI" w:cs="Segoe UI"/>
          <w:b w:val="0"/>
          <w:bCs w:val="0"/>
        </w:rPr>
        <w:t>A licitante executa ou executou contratos de prestação de serviços por meio da alocação de postos de trabalho com perfil profissional semelhante ao perfil de Desenvolvedor de software em quantitativo mínimo de 8 postos.</w:t>
      </w:r>
    </w:p>
    <w:p w14:paraId="3A9334FB" w14:textId="79CAA233" w:rsidR="62044314" w:rsidRDefault="51E31222" w:rsidP="51E31222">
      <w:pPr>
        <w:pStyle w:val="ABNT"/>
        <w:numPr>
          <w:ilvl w:val="0"/>
          <w:numId w:val="14"/>
        </w:numPr>
        <w:rPr>
          <w:rFonts w:ascii="Segoe UI" w:hAnsi="Segoe UI" w:cs="Segoe UI"/>
          <w:b w:val="0"/>
          <w:bCs w:val="0"/>
        </w:rPr>
      </w:pPr>
      <w:r w:rsidRPr="51E31222">
        <w:rPr>
          <w:rFonts w:ascii="Segoe UI" w:eastAsia="Segoe UI" w:hAnsi="Segoe UI" w:cs="Segoe UI"/>
          <w:b w:val="0"/>
          <w:bCs w:val="0"/>
          <w:color w:val="000000" w:themeColor="text1"/>
        </w:rPr>
        <w:t xml:space="preserve">A licitante deve apresentar atestado de capacidade técnica/execução dos serviços minimamente em 2 postos de </w:t>
      </w:r>
      <w:r w:rsidRPr="51E31222">
        <w:rPr>
          <w:rFonts w:ascii="Segoe UI" w:hAnsi="Segoe UI" w:cs="Segoe UI"/>
          <w:b w:val="0"/>
          <w:bCs w:val="0"/>
        </w:rPr>
        <w:t>trabalho</w:t>
      </w:r>
      <w:r w:rsidRPr="51E31222">
        <w:rPr>
          <w:rFonts w:ascii="Segoe UI" w:eastAsia="Segoe UI" w:hAnsi="Segoe UI" w:cs="Segoe UI"/>
          <w:b w:val="0"/>
          <w:bCs w:val="0"/>
          <w:color w:val="000000" w:themeColor="text1"/>
        </w:rPr>
        <w:t>, de disciplinas de TI distintas, considerando os tópicos abaixo:</w:t>
      </w:r>
    </w:p>
    <w:p w14:paraId="642BB64B" w14:textId="43B3FBD8" w:rsidR="62044314" w:rsidRDefault="51E31222" w:rsidP="51E31222">
      <w:pPr>
        <w:pStyle w:val="PargrafodaLista"/>
        <w:numPr>
          <w:ilvl w:val="2"/>
          <w:numId w:val="14"/>
        </w:numPr>
        <w:spacing w:after="0" w:line="360" w:lineRule="auto"/>
        <w:jc w:val="both"/>
        <w:rPr>
          <w:rFonts w:ascii="Segoe UI" w:eastAsia="Segoe UI" w:hAnsi="Segoe UI" w:cs="Segoe UI"/>
          <w:color w:val="000000" w:themeColor="text1"/>
        </w:rPr>
      </w:pPr>
      <w:r w:rsidRPr="51E31222">
        <w:rPr>
          <w:rFonts w:ascii="Segoe UI" w:eastAsia="Segoe UI" w:hAnsi="Segoe UI" w:cs="Segoe UI"/>
          <w:color w:val="000000" w:themeColor="text1"/>
        </w:rPr>
        <w:t>Engenheiro de testes SR ou Analista de Testes/Qualidade PL</w:t>
      </w:r>
    </w:p>
    <w:p w14:paraId="271FF828" w14:textId="5862BBF1" w:rsidR="62044314" w:rsidRDefault="51E31222" w:rsidP="51E31222">
      <w:pPr>
        <w:pStyle w:val="PargrafodaLista"/>
        <w:numPr>
          <w:ilvl w:val="2"/>
          <w:numId w:val="14"/>
        </w:numPr>
        <w:spacing w:after="0" w:line="360" w:lineRule="auto"/>
        <w:jc w:val="both"/>
        <w:rPr>
          <w:rFonts w:ascii="Segoe UI" w:eastAsia="Segoe UI" w:hAnsi="Segoe UI" w:cs="Segoe UI"/>
          <w:color w:val="000000" w:themeColor="text1"/>
        </w:rPr>
      </w:pPr>
      <w:r w:rsidRPr="51E31222">
        <w:rPr>
          <w:rFonts w:ascii="Segoe UI" w:eastAsia="Segoe UI" w:hAnsi="Segoe UI" w:cs="Segoe UI"/>
          <w:color w:val="000000" w:themeColor="text1"/>
        </w:rPr>
        <w:t>Arquiteto de dados SR ou Administrador de dados SR</w:t>
      </w:r>
    </w:p>
    <w:p w14:paraId="334143A0" w14:textId="58ED3633" w:rsidR="62044314" w:rsidRDefault="51E31222" w:rsidP="51E31222">
      <w:pPr>
        <w:pStyle w:val="PargrafodaLista"/>
        <w:numPr>
          <w:ilvl w:val="2"/>
          <w:numId w:val="14"/>
        </w:numPr>
        <w:spacing w:after="0" w:line="360" w:lineRule="auto"/>
        <w:jc w:val="both"/>
        <w:rPr>
          <w:rFonts w:ascii="Segoe UI" w:eastAsia="Segoe UI" w:hAnsi="Segoe UI" w:cs="Segoe UI"/>
          <w:color w:val="000000" w:themeColor="text1"/>
        </w:rPr>
      </w:pPr>
      <w:r w:rsidRPr="51E31222">
        <w:rPr>
          <w:rFonts w:ascii="Segoe UI" w:eastAsia="Segoe UI" w:hAnsi="Segoe UI" w:cs="Segoe UI"/>
          <w:color w:val="000000" w:themeColor="text1"/>
        </w:rPr>
        <w:t>Especialista em Cloud SR</w:t>
      </w:r>
    </w:p>
    <w:p w14:paraId="12AAF7C4" w14:textId="5EF8148F" w:rsidR="62044314" w:rsidRDefault="51E31222" w:rsidP="51E31222">
      <w:pPr>
        <w:pStyle w:val="PargrafodaLista"/>
        <w:numPr>
          <w:ilvl w:val="2"/>
          <w:numId w:val="14"/>
        </w:numPr>
        <w:spacing w:after="0" w:line="360" w:lineRule="auto"/>
        <w:jc w:val="both"/>
        <w:rPr>
          <w:rFonts w:ascii="Segoe UI" w:eastAsia="Segoe UI" w:hAnsi="Segoe UI" w:cs="Segoe UI"/>
          <w:color w:val="000000" w:themeColor="text1"/>
        </w:rPr>
      </w:pPr>
      <w:r w:rsidRPr="51E31222">
        <w:rPr>
          <w:rFonts w:ascii="Segoe UI" w:eastAsia="Segoe UI" w:hAnsi="Segoe UI" w:cs="Segoe UI"/>
          <w:color w:val="000000" w:themeColor="text1"/>
        </w:rPr>
        <w:t>Analista de BI SR</w:t>
      </w:r>
    </w:p>
    <w:p w14:paraId="26F9288D" w14:textId="5C6F8DBD" w:rsidR="62044314" w:rsidRDefault="62044314" w:rsidP="51E31222">
      <w:pPr>
        <w:pStyle w:val="ABNT"/>
        <w:ind w:left="2160"/>
        <w:rPr>
          <w:rFonts w:ascii="Segoe UI" w:hAnsi="Segoe UI" w:cs="Segoe UI"/>
          <w:b w:val="0"/>
          <w:bCs w:val="0"/>
          <w:highlight w:val="yellow"/>
        </w:rPr>
      </w:pPr>
    </w:p>
    <w:p w14:paraId="1CEC55C5" w14:textId="77777777" w:rsidR="00937B56" w:rsidRPr="007A045D" w:rsidRDefault="00937B56" w:rsidP="00937B56">
      <w:pPr>
        <w:pStyle w:val="ABNT"/>
        <w:numPr>
          <w:ilvl w:val="0"/>
          <w:numId w:val="14"/>
        </w:numPr>
        <w:rPr>
          <w:rFonts w:ascii="Segoe UI" w:hAnsi="Segoe UI" w:cs="Segoe UI"/>
          <w:b w:val="0"/>
          <w:bCs w:val="0"/>
        </w:rPr>
      </w:pPr>
      <w:r w:rsidRPr="007A045D">
        <w:rPr>
          <w:rFonts w:ascii="Segoe UI" w:hAnsi="Segoe UI" w:cs="Segoe UI"/>
          <w:b w:val="0"/>
          <w:bCs w:val="0"/>
        </w:rPr>
        <w:t xml:space="preserve">Em relação às exigências do item precedente: </w:t>
      </w:r>
    </w:p>
    <w:p w14:paraId="64583BDC" w14:textId="77777777" w:rsidR="00937B56" w:rsidRPr="007A045D" w:rsidRDefault="00937B56" w:rsidP="00937B56">
      <w:pPr>
        <w:pStyle w:val="ABNT"/>
        <w:numPr>
          <w:ilvl w:val="2"/>
          <w:numId w:val="14"/>
        </w:numPr>
        <w:rPr>
          <w:rFonts w:ascii="Segoe UI" w:hAnsi="Segoe UI" w:cs="Segoe UI"/>
          <w:b w:val="0"/>
          <w:bCs w:val="0"/>
        </w:rPr>
      </w:pPr>
      <w:r w:rsidRPr="007A045D">
        <w:rPr>
          <w:rFonts w:ascii="Segoe UI" w:hAnsi="Segoe UI" w:cs="Segoe UI"/>
          <w:b w:val="0"/>
          <w:bCs w:val="0"/>
        </w:rPr>
        <w:lastRenderedPageBreak/>
        <w:t xml:space="preserve"> Será aceito o somatório do quantitativo de contratos em períodos concomitantes. </w:t>
      </w:r>
    </w:p>
    <w:p w14:paraId="02C344D2" w14:textId="77777777" w:rsidR="00937B56" w:rsidRPr="007A045D" w:rsidRDefault="00937B56" w:rsidP="00937B56">
      <w:pPr>
        <w:pStyle w:val="ABNT"/>
        <w:numPr>
          <w:ilvl w:val="2"/>
          <w:numId w:val="14"/>
        </w:numPr>
        <w:rPr>
          <w:rFonts w:ascii="Segoe UI" w:hAnsi="Segoe UI" w:cs="Segoe UI"/>
          <w:b w:val="0"/>
          <w:bCs w:val="0"/>
        </w:rPr>
      </w:pPr>
      <w:r w:rsidRPr="007A045D">
        <w:rPr>
          <w:rFonts w:ascii="Segoe UI" w:hAnsi="Segoe UI" w:cs="Segoe UI"/>
          <w:b w:val="0"/>
          <w:bCs w:val="0"/>
        </w:rPr>
        <w:t xml:space="preserve"> Serão considerados semelhantes os postos de trabalho com: </w:t>
      </w:r>
    </w:p>
    <w:p w14:paraId="20645029" w14:textId="77777777" w:rsidR="003F412B" w:rsidRPr="007A045D" w:rsidRDefault="00937B56">
      <w:pPr>
        <w:pStyle w:val="ABNT"/>
        <w:numPr>
          <w:ilvl w:val="2"/>
          <w:numId w:val="14"/>
        </w:numPr>
        <w:rPr>
          <w:rFonts w:ascii="Segoe UI" w:hAnsi="Segoe UI" w:cs="Segoe UI"/>
          <w:b w:val="0"/>
          <w:bCs w:val="0"/>
        </w:rPr>
      </w:pPr>
      <w:r w:rsidRPr="007A045D">
        <w:rPr>
          <w:rFonts w:ascii="Segoe UI" w:hAnsi="Segoe UI" w:cs="Segoe UI"/>
          <w:b w:val="0"/>
          <w:bCs w:val="0"/>
        </w:rPr>
        <w:t xml:space="preserve">Nomenclatura sinônima OU atividades em parte das áreas de habilidades descritas no perfil considerado, não importando o grau de senioridade alegado; </w:t>
      </w:r>
    </w:p>
    <w:p w14:paraId="7BABFCCF" w14:textId="2696C98E" w:rsidR="00937B56" w:rsidRPr="007A045D" w:rsidRDefault="1FB37284">
      <w:pPr>
        <w:pStyle w:val="ABNT"/>
        <w:numPr>
          <w:ilvl w:val="2"/>
          <w:numId w:val="14"/>
        </w:numPr>
        <w:rPr>
          <w:rFonts w:ascii="Segoe UI" w:hAnsi="Segoe UI" w:cs="Segoe UI"/>
          <w:b w:val="0"/>
          <w:bCs w:val="0"/>
        </w:rPr>
      </w:pPr>
      <w:r w:rsidRPr="77085DD1">
        <w:rPr>
          <w:rFonts w:ascii="Segoe UI" w:hAnsi="Segoe UI" w:cs="Segoe UI"/>
          <w:b w:val="0"/>
          <w:bCs w:val="0"/>
        </w:rPr>
        <w:t>Q</w:t>
      </w:r>
      <w:r w:rsidR="00937B56" w:rsidRPr="77085DD1">
        <w:rPr>
          <w:rFonts w:ascii="Segoe UI" w:hAnsi="Segoe UI" w:cs="Segoe UI"/>
          <w:b w:val="0"/>
          <w:bCs w:val="0"/>
        </w:rPr>
        <w:t>ue atendam aos requisitos de formação acadêmica do perfil considerado.</w:t>
      </w:r>
    </w:p>
    <w:p w14:paraId="0E50A504" w14:textId="38D882DF" w:rsidR="005B439F" w:rsidRPr="007A045D" w:rsidRDefault="005B439F" w:rsidP="005B439F">
      <w:pPr>
        <w:pStyle w:val="ABNT"/>
        <w:numPr>
          <w:ilvl w:val="0"/>
          <w:numId w:val="14"/>
        </w:numPr>
        <w:rPr>
          <w:rFonts w:ascii="Segoe UI" w:hAnsi="Segoe UI" w:cs="Segoe UI"/>
          <w:b w:val="0"/>
          <w:bCs w:val="0"/>
        </w:rPr>
      </w:pPr>
      <w:r w:rsidRPr="007A045D">
        <w:rPr>
          <w:rFonts w:ascii="Segoe UI" w:hAnsi="Segoe UI" w:cs="Segoe UI"/>
          <w:b w:val="0"/>
          <w:bCs w:val="0"/>
        </w:rPr>
        <w:t>As atividades que comprovam a qualificação técnico-operacional deverão se referir a serviços prestados no âmbito da atividade econômica principal ou secundária da licitante, conforme especificada no Contrato Social devidamente registrado na Junta Comercial competente, bem como no cadastro de pessoas jurídicas da Receita Federal do Brasil</w:t>
      </w:r>
    </w:p>
    <w:p w14:paraId="46DF3B20" w14:textId="2E269CF1" w:rsidR="007921E3" w:rsidRPr="007A045D" w:rsidRDefault="007921E3" w:rsidP="007921E3">
      <w:pPr>
        <w:pStyle w:val="ABNT"/>
        <w:numPr>
          <w:ilvl w:val="0"/>
          <w:numId w:val="14"/>
        </w:numPr>
        <w:rPr>
          <w:rFonts w:ascii="Segoe UI" w:hAnsi="Segoe UI" w:cs="Segoe UI"/>
          <w:b w:val="0"/>
          <w:bCs w:val="0"/>
        </w:rPr>
      </w:pPr>
      <w:r w:rsidRPr="007A045D">
        <w:rPr>
          <w:rFonts w:ascii="Segoe UI" w:hAnsi="Segoe UI" w:cs="Segoe UI"/>
          <w:b w:val="0"/>
          <w:bCs w:val="0"/>
        </w:rPr>
        <w:t xml:space="preserve">Destacadamente, serão desclassificadas as propostas que se enquadrem em um ou mais dos itens abaixo: </w:t>
      </w:r>
    </w:p>
    <w:p w14:paraId="5D8B58DC" w14:textId="21AA6B7C" w:rsidR="007F6A3C" w:rsidRPr="007A045D" w:rsidRDefault="007F6A3C" w:rsidP="007F6A3C">
      <w:pPr>
        <w:pStyle w:val="ABNT"/>
        <w:numPr>
          <w:ilvl w:val="2"/>
          <w:numId w:val="14"/>
        </w:numPr>
        <w:rPr>
          <w:rFonts w:ascii="Segoe UI" w:hAnsi="Segoe UI" w:cs="Segoe UI"/>
          <w:b w:val="0"/>
          <w:bCs w:val="0"/>
        </w:rPr>
      </w:pPr>
      <w:r w:rsidRPr="007A045D">
        <w:rPr>
          <w:rFonts w:ascii="Segoe UI" w:hAnsi="Segoe UI" w:cs="Segoe UI"/>
          <w:b w:val="0"/>
          <w:bCs w:val="0"/>
        </w:rPr>
        <w:t>Cujo valor global supere o orçamento estimado para a contratação.</w:t>
      </w:r>
    </w:p>
    <w:p w14:paraId="03BD0B6F" w14:textId="066C50F2" w:rsidR="007F6A3C" w:rsidRPr="007A045D" w:rsidRDefault="007F6A3C" w:rsidP="007F6A3C">
      <w:pPr>
        <w:pStyle w:val="ABNT"/>
        <w:numPr>
          <w:ilvl w:val="2"/>
          <w:numId w:val="14"/>
        </w:numPr>
        <w:rPr>
          <w:rFonts w:ascii="Segoe UI" w:hAnsi="Segoe UI" w:cs="Segoe UI"/>
          <w:b w:val="0"/>
          <w:bCs w:val="0"/>
        </w:rPr>
      </w:pPr>
      <w:r w:rsidRPr="007A045D">
        <w:rPr>
          <w:rFonts w:ascii="Segoe UI" w:hAnsi="Segoe UI" w:cs="Segoe UI"/>
          <w:b w:val="0"/>
          <w:bCs w:val="0"/>
        </w:rPr>
        <w:t>Cujo quantitativo de postos de trabalho por perfil profissional não seja igual ao estabelecido no objeto da contratação.</w:t>
      </w:r>
    </w:p>
    <w:p w14:paraId="6FA55B76" w14:textId="35B2B8C0" w:rsidR="00051640" w:rsidRPr="007A045D" w:rsidRDefault="00051640" w:rsidP="007F6A3C">
      <w:pPr>
        <w:pStyle w:val="ABNT"/>
        <w:numPr>
          <w:ilvl w:val="2"/>
          <w:numId w:val="14"/>
        </w:numPr>
        <w:rPr>
          <w:rFonts w:ascii="Segoe UI" w:hAnsi="Segoe UI" w:cs="Segoe UI"/>
          <w:b w:val="0"/>
          <w:bCs w:val="0"/>
        </w:rPr>
      </w:pPr>
      <w:r w:rsidRPr="007A045D">
        <w:rPr>
          <w:rFonts w:ascii="Segoe UI" w:hAnsi="Segoe UI" w:cs="Segoe UI"/>
          <w:b w:val="0"/>
          <w:bCs w:val="0"/>
        </w:rPr>
        <w:t>Que informarem valores de tributos incompatíveis com a legislação vigente.</w:t>
      </w:r>
    </w:p>
    <w:p w14:paraId="15ABC66C" w14:textId="79E7D86D" w:rsidR="00FB1709" w:rsidRPr="007A045D" w:rsidRDefault="00FB1709" w:rsidP="007F6A3C">
      <w:pPr>
        <w:pStyle w:val="ABNT"/>
        <w:numPr>
          <w:ilvl w:val="2"/>
          <w:numId w:val="14"/>
        </w:numPr>
        <w:rPr>
          <w:rFonts w:ascii="Segoe UI" w:hAnsi="Segoe UI" w:cs="Segoe UI"/>
          <w:b w:val="0"/>
          <w:bCs w:val="0"/>
        </w:rPr>
      </w:pPr>
      <w:r w:rsidRPr="007A045D">
        <w:rPr>
          <w:rFonts w:ascii="Segoe UI" w:hAnsi="Segoe UI" w:cs="Segoe UI"/>
          <w:b w:val="0"/>
          <w:bCs w:val="0"/>
        </w:rPr>
        <w:t>Que não respeitarem a remuneração mínima para os perfis profissionais definida neste documento.</w:t>
      </w:r>
    </w:p>
    <w:p w14:paraId="67E449F2" w14:textId="6957D12E" w:rsidR="00051640" w:rsidRPr="007A045D" w:rsidRDefault="62044314" w:rsidP="00EE10F4">
      <w:pPr>
        <w:pStyle w:val="ABNT"/>
        <w:numPr>
          <w:ilvl w:val="2"/>
          <w:numId w:val="14"/>
        </w:numPr>
        <w:rPr>
          <w:rFonts w:ascii="Segoe UI" w:hAnsi="Segoe UI" w:cs="Segoe UI"/>
          <w:b w:val="0"/>
          <w:bCs w:val="0"/>
        </w:rPr>
      </w:pPr>
      <w:r w:rsidRPr="62044314">
        <w:rPr>
          <w:rFonts w:ascii="Segoe UI" w:hAnsi="Segoe UI" w:cs="Segoe UI"/>
          <w:b w:val="0"/>
          <w:bCs w:val="0"/>
        </w:rPr>
        <w:t>Cuja PLANILHA DE FORMAÇÃO DE CUSTOS não contenha pelo menos as rubricas listadas no modelo.</w:t>
      </w:r>
    </w:p>
    <w:p w14:paraId="23121372" w14:textId="723AFA8F" w:rsidR="00EE10F4" w:rsidRPr="007A045D" w:rsidRDefault="00EE10F4" w:rsidP="00EE10F4">
      <w:pPr>
        <w:pStyle w:val="ABNT"/>
        <w:numPr>
          <w:ilvl w:val="2"/>
          <w:numId w:val="14"/>
        </w:numPr>
        <w:rPr>
          <w:rFonts w:ascii="Segoe UI" w:hAnsi="Segoe UI" w:cs="Segoe UI"/>
          <w:b w:val="0"/>
          <w:bCs w:val="0"/>
        </w:rPr>
      </w:pPr>
      <w:r w:rsidRPr="007A045D">
        <w:rPr>
          <w:rFonts w:ascii="Segoe UI" w:hAnsi="Segoe UI" w:cs="Segoe UI"/>
          <w:b w:val="0"/>
          <w:bCs w:val="0"/>
        </w:rPr>
        <w:t xml:space="preserve">Cujas rubricas da </w:t>
      </w:r>
      <w:r w:rsidR="00920F07">
        <w:rPr>
          <w:rFonts w:ascii="Segoe UI" w:hAnsi="Segoe UI" w:cs="Segoe UI"/>
          <w:b w:val="0"/>
          <w:bCs w:val="0"/>
        </w:rPr>
        <w:t>PLANILHA DE FORMAÇÃO DE CUSTOS</w:t>
      </w:r>
      <w:r w:rsidR="00726BD1" w:rsidRPr="007A045D">
        <w:rPr>
          <w:rFonts w:ascii="Segoe UI" w:hAnsi="Segoe UI" w:cs="Segoe UI"/>
          <w:b w:val="0"/>
          <w:bCs w:val="0"/>
        </w:rPr>
        <w:t xml:space="preserve"> </w:t>
      </w:r>
      <w:r w:rsidRPr="007A045D">
        <w:rPr>
          <w:rFonts w:ascii="Segoe UI" w:hAnsi="Segoe UI" w:cs="Segoe UI"/>
          <w:b w:val="0"/>
          <w:bCs w:val="0"/>
        </w:rPr>
        <w:t>estejam abaixo do mínimo determinado por lei ou por CCT, nas rubricas aplicáveis.</w:t>
      </w:r>
    </w:p>
    <w:p w14:paraId="2F67901B" w14:textId="77777777" w:rsidR="00EE10F4" w:rsidRDefault="00EE10F4" w:rsidP="00EE10F4">
      <w:pPr>
        <w:pStyle w:val="ABNT"/>
        <w:ind w:left="720"/>
        <w:rPr>
          <w:rFonts w:ascii="Segoe UI" w:hAnsi="Segoe UI" w:cs="Segoe UI"/>
        </w:rPr>
      </w:pPr>
    </w:p>
    <w:p w14:paraId="1822211C" w14:textId="510E5F37" w:rsidR="009C60B1" w:rsidRDefault="009C60B1" w:rsidP="0089369C">
      <w:pPr>
        <w:pStyle w:val="ABNT"/>
        <w:numPr>
          <w:ilvl w:val="0"/>
          <w:numId w:val="5"/>
        </w:numPr>
        <w:rPr>
          <w:rFonts w:ascii="Segoe UI" w:hAnsi="Segoe UI" w:cs="Segoe UI"/>
        </w:rPr>
      </w:pPr>
      <w:r w:rsidRPr="009C60B1">
        <w:rPr>
          <w:rFonts w:ascii="Segoe UI" w:hAnsi="Segoe UI" w:cs="Segoe UI"/>
        </w:rPr>
        <w:t>CRITÉRIOS DE ACEITABILIDADE DA PROPOSTA</w:t>
      </w:r>
    </w:p>
    <w:p w14:paraId="5A9B682B" w14:textId="527B78EA" w:rsidR="00A94DDA" w:rsidRPr="00582973" w:rsidRDefault="00A94DDA">
      <w:pPr>
        <w:pStyle w:val="ABNT"/>
        <w:numPr>
          <w:ilvl w:val="1"/>
          <w:numId w:val="5"/>
        </w:numPr>
        <w:rPr>
          <w:rFonts w:ascii="Segoe UI" w:hAnsi="Segoe UI" w:cs="Segoe UI"/>
        </w:rPr>
      </w:pPr>
      <w:r w:rsidRPr="00F23726">
        <w:rPr>
          <w:rFonts w:ascii="Segoe UI" w:hAnsi="Segoe UI" w:cs="Segoe UI"/>
          <w:b w:val="0"/>
          <w:bCs w:val="0"/>
        </w:rPr>
        <w:t xml:space="preserve">As propostas deverão ser formuladas de acordo com o modelo </w:t>
      </w:r>
      <w:r w:rsidR="00EA0197">
        <w:rPr>
          <w:rFonts w:ascii="Segoe UI" w:hAnsi="Segoe UI" w:cs="Segoe UI"/>
          <w:b w:val="0"/>
          <w:bCs w:val="0"/>
        </w:rPr>
        <w:t>de propostas do edital</w:t>
      </w:r>
      <w:r w:rsidRPr="00F23726">
        <w:rPr>
          <w:rFonts w:ascii="Segoe UI" w:hAnsi="Segoe UI" w:cs="Segoe UI"/>
          <w:b w:val="0"/>
          <w:bCs w:val="0"/>
        </w:rPr>
        <w:t xml:space="preserve">. Quando solicitado pelo pregoeiro, à proposta deve ser anexado detalhamento dos cálculos </w:t>
      </w:r>
      <w:r w:rsidR="00920F07">
        <w:rPr>
          <w:rFonts w:ascii="Segoe UI" w:hAnsi="Segoe UI" w:cs="Segoe UI"/>
          <w:b w:val="0"/>
          <w:bCs w:val="0"/>
        </w:rPr>
        <w:t>PLANILHA DE FORMAÇÃO DE CUSTOS</w:t>
      </w:r>
      <w:r w:rsidR="00774256">
        <w:rPr>
          <w:rFonts w:ascii="Segoe UI" w:hAnsi="Segoe UI" w:cs="Segoe UI"/>
          <w:b w:val="0"/>
          <w:bCs w:val="0"/>
        </w:rPr>
        <w:t>.</w:t>
      </w:r>
    </w:p>
    <w:p w14:paraId="0996432B" w14:textId="77777777" w:rsidR="00582973" w:rsidRPr="00F23726" w:rsidRDefault="00582973" w:rsidP="00582973">
      <w:pPr>
        <w:pStyle w:val="ABNT"/>
        <w:ind w:left="1440"/>
        <w:rPr>
          <w:rFonts w:ascii="Segoe UI" w:hAnsi="Segoe UI" w:cs="Segoe UI"/>
        </w:rPr>
      </w:pPr>
    </w:p>
    <w:p w14:paraId="7B07C945" w14:textId="15666E8B" w:rsidR="00DE12B3" w:rsidRPr="00D61C3C" w:rsidRDefault="62044314" w:rsidP="62044314">
      <w:pPr>
        <w:pStyle w:val="ABNT"/>
        <w:numPr>
          <w:ilvl w:val="0"/>
          <w:numId w:val="5"/>
        </w:numPr>
        <w:rPr>
          <w:rFonts w:ascii="Segoe UI" w:hAnsi="Segoe UI" w:cs="Segoe UI"/>
        </w:rPr>
      </w:pPr>
      <w:r w:rsidRPr="62044314">
        <w:rPr>
          <w:rFonts w:ascii="Segoe UI" w:hAnsi="Segoe UI" w:cs="Segoe UI"/>
        </w:rPr>
        <w:t>INSUMOS PARA PRESTAÇÃO DOS SERVIÇOS</w:t>
      </w:r>
    </w:p>
    <w:p w14:paraId="39F4728D" w14:textId="77777777" w:rsidR="001C0590" w:rsidRPr="00D61C3C" w:rsidRDefault="62044314" w:rsidP="62044314">
      <w:pPr>
        <w:pStyle w:val="ABNT"/>
        <w:numPr>
          <w:ilvl w:val="1"/>
          <w:numId w:val="5"/>
        </w:numPr>
        <w:rPr>
          <w:rFonts w:ascii="Segoe UI" w:hAnsi="Segoe UI" w:cs="Segoe UI"/>
          <w:b w:val="0"/>
          <w:bCs w:val="0"/>
        </w:rPr>
      </w:pPr>
      <w:r w:rsidRPr="62044314">
        <w:rPr>
          <w:rFonts w:ascii="Segoe UI" w:hAnsi="Segoe UI" w:cs="Segoe UI"/>
          <w:b w:val="0"/>
          <w:bCs w:val="0"/>
        </w:rPr>
        <w:lastRenderedPageBreak/>
        <w:t>Cabe a contratada ofertar equipamentos suficientes para a prestação de serviços deste objeto. Em relação ao computador e à conectividade, as configurações minimamente aceitáveis são:</w:t>
      </w:r>
    </w:p>
    <w:p w14:paraId="6D0AD92A" w14:textId="258AB331" w:rsidR="001C0590" w:rsidRPr="004038CE"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Notebook (ou desktop com monitor). Com processador pertencente Intel Core i7 de 13ª geração ou superior, ou gerações equivalentes ou superiores de outros fabricantes, conforme padrão de mercado. Mínimo de 32GB de memória RAM. Monitor a partir de 15”. Disco rígido com armazenamento mínimo SSD 512GB (</w:t>
      </w:r>
      <w:proofErr w:type="spellStart"/>
      <w:r w:rsidRPr="62044314">
        <w:rPr>
          <w:rFonts w:ascii="Segoe UI" w:hAnsi="Segoe UI" w:cs="Segoe UI"/>
          <w:b w:val="0"/>
          <w:bCs w:val="0"/>
        </w:rPr>
        <w:t>Solid</w:t>
      </w:r>
      <w:proofErr w:type="spellEnd"/>
      <w:r w:rsidRPr="62044314">
        <w:rPr>
          <w:rFonts w:ascii="Segoe UI" w:hAnsi="Segoe UI" w:cs="Segoe UI"/>
          <w:b w:val="0"/>
          <w:bCs w:val="0"/>
        </w:rPr>
        <w:t xml:space="preserve"> </w:t>
      </w:r>
      <w:proofErr w:type="spellStart"/>
      <w:r w:rsidRPr="62044314">
        <w:rPr>
          <w:rFonts w:ascii="Segoe UI" w:hAnsi="Segoe UI" w:cs="Segoe UI"/>
          <w:b w:val="0"/>
          <w:bCs w:val="0"/>
        </w:rPr>
        <w:t>State</w:t>
      </w:r>
      <w:proofErr w:type="spellEnd"/>
      <w:r w:rsidRPr="62044314">
        <w:rPr>
          <w:rFonts w:ascii="Segoe UI" w:hAnsi="Segoe UI" w:cs="Segoe UI"/>
          <w:b w:val="0"/>
          <w:bCs w:val="0"/>
        </w:rPr>
        <w:t xml:space="preserve"> Drive).</w:t>
      </w:r>
    </w:p>
    <w:p w14:paraId="57F198DF" w14:textId="5377F541" w:rsidR="00C20AD6" w:rsidRPr="004038CE"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 xml:space="preserve">O notebook do arquiteto de software deve ser um macbook Pro - Requisitos  </w:t>
      </w:r>
    </w:p>
    <w:p w14:paraId="2BB1D94C"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 xml:space="preserve">Tela </w:t>
      </w:r>
      <w:proofErr w:type="spellStart"/>
      <w:r w:rsidRPr="62044314">
        <w:rPr>
          <w:rFonts w:ascii="Segoe UI" w:hAnsi="Segoe UI" w:cs="Segoe UI"/>
          <w:b w:val="0"/>
          <w:bCs w:val="0"/>
        </w:rPr>
        <w:t>Liquid</w:t>
      </w:r>
      <w:proofErr w:type="spellEnd"/>
      <w:r w:rsidRPr="62044314">
        <w:rPr>
          <w:rFonts w:ascii="Segoe UI" w:hAnsi="Segoe UI" w:cs="Segoe UI"/>
          <w:b w:val="0"/>
          <w:bCs w:val="0"/>
        </w:rPr>
        <w:t xml:space="preserve"> Retina XDR de 14 polegadas²</w:t>
      </w:r>
    </w:p>
    <w:p w14:paraId="60EA1572"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Tela-padrão</w:t>
      </w:r>
    </w:p>
    <w:p w14:paraId="0F459248"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 xml:space="preserve">Chip M4 Pro da Apple com CPU de 12 núcleos, GPU de 16 núcleos e Neural </w:t>
      </w:r>
      <w:proofErr w:type="spellStart"/>
      <w:r w:rsidRPr="62044314">
        <w:rPr>
          <w:rFonts w:ascii="Segoe UI" w:hAnsi="Segoe UI" w:cs="Segoe UI"/>
          <w:b w:val="0"/>
          <w:bCs w:val="0"/>
        </w:rPr>
        <w:t>Engine</w:t>
      </w:r>
      <w:proofErr w:type="spellEnd"/>
      <w:r w:rsidRPr="62044314">
        <w:rPr>
          <w:rFonts w:ascii="Segoe UI" w:hAnsi="Segoe UI" w:cs="Segoe UI"/>
          <w:b w:val="0"/>
          <w:bCs w:val="0"/>
        </w:rPr>
        <w:t xml:space="preserve"> de 16 núcleos</w:t>
      </w:r>
    </w:p>
    <w:p w14:paraId="7B097BCA"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Memória unificada de 24 GB</w:t>
      </w:r>
    </w:p>
    <w:p w14:paraId="35DEF7F5"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SSD de 512 GB</w:t>
      </w:r>
    </w:p>
    <w:p w14:paraId="45DB4A58"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Adaptador de energia USB‑C de 70W</w:t>
      </w:r>
    </w:p>
    <w:p w14:paraId="08BFF1BB" w14:textId="7777777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 xml:space="preserve">Três portas </w:t>
      </w:r>
      <w:proofErr w:type="spellStart"/>
      <w:r w:rsidRPr="62044314">
        <w:rPr>
          <w:rFonts w:ascii="Segoe UI" w:hAnsi="Segoe UI" w:cs="Segoe UI"/>
          <w:b w:val="0"/>
          <w:bCs w:val="0"/>
        </w:rPr>
        <w:t>Thunderbolt</w:t>
      </w:r>
      <w:proofErr w:type="spellEnd"/>
      <w:r w:rsidRPr="62044314">
        <w:rPr>
          <w:rFonts w:ascii="Segoe UI" w:hAnsi="Segoe UI" w:cs="Segoe UI"/>
          <w:b w:val="0"/>
          <w:bCs w:val="0"/>
        </w:rPr>
        <w:t xml:space="preserve"> 5, porta HDMI, slot para cartão SDXC, entrada para fones de ouvido, porta </w:t>
      </w:r>
      <w:proofErr w:type="spellStart"/>
      <w:r w:rsidRPr="62044314">
        <w:rPr>
          <w:rFonts w:ascii="Segoe UI" w:hAnsi="Segoe UI" w:cs="Segoe UI"/>
          <w:b w:val="0"/>
          <w:bCs w:val="0"/>
        </w:rPr>
        <w:t>MagSafe</w:t>
      </w:r>
      <w:proofErr w:type="spellEnd"/>
      <w:r w:rsidRPr="62044314">
        <w:rPr>
          <w:rFonts w:ascii="Segoe UI" w:hAnsi="Segoe UI" w:cs="Segoe UI"/>
          <w:b w:val="0"/>
          <w:bCs w:val="0"/>
        </w:rPr>
        <w:t xml:space="preserve"> 3</w:t>
      </w:r>
    </w:p>
    <w:p w14:paraId="100C383B" w14:textId="46A94BA7" w:rsidR="002E6873"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 xml:space="preserve">Magic Keyboard </w:t>
      </w:r>
      <w:proofErr w:type="spellStart"/>
      <w:r w:rsidRPr="62044314">
        <w:rPr>
          <w:rFonts w:ascii="Segoe UI" w:hAnsi="Segoe UI" w:cs="Segoe UI"/>
          <w:b w:val="0"/>
          <w:bCs w:val="0"/>
        </w:rPr>
        <w:t>retroiluminado</w:t>
      </w:r>
      <w:proofErr w:type="spellEnd"/>
      <w:r w:rsidRPr="62044314">
        <w:rPr>
          <w:rFonts w:ascii="Segoe UI" w:hAnsi="Segoe UI" w:cs="Segoe UI"/>
          <w:b w:val="0"/>
          <w:bCs w:val="0"/>
        </w:rPr>
        <w:t xml:space="preserve"> com Touch ID – Inglês (EUA)</w:t>
      </w:r>
    </w:p>
    <w:p w14:paraId="20E2A397" w14:textId="7B9582D4" w:rsidR="000B2ED1" w:rsidRPr="004038CE" w:rsidRDefault="62044314" w:rsidP="62044314">
      <w:pPr>
        <w:pStyle w:val="ABNT"/>
        <w:numPr>
          <w:ilvl w:val="4"/>
          <w:numId w:val="5"/>
        </w:numPr>
        <w:rPr>
          <w:rFonts w:ascii="Segoe UI" w:hAnsi="Segoe UI" w:cs="Segoe UI"/>
          <w:b w:val="0"/>
          <w:bCs w:val="0"/>
        </w:rPr>
      </w:pPr>
      <w:r w:rsidRPr="62044314">
        <w:rPr>
          <w:rFonts w:ascii="Segoe UI" w:hAnsi="Segoe UI" w:cs="Segoe UI"/>
          <w:b w:val="0"/>
          <w:bCs w:val="0"/>
        </w:rPr>
        <w:t>O CPB exige um macbook por conta dos diversos sistemas que o arquiteto atuará e porque publica aplicativos nas lojas virtuais Apple, que só podem ser realizados por um dispositivo com iOS passível de atualização.</w:t>
      </w:r>
    </w:p>
    <w:p w14:paraId="7B02EE38" w14:textId="77777777" w:rsidR="00486C4A" w:rsidRPr="001C0590" w:rsidRDefault="00486C4A" w:rsidP="00486C4A">
      <w:pPr>
        <w:pStyle w:val="ABNT"/>
        <w:ind w:left="3600"/>
        <w:rPr>
          <w:rFonts w:ascii="Segoe UI" w:hAnsi="Segoe UI" w:cs="Segoe UI"/>
          <w:b w:val="0"/>
          <w:bCs w:val="0"/>
        </w:rPr>
      </w:pPr>
    </w:p>
    <w:p w14:paraId="299BAD2D" w14:textId="7198BB6F" w:rsidR="001C0590" w:rsidRPr="00D61C3C"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 xml:space="preserve">Internet de alta velocidade com taxa de transmissão mínima de 100Mbps provida por meio com alta confiabilidade (preferencialmente fibra ótica). </w:t>
      </w:r>
      <w:r w:rsidR="317F25E6" w:rsidRPr="7A1C05E4">
        <w:rPr>
          <w:rFonts w:ascii="Segoe UI" w:hAnsi="Segoe UI" w:cs="Segoe UI"/>
          <w:b w:val="0"/>
          <w:bCs w:val="0"/>
        </w:rPr>
        <w:t>Custo de Internet em 150 reais.</w:t>
      </w:r>
    </w:p>
    <w:p w14:paraId="62BBB95B" w14:textId="3E7FA643" w:rsidR="003F79B4"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Utilizando como referência a ata vigente do CPB na data da publicação, para notebooks com esta configuração, utilizar o valor de R$ 7.300,00</w:t>
      </w:r>
      <w:r w:rsidR="00236C4E">
        <w:rPr>
          <w:rFonts w:ascii="Segoe UI" w:hAnsi="Segoe UI" w:cs="Segoe UI"/>
          <w:b w:val="0"/>
          <w:bCs w:val="0"/>
        </w:rPr>
        <w:t>.</w:t>
      </w:r>
      <w:r w:rsidRPr="62044314">
        <w:rPr>
          <w:rFonts w:ascii="Segoe UI" w:hAnsi="Segoe UI" w:cs="Segoe UI"/>
          <w:b w:val="0"/>
          <w:bCs w:val="0"/>
        </w:rPr>
        <w:t xml:space="preserve"> </w:t>
      </w:r>
    </w:p>
    <w:p w14:paraId="4F37CA79" w14:textId="72079EDC" w:rsidR="00BB552C" w:rsidRDefault="62044314" w:rsidP="62044314">
      <w:pPr>
        <w:pStyle w:val="ABNT"/>
        <w:numPr>
          <w:ilvl w:val="2"/>
          <w:numId w:val="5"/>
        </w:numPr>
        <w:rPr>
          <w:rFonts w:ascii="Segoe UI" w:hAnsi="Segoe UI" w:cs="Segoe UI"/>
          <w:b w:val="0"/>
          <w:bCs w:val="0"/>
        </w:rPr>
      </w:pPr>
      <w:r w:rsidRPr="77085DD1">
        <w:rPr>
          <w:rFonts w:ascii="Segoe UI" w:hAnsi="Segoe UI" w:cs="Segoe UI"/>
          <w:b w:val="0"/>
          <w:bCs w:val="0"/>
        </w:rPr>
        <w:lastRenderedPageBreak/>
        <w:t>O preço utilizado como referência para o macbook foi baseado em cotação no site da Apple (apple.com.br) || R$ 24.999,00</w:t>
      </w:r>
      <w:r w:rsidR="1D6B5DC6" w:rsidRPr="77085DD1">
        <w:rPr>
          <w:rFonts w:ascii="Segoe UI" w:hAnsi="Segoe UI" w:cs="Segoe UI"/>
          <w:b w:val="0"/>
          <w:bCs w:val="0"/>
        </w:rPr>
        <w:t>.</w:t>
      </w:r>
    </w:p>
    <w:p w14:paraId="1475B0B6" w14:textId="77777777" w:rsidR="00236C4E" w:rsidRDefault="00236C4E" w:rsidP="00236C4E">
      <w:pPr>
        <w:pStyle w:val="ABNT"/>
        <w:numPr>
          <w:ilvl w:val="2"/>
          <w:numId w:val="5"/>
        </w:numPr>
        <w:rPr>
          <w:rFonts w:ascii="Segoe UI" w:hAnsi="Segoe UI" w:cs="Segoe UI"/>
          <w:b w:val="0"/>
          <w:bCs w:val="0"/>
        </w:rPr>
      </w:pPr>
      <w:r>
        <w:rPr>
          <w:rFonts w:ascii="Segoe UI" w:hAnsi="Segoe UI" w:cs="Segoe UI"/>
          <w:b w:val="0"/>
          <w:bCs w:val="0"/>
        </w:rPr>
        <w:t xml:space="preserve">Licença de software </w:t>
      </w:r>
      <w:proofErr w:type="spellStart"/>
      <w:r>
        <w:rPr>
          <w:rFonts w:ascii="Segoe UI" w:hAnsi="Segoe UI" w:cs="Segoe UI"/>
          <w:b w:val="0"/>
          <w:bCs w:val="0"/>
        </w:rPr>
        <w:t>Intellij</w:t>
      </w:r>
      <w:proofErr w:type="spellEnd"/>
      <w:r>
        <w:rPr>
          <w:rFonts w:ascii="Segoe UI" w:hAnsi="Segoe UI" w:cs="Segoe UI"/>
          <w:b w:val="0"/>
          <w:bCs w:val="0"/>
        </w:rPr>
        <w:t xml:space="preserve"> IDEA </w:t>
      </w:r>
      <w:proofErr w:type="spellStart"/>
      <w:r>
        <w:rPr>
          <w:rFonts w:ascii="Segoe UI" w:hAnsi="Segoe UI" w:cs="Segoe UI"/>
          <w:b w:val="0"/>
          <w:bCs w:val="0"/>
        </w:rPr>
        <w:t>Ultimate</w:t>
      </w:r>
      <w:proofErr w:type="spellEnd"/>
      <w:r>
        <w:rPr>
          <w:rFonts w:ascii="Segoe UI" w:hAnsi="Segoe UI" w:cs="Segoe UI"/>
          <w:b w:val="0"/>
          <w:bCs w:val="0"/>
        </w:rPr>
        <w:t xml:space="preserve"> no valor anual aproximado de R$ 1.020,00.</w:t>
      </w:r>
    </w:p>
    <w:p w14:paraId="0208EB18" w14:textId="77777777" w:rsidR="00236C4E" w:rsidRDefault="00236C4E" w:rsidP="00236C4E">
      <w:pPr>
        <w:pStyle w:val="ABNT"/>
        <w:numPr>
          <w:ilvl w:val="2"/>
          <w:numId w:val="5"/>
        </w:numPr>
        <w:rPr>
          <w:rFonts w:ascii="Segoe UI" w:hAnsi="Segoe UI" w:cs="Segoe UI"/>
          <w:b w:val="0"/>
          <w:bCs w:val="0"/>
        </w:rPr>
      </w:pPr>
      <w:r>
        <w:rPr>
          <w:rFonts w:ascii="Segoe UI" w:hAnsi="Segoe UI" w:cs="Segoe UI"/>
          <w:b w:val="0"/>
          <w:bCs w:val="0"/>
        </w:rPr>
        <w:t xml:space="preserve">Licença de software GitHub </w:t>
      </w:r>
      <w:proofErr w:type="spellStart"/>
      <w:r>
        <w:rPr>
          <w:rFonts w:ascii="Segoe UI" w:hAnsi="Segoe UI" w:cs="Segoe UI"/>
          <w:b w:val="0"/>
          <w:bCs w:val="0"/>
        </w:rPr>
        <w:t>Copilot</w:t>
      </w:r>
      <w:proofErr w:type="spellEnd"/>
      <w:r>
        <w:rPr>
          <w:rFonts w:ascii="Segoe UI" w:hAnsi="Segoe UI" w:cs="Segoe UI"/>
          <w:b w:val="0"/>
          <w:bCs w:val="0"/>
        </w:rPr>
        <w:t xml:space="preserve"> Pro no valor anual aproximado de R$ 720,00.</w:t>
      </w:r>
    </w:p>
    <w:p w14:paraId="00D8EDD6" w14:textId="0442890E" w:rsidR="00236C4E" w:rsidRPr="00646CCC" w:rsidRDefault="00236C4E" w:rsidP="00646CCC">
      <w:pPr>
        <w:pStyle w:val="ABNT"/>
        <w:numPr>
          <w:ilvl w:val="2"/>
          <w:numId w:val="5"/>
        </w:numPr>
        <w:rPr>
          <w:rFonts w:ascii="Segoe UI" w:hAnsi="Segoe UI" w:cs="Segoe UI"/>
          <w:b w:val="0"/>
          <w:bCs w:val="0"/>
        </w:rPr>
      </w:pPr>
      <w:r>
        <w:rPr>
          <w:rFonts w:ascii="Segoe UI" w:hAnsi="Segoe UI" w:cs="Segoe UI"/>
          <w:b w:val="0"/>
          <w:bCs w:val="0"/>
        </w:rPr>
        <w:t xml:space="preserve">Licença de software </w:t>
      </w:r>
      <w:proofErr w:type="spellStart"/>
      <w:r>
        <w:rPr>
          <w:rFonts w:ascii="Segoe UI" w:hAnsi="Segoe UI" w:cs="Segoe UI"/>
          <w:b w:val="0"/>
          <w:bCs w:val="0"/>
        </w:rPr>
        <w:t>DataGrip</w:t>
      </w:r>
      <w:proofErr w:type="spellEnd"/>
      <w:r>
        <w:rPr>
          <w:rFonts w:ascii="Segoe UI" w:hAnsi="Segoe UI" w:cs="Segoe UI"/>
          <w:b w:val="0"/>
          <w:bCs w:val="0"/>
        </w:rPr>
        <w:t xml:space="preserve"> no valor anual aproximado de R$ 600,00.</w:t>
      </w:r>
    </w:p>
    <w:p w14:paraId="19E79210" w14:textId="5DCAF76A" w:rsidR="003A199F" w:rsidRPr="00D61C3C"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 xml:space="preserve">Os insumos com as configurações acima devem ser considerados na PLANILHA DE FORMAÇÃO DE CUSTOS. </w:t>
      </w:r>
    </w:p>
    <w:p w14:paraId="1DA08443" w14:textId="37CF8355" w:rsidR="00A766AF" w:rsidRPr="00D61C3C" w:rsidRDefault="62044314" w:rsidP="62044314">
      <w:pPr>
        <w:pStyle w:val="ABNT"/>
        <w:numPr>
          <w:ilvl w:val="2"/>
          <w:numId w:val="5"/>
        </w:numPr>
        <w:rPr>
          <w:rFonts w:ascii="Segoe UI" w:hAnsi="Segoe UI" w:cs="Segoe UI"/>
          <w:b w:val="0"/>
          <w:bCs w:val="0"/>
        </w:rPr>
      </w:pPr>
      <w:r w:rsidRPr="62044314">
        <w:rPr>
          <w:rFonts w:ascii="Segoe UI" w:hAnsi="Segoe UI" w:cs="Segoe UI"/>
          <w:b w:val="0"/>
          <w:bCs w:val="0"/>
        </w:rPr>
        <w:t>A desconsideração destes custos na PLANILHA DE FORMAÇÃO DE CUSTOS implicará na desclassificação da proposta.</w:t>
      </w:r>
    </w:p>
    <w:p w14:paraId="24EB55B3" w14:textId="77777777" w:rsidR="00CF6344" w:rsidRPr="00CF6344" w:rsidRDefault="00CF6344" w:rsidP="001C0590">
      <w:pPr>
        <w:pStyle w:val="ABNT"/>
        <w:ind w:left="2340"/>
        <w:rPr>
          <w:rFonts w:ascii="Segoe UI" w:hAnsi="Segoe UI" w:cs="Segoe UI"/>
          <w:b w:val="0"/>
          <w:bCs w:val="0"/>
        </w:rPr>
      </w:pPr>
    </w:p>
    <w:p w14:paraId="0558E875" w14:textId="77777777" w:rsidR="00FB4901" w:rsidRDefault="00FB4901" w:rsidP="00FB4901">
      <w:pPr>
        <w:pStyle w:val="ABNT"/>
        <w:numPr>
          <w:ilvl w:val="0"/>
          <w:numId w:val="5"/>
        </w:numPr>
        <w:rPr>
          <w:rFonts w:ascii="Segoe UI" w:hAnsi="Segoe UI" w:cs="Segoe UI"/>
        </w:rPr>
      </w:pPr>
      <w:r w:rsidRPr="00FB4901">
        <w:rPr>
          <w:rFonts w:ascii="Segoe UI" w:hAnsi="Segoe UI" w:cs="Segoe UI"/>
        </w:rPr>
        <w:t>PROFISSIONAIS ALOCADOS</w:t>
      </w:r>
    </w:p>
    <w:p w14:paraId="30F57F87" w14:textId="77777777" w:rsidR="00282838" w:rsidRDefault="00FB4901" w:rsidP="004D6D6D">
      <w:pPr>
        <w:pStyle w:val="ABNT"/>
        <w:numPr>
          <w:ilvl w:val="1"/>
          <w:numId w:val="5"/>
        </w:numPr>
        <w:tabs>
          <w:tab w:val="left" w:pos="1701"/>
        </w:tabs>
        <w:rPr>
          <w:rFonts w:ascii="Segoe UI" w:hAnsi="Segoe UI" w:cs="Segoe UI"/>
        </w:rPr>
      </w:pPr>
      <w:r w:rsidRPr="00282838">
        <w:rPr>
          <w:rFonts w:ascii="Segoe UI" w:hAnsi="Segoe UI" w:cs="Segoe UI"/>
        </w:rPr>
        <w:t xml:space="preserve">Não aceitação de profissional alocado ao posto de trabalho. </w:t>
      </w:r>
    </w:p>
    <w:p w14:paraId="45EC81ED" w14:textId="5017E540" w:rsidR="00282838" w:rsidRPr="00282838" w:rsidRDefault="00FB4901" w:rsidP="00A03C48">
      <w:pPr>
        <w:pStyle w:val="ABNT"/>
        <w:numPr>
          <w:ilvl w:val="1"/>
          <w:numId w:val="22"/>
        </w:numPr>
        <w:tabs>
          <w:tab w:val="left" w:pos="1701"/>
        </w:tabs>
        <w:rPr>
          <w:rFonts w:ascii="Segoe UI" w:hAnsi="Segoe UI" w:cs="Segoe UI"/>
          <w:b w:val="0"/>
          <w:bCs w:val="0"/>
        </w:rPr>
      </w:pPr>
      <w:r w:rsidRPr="00282838">
        <w:rPr>
          <w:rFonts w:ascii="Segoe UI" w:hAnsi="Segoe UI" w:cs="Segoe UI"/>
          <w:b w:val="0"/>
          <w:bCs w:val="0"/>
        </w:rPr>
        <w:t xml:space="preserve">Em qualquer momento durante a execução dos serviços, caso o </w:t>
      </w:r>
      <w:r w:rsidR="00282838">
        <w:rPr>
          <w:rFonts w:ascii="Segoe UI" w:hAnsi="Segoe UI" w:cs="Segoe UI"/>
          <w:b w:val="0"/>
          <w:bCs w:val="0"/>
        </w:rPr>
        <w:t xml:space="preserve">CPB </w:t>
      </w:r>
      <w:r w:rsidRPr="00282838">
        <w:rPr>
          <w:rFonts w:ascii="Segoe UI" w:hAnsi="Segoe UI" w:cs="Segoe UI"/>
          <w:b w:val="0"/>
          <w:bCs w:val="0"/>
        </w:rPr>
        <w:t>entenda que um profissional da equipe técnica da Contratada não atend</w:t>
      </w:r>
      <w:r w:rsidR="00F36A5F">
        <w:rPr>
          <w:rFonts w:ascii="Segoe UI" w:hAnsi="Segoe UI" w:cs="Segoe UI"/>
          <w:b w:val="0"/>
          <w:bCs w:val="0"/>
        </w:rPr>
        <w:t>a</w:t>
      </w:r>
      <w:r w:rsidRPr="00282838">
        <w:rPr>
          <w:rFonts w:ascii="Segoe UI" w:hAnsi="Segoe UI" w:cs="Segoe UI"/>
          <w:b w:val="0"/>
          <w:bCs w:val="0"/>
        </w:rPr>
        <w:t xml:space="preserve"> aos requisitos de qualificação profissional exigidos, o profissional não será mais aceito na prestação do serviço, a partir da notificação formal à empresa. </w:t>
      </w:r>
    </w:p>
    <w:p w14:paraId="0CE7604F" w14:textId="44CCB01D" w:rsidR="00FB4901" w:rsidRDefault="62044314" w:rsidP="00A03C48">
      <w:pPr>
        <w:pStyle w:val="ABNT"/>
        <w:numPr>
          <w:ilvl w:val="1"/>
          <w:numId w:val="22"/>
        </w:numPr>
        <w:tabs>
          <w:tab w:val="left" w:pos="1701"/>
        </w:tabs>
        <w:rPr>
          <w:rFonts w:ascii="Segoe UI" w:hAnsi="Segoe UI" w:cs="Segoe UI"/>
          <w:b w:val="0"/>
          <w:bCs w:val="0"/>
        </w:rPr>
      </w:pPr>
      <w:r w:rsidRPr="77085DD1">
        <w:rPr>
          <w:rFonts w:ascii="Segoe UI" w:hAnsi="Segoe UI" w:cs="Segoe UI"/>
          <w:b w:val="0"/>
          <w:bCs w:val="0"/>
        </w:rPr>
        <w:t>Durante um período de 12 meses, se por 3 vezes houver devolução de profissionais alocados no mesmo posto de trabalho ou por 4 vezes em todos os postos de trabalho do contrato, poderá se caracterizar a inexecução parcial do contrato, sem prejuízo de outras consequências e sanções cabíveis.</w:t>
      </w:r>
    </w:p>
    <w:p w14:paraId="0C04D60E" w14:textId="77777777" w:rsidR="00784084" w:rsidRDefault="00784084" w:rsidP="00784084">
      <w:pPr>
        <w:pStyle w:val="ABNT"/>
        <w:tabs>
          <w:tab w:val="left" w:pos="1701"/>
        </w:tabs>
        <w:ind w:left="1985"/>
        <w:rPr>
          <w:rFonts w:ascii="Segoe UI" w:hAnsi="Segoe UI" w:cs="Segoe UI"/>
          <w:b w:val="0"/>
          <w:bCs w:val="0"/>
        </w:rPr>
      </w:pPr>
    </w:p>
    <w:p w14:paraId="621FA4D8" w14:textId="3A26E07E" w:rsidR="0089369C" w:rsidRPr="00E26FA4" w:rsidRDefault="0089369C" w:rsidP="0089369C">
      <w:pPr>
        <w:pStyle w:val="ABNT"/>
        <w:numPr>
          <w:ilvl w:val="0"/>
          <w:numId w:val="5"/>
        </w:numPr>
        <w:rPr>
          <w:rFonts w:ascii="Segoe UI" w:hAnsi="Segoe UI" w:cs="Segoe UI"/>
          <w:b w:val="0"/>
          <w:bCs w:val="0"/>
        </w:rPr>
      </w:pPr>
      <w:r>
        <w:rPr>
          <w:rFonts w:ascii="Segoe UI" w:hAnsi="Segoe UI" w:cs="Segoe UI"/>
        </w:rPr>
        <w:t>BENEFÍCIOS ESPERADOS</w:t>
      </w:r>
    </w:p>
    <w:p w14:paraId="7303D9DE" w14:textId="77777777" w:rsidR="0089369C" w:rsidRDefault="0089369C" w:rsidP="0089369C">
      <w:pPr>
        <w:pStyle w:val="ABNT"/>
        <w:numPr>
          <w:ilvl w:val="1"/>
          <w:numId w:val="5"/>
        </w:numPr>
        <w:rPr>
          <w:rFonts w:ascii="Segoe UI" w:hAnsi="Segoe UI" w:cs="Segoe UI"/>
          <w:b w:val="0"/>
          <w:bCs w:val="0"/>
        </w:rPr>
      </w:pPr>
      <w:r>
        <w:rPr>
          <w:rFonts w:ascii="Segoe UI" w:hAnsi="Segoe UI" w:cs="Segoe UI"/>
          <w:b w:val="0"/>
          <w:bCs w:val="0"/>
        </w:rPr>
        <w:t>Aumento da eficiência e agilidade nas entregas dos projetos.</w:t>
      </w:r>
    </w:p>
    <w:p w14:paraId="75CA0CF6" w14:textId="77777777" w:rsidR="0089369C" w:rsidRDefault="111B1A5B" w:rsidP="0089369C">
      <w:pPr>
        <w:pStyle w:val="ABNT"/>
        <w:numPr>
          <w:ilvl w:val="1"/>
          <w:numId w:val="5"/>
        </w:numPr>
        <w:rPr>
          <w:rFonts w:ascii="Segoe UI" w:hAnsi="Segoe UI" w:cs="Segoe UI"/>
          <w:b w:val="0"/>
          <w:bCs w:val="0"/>
        </w:rPr>
      </w:pPr>
      <w:r w:rsidRPr="111B1A5B">
        <w:rPr>
          <w:rFonts w:ascii="Segoe UI" w:hAnsi="Segoe UI" w:cs="Segoe UI"/>
          <w:b w:val="0"/>
          <w:bCs w:val="0"/>
        </w:rPr>
        <w:t>Redução de riscos operacionais.</w:t>
      </w:r>
    </w:p>
    <w:p w14:paraId="4CEB1475" w14:textId="36A82671" w:rsidR="111B1A5B" w:rsidRDefault="111B1A5B" w:rsidP="111B1A5B">
      <w:pPr>
        <w:pStyle w:val="ABNT"/>
        <w:numPr>
          <w:ilvl w:val="1"/>
          <w:numId w:val="5"/>
        </w:numPr>
        <w:rPr>
          <w:rFonts w:ascii="Segoe UI" w:hAnsi="Segoe UI" w:cs="Segoe UI"/>
          <w:b w:val="0"/>
          <w:bCs w:val="0"/>
        </w:rPr>
      </w:pPr>
      <w:r w:rsidRPr="111B1A5B">
        <w:rPr>
          <w:rFonts w:ascii="Segoe UI" w:hAnsi="Segoe UI" w:cs="Segoe UI"/>
          <w:b w:val="0"/>
          <w:bCs w:val="0"/>
        </w:rPr>
        <w:t>Celeridade na alocação ou substituição do posto de trabalho.</w:t>
      </w:r>
    </w:p>
    <w:p w14:paraId="6360282F" w14:textId="77777777" w:rsidR="0089369C" w:rsidRDefault="0089369C" w:rsidP="0089369C">
      <w:pPr>
        <w:pStyle w:val="ABNT"/>
        <w:numPr>
          <w:ilvl w:val="1"/>
          <w:numId w:val="5"/>
        </w:numPr>
        <w:rPr>
          <w:rFonts w:ascii="Segoe UI" w:hAnsi="Segoe UI" w:cs="Segoe UI"/>
          <w:b w:val="0"/>
          <w:bCs w:val="0"/>
        </w:rPr>
      </w:pPr>
      <w:r>
        <w:rPr>
          <w:rFonts w:ascii="Segoe UI" w:hAnsi="Segoe UI" w:cs="Segoe UI"/>
          <w:b w:val="0"/>
          <w:bCs w:val="0"/>
        </w:rPr>
        <w:t>Garantia de qualidade e segurança nas soluções tecnológicas.</w:t>
      </w:r>
    </w:p>
    <w:p w14:paraId="7AF285C9" w14:textId="77777777" w:rsidR="0089369C" w:rsidRDefault="111B1A5B" w:rsidP="0089369C">
      <w:pPr>
        <w:pStyle w:val="ABNT"/>
        <w:numPr>
          <w:ilvl w:val="1"/>
          <w:numId w:val="5"/>
        </w:numPr>
        <w:rPr>
          <w:rFonts w:ascii="Segoe UI" w:hAnsi="Segoe UI" w:cs="Segoe UI"/>
          <w:b w:val="0"/>
          <w:bCs w:val="0"/>
        </w:rPr>
      </w:pPr>
      <w:r w:rsidRPr="111B1A5B">
        <w:rPr>
          <w:rFonts w:ascii="Segoe UI" w:hAnsi="Segoe UI" w:cs="Segoe UI"/>
          <w:b w:val="0"/>
          <w:bCs w:val="0"/>
        </w:rPr>
        <w:t>Maior disponibilidade e estabilidade dos sistemas.</w:t>
      </w:r>
    </w:p>
    <w:p w14:paraId="044D5197" w14:textId="28B36DBA" w:rsidR="111B1A5B" w:rsidRDefault="111B1A5B" w:rsidP="111B1A5B">
      <w:pPr>
        <w:pStyle w:val="ABNT"/>
        <w:ind w:left="1440"/>
        <w:rPr>
          <w:rFonts w:ascii="Segoe UI" w:hAnsi="Segoe UI" w:cs="Segoe UI"/>
          <w:b w:val="0"/>
          <w:bCs w:val="0"/>
        </w:rPr>
      </w:pPr>
    </w:p>
    <w:p w14:paraId="077701DD" w14:textId="66D73048" w:rsidR="0007751B" w:rsidRDefault="0007751B" w:rsidP="0089369C">
      <w:pPr>
        <w:pStyle w:val="ABNT"/>
        <w:numPr>
          <w:ilvl w:val="0"/>
          <w:numId w:val="5"/>
        </w:numPr>
        <w:rPr>
          <w:rFonts w:ascii="Segoe UI" w:hAnsi="Segoe UI" w:cs="Segoe UI"/>
        </w:rPr>
      </w:pPr>
      <w:r>
        <w:rPr>
          <w:rFonts w:ascii="Segoe UI" w:hAnsi="Segoe UI" w:cs="Segoe UI"/>
        </w:rPr>
        <w:lastRenderedPageBreak/>
        <w:t>CRITÉRIOS DE MEDIÇÃO</w:t>
      </w:r>
    </w:p>
    <w:p w14:paraId="63994136" w14:textId="0E9F6599" w:rsidR="0007751B" w:rsidRPr="0074485A" w:rsidRDefault="00EF4DD1" w:rsidP="0007751B">
      <w:pPr>
        <w:pStyle w:val="ABNT"/>
        <w:numPr>
          <w:ilvl w:val="1"/>
          <w:numId w:val="5"/>
        </w:numPr>
        <w:rPr>
          <w:rFonts w:ascii="Segoe UI" w:hAnsi="Segoe UI" w:cs="Segoe UI"/>
        </w:rPr>
      </w:pPr>
      <w:r>
        <w:rPr>
          <w:rFonts w:ascii="Segoe UI" w:hAnsi="Segoe UI" w:cs="Segoe UI"/>
          <w:b w:val="0"/>
          <w:bCs w:val="0"/>
        </w:rPr>
        <w:t xml:space="preserve">A contratante deverá enviar, mensalmente, a </w:t>
      </w:r>
      <w:r w:rsidR="00CE6944">
        <w:rPr>
          <w:rFonts w:ascii="Segoe UI" w:hAnsi="Segoe UI" w:cs="Segoe UI"/>
          <w:b w:val="0"/>
          <w:bCs w:val="0"/>
        </w:rPr>
        <w:t xml:space="preserve">relação dos profissionais alocados </w:t>
      </w:r>
      <w:r w:rsidR="00031F59">
        <w:rPr>
          <w:rFonts w:ascii="Segoe UI" w:hAnsi="Segoe UI" w:cs="Segoe UI"/>
          <w:b w:val="0"/>
          <w:bCs w:val="0"/>
        </w:rPr>
        <w:t xml:space="preserve">e um relatório contendo resumo das principais entregas de todos os </w:t>
      </w:r>
      <w:r w:rsidR="00494A5C">
        <w:rPr>
          <w:rFonts w:ascii="Segoe UI" w:hAnsi="Segoe UI" w:cs="Segoe UI"/>
          <w:b w:val="0"/>
          <w:bCs w:val="0"/>
        </w:rPr>
        <w:t>colaboradores</w:t>
      </w:r>
      <w:r w:rsidR="003C6244">
        <w:rPr>
          <w:rFonts w:ascii="Segoe UI" w:hAnsi="Segoe UI" w:cs="Segoe UI"/>
          <w:b w:val="0"/>
          <w:bCs w:val="0"/>
        </w:rPr>
        <w:t>.</w:t>
      </w:r>
    </w:p>
    <w:p w14:paraId="204A17CB" w14:textId="41CFB21B" w:rsidR="5B9B8CE2" w:rsidRDefault="5B9B8CE2" w:rsidP="5B9B8CE2">
      <w:pPr>
        <w:pStyle w:val="ABNT"/>
        <w:ind w:left="2880"/>
        <w:rPr>
          <w:rFonts w:ascii="Segoe UI" w:hAnsi="Segoe UI" w:cs="Segoe UI"/>
          <w:b w:val="0"/>
          <w:bCs w:val="0"/>
        </w:rPr>
      </w:pPr>
    </w:p>
    <w:p w14:paraId="68E01682" w14:textId="77777777" w:rsidR="0089369C" w:rsidRDefault="0089369C" w:rsidP="0089369C">
      <w:pPr>
        <w:pStyle w:val="ABNT"/>
        <w:numPr>
          <w:ilvl w:val="0"/>
          <w:numId w:val="5"/>
        </w:numPr>
        <w:rPr>
          <w:rFonts w:ascii="Segoe UI" w:hAnsi="Segoe UI" w:cs="Segoe UI"/>
          <w:b w:val="0"/>
          <w:bCs w:val="0"/>
        </w:rPr>
      </w:pPr>
      <w:r>
        <w:rPr>
          <w:rFonts w:ascii="Segoe UI" w:hAnsi="Segoe UI" w:cs="Segoe UI"/>
        </w:rPr>
        <w:t>RISCOS DA NÃO CONTRATAÇÃO</w:t>
      </w:r>
    </w:p>
    <w:p w14:paraId="77CC6CB0" w14:textId="77777777" w:rsidR="0089369C" w:rsidRDefault="0089369C" w:rsidP="0089369C">
      <w:pPr>
        <w:pStyle w:val="ABNT"/>
        <w:numPr>
          <w:ilvl w:val="1"/>
          <w:numId w:val="5"/>
        </w:numPr>
        <w:rPr>
          <w:rFonts w:ascii="Segoe UI" w:hAnsi="Segoe UI" w:cs="Segoe UI"/>
          <w:b w:val="0"/>
          <w:bCs w:val="0"/>
        </w:rPr>
      </w:pPr>
      <w:r>
        <w:rPr>
          <w:rFonts w:ascii="Segoe UI" w:hAnsi="Segoe UI" w:cs="Segoe UI"/>
          <w:b w:val="0"/>
          <w:bCs w:val="0"/>
        </w:rPr>
        <w:t>Caso a contratação dos serviços especializados de TI não seja realizada, o CPB enfrentará sérios impactos operacionais, técnicos e estratégicos. Entre os principais riscos, destacam-se:</w:t>
      </w:r>
    </w:p>
    <w:p w14:paraId="5A6237C6" w14:textId="77777777" w:rsidR="00A41B23" w:rsidRDefault="00A41B23" w:rsidP="00A41B23">
      <w:pPr>
        <w:pStyle w:val="ABNT"/>
        <w:ind w:left="1440"/>
        <w:rPr>
          <w:rFonts w:ascii="Segoe UI" w:hAnsi="Segoe UI" w:cs="Segoe UI"/>
          <w:b w:val="0"/>
          <w:bCs w:val="0"/>
        </w:rPr>
      </w:pPr>
    </w:p>
    <w:p w14:paraId="7872989D" w14:textId="77777777" w:rsidR="0089369C" w:rsidRPr="005814C1" w:rsidRDefault="0089369C" w:rsidP="0089369C">
      <w:pPr>
        <w:pStyle w:val="ABNT"/>
        <w:numPr>
          <w:ilvl w:val="2"/>
          <w:numId w:val="5"/>
        </w:numPr>
        <w:rPr>
          <w:rFonts w:ascii="Segoe UI" w:hAnsi="Segoe UI" w:cs="Segoe UI"/>
          <w:b w:val="0"/>
          <w:bCs w:val="0"/>
        </w:rPr>
      </w:pPr>
      <w:r>
        <w:rPr>
          <w:rFonts w:ascii="Segoe UI" w:hAnsi="Segoe UI" w:cs="Segoe UI"/>
        </w:rPr>
        <w:t>Atraso na entrega de projetos críticos</w:t>
      </w:r>
    </w:p>
    <w:p w14:paraId="7289085E" w14:textId="68BA803F" w:rsidR="0089369C" w:rsidRDefault="51E31222" w:rsidP="0089369C">
      <w:pPr>
        <w:pStyle w:val="ABNT"/>
        <w:numPr>
          <w:ilvl w:val="3"/>
          <w:numId w:val="5"/>
        </w:numPr>
        <w:rPr>
          <w:rFonts w:ascii="Segoe UI" w:hAnsi="Segoe UI" w:cs="Segoe UI"/>
          <w:b w:val="0"/>
          <w:bCs w:val="0"/>
        </w:rPr>
      </w:pPr>
      <w:r w:rsidRPr="51E31222">
        <w:rPr>
          <w:rFonts w:ascii="Segoe UI" w:hAnsi="Segoe UI" w:cs="Segoe UI"/>
          <w:b w:val="0"/>
          <w:bCs w:val="0"/>
        </w:rPr>
        <w:t>Sistemas essenciais pod</w:t>
      </w:r>
      <w:r w:rsidRPr="51E31222">
        <w:rPr>
          <w:rFonts w:ascii="Segoe UI" w:eastAsia="Segoe UI" w:hAnsi="Segoe UI" w:cs="Segoe UI"/>
          <w:b w:val="0"/>
          <w:bCs w:val="0"/>
          <w:color w:val="000000" w:themeColor="text1"/>
          <w:sz w:val="24"/>
          <w:szCs w:val="24"/>
        </w:rPr>
        <w:t>em não ser entregues dentro dos prazos estabelecidos, impactando diretamente a realização dos eventos esportivos, bem como os serviços de gestão, acompanhamento e suporte aos atletas, às confederações e demais entidades vinculadas às atividades esportivas.</w:t>
      </w:r>
    </w:p>
    <w:p w14:paraId="7906485A" w14:textId="05A0E298" w:rsidR="0089369C" w:rsidRDefault="51E31222" w:rsidP="0089369C">
      <w:pPr>
        <w:pStyle w:val="ABNT"/>
        <w:numPr>
          <w:ilvl w:val="3"/>
          <w:numId w:val="5"/>
        </w:numPr>
        <w:rPr>
          <w:rFonts w:ascii="Segoe UI" w:hAnsi="Segoe UI" w:cs="Segoe UI"/>
          <w:b w:val="0"/>
          <w:bCs w:val="0"/>
        </w:rPr>
      </w:pPr>
      <w:r w:rsidRPr="51E31222">
        <w:rPr>
          <w:rFonts w:ascii="Segoe UI" w:hAnsi="Segoe UI" w:cs="Segoe UI"/>
          <w:b w:val="0"/>
          <w:bCs w:val="0"/>
        </w:rPr>
        <w:t>O CPB pode perder oportunidades de inovação e modernização dos seus sistemas, comprometendo sua eficiência operacional.</w:t>
      </w:r>
    </w:p>
    <w:p w14:paraId="7393873F" w14:textId="39C41251" w:rsidR="111B1A5B" w:rsidRDefault="111B1A5B" w:rsidP="111B1A5B">
      <w:pPr>
        <w:pStyle w:val="ABNT"/>
        <w:numPr>
          <w:ilvl w:val="3"/>
          <w:numId w:val="5"/>
        </w:numPr>
        <w:rPr>
          <w:rFonts w:ascii="Segoe UI" w:hAnsi="Segoe UI" w:cs="Segoe UI"/>
          <w:b w:val="0"/>
          <w:bCs w:val="0"/>
        </w:rPr>
      </w:pPr>
      <w:r w:rsidRPr="111B1A5B">
        <w:rPr>
          <w:rFonts w:ascii="Segoe UI" w:hAnsi="Segoe UI" w:cs="Segoe UI"/>
          <w:b w:val="0"/>
          <w:bCs w:val="0"/>
        </w:rPr>
        <w:t>Incapacidade de manter todos os sistemas atualizados e funcionais</w:t>
      </w:r>
    </w:p>
    <w:p w14:paraId="01128EA6" w14:textId="77777777" w:rsidR="0089369C" w:rsidRPr="005814C1" w:rsidRDefault="0089369C" w:rsidP="0089369C">
      <w:pPr>
        <w:pStyle w:val="ABNT"/>
        <w:numPr>
          <w:ilvl w:val="2"/>
          <w:numId w:val="5"/>
        </w:numPr>
        <w:rPr>
          <w:rFonts w:ascii="Segoe UI" w:hAnsi="Segoe UI" w:cs="Segoe UI"/>
          <w:b w:val="0"/>
          <w:bCs w:val="0"/>
        </w:rPr>
      </w:pPr>
      <w:r>
        <w:rPr>
          <w:rFonts w:ascii="Segoe UI" w:hAnsi="Segoe UI" w:cs="Segoe UI"/>
        </w:rPr>
        <w:t>Sobrecarga da equipe interna</w:t>
      </w:r>
    </w:p>
    <w:p w14:paraId="3FF723C9" w14:textId="70B75B8B"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Sem reforço técnico, a equipe de TI do CPB pode ser sobrecarregada, prejudicando sua produtividade e aumentando o risco de erros.</w:t>
      </w:r>
    </w:p>
    <w:p w14:paraId="0724B9AE"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Profissionais sobrecarregados tendem a ter queda na qualidade do trabalho, gerando mais problemas do que soluções.</w:t>
      </w:r>
    </w:p>
    <w:p w14:paraId="26F3F71E"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Maior chance de turnover agravando ainda mais a falta de pessoal qualificado.</w:t>
      </w:r>
    </w:p>
    <w:p w14:paraId="785C087F" w14:textId="2EE048AF" w:rsidR="0089369C" w:rsidRPr="00DC6013" w:rsidRDefault="111B1A5B" w:rsidP="0089369C">
      <w:pPr>
        <w:pStyle w:val="ABNT"/>
        <w:numPr>
          <w:ilvl w:val="2"/>
          <w:numId w:val="5"/>
        </w:numPr>
        <w:rPr>
          <w:rFonts w:ascii="Segoe UI" w:hAnsi="Segoe UI" w:cs="Segoe UI"/>
          <w:b w:val="0"/>
          <w:bCs w:val="0"/>
        </w:rPr>
      </w:pPr>
      <w:r w:rsidRPr="111B1A5B">
        <w:rPr>
          <w:rFonts w:ascii="Segoe UI" w:hAnsi="Segoe UI" w:cs="Segoe UI"/>
        </w:rPr>
        <w:t>Impacto na experiência dos usuários (CPB, atletas, clubes, confederações e público em geral)</w:t>
      </w:r>
    </w:p>
    <w:p w14:paraId="7DBEDEBA"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Sistemas lentos, com falhas ou indisponíveis podem afetar diretamente os clubes e seus atletas.</w:t>
      </w:r>
    </w:p>
    <w:p w14:paraId="1E7389AC"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Insatisfação dos usuários internos e externos pode comprometer a credibilidade dos serviços prestados pelo CPB.</w:t>
      </w:r>
    </w:p>
    <w:p w14:paraId="517547F3" w14:textId="77777777" w:rsidR="0089369C" w:rsidRPr="00DC6013" w:rsidRDefault="0089369C" w:rsidP="0089369C">
      <w:pPr>
        <w:pStyle w:val="ABNT"/>
        <w:numPr>
          <w:ilvl w:val="2"/>
          <w:numId w:val="5"/>
        </w:numPr>
        <w:rPr>
          <w:rFonts w:ascii="Segoe UI" w:hAnsi="Segoe UI" w:cs="Segoe UI"/>
          <w:b w:val="0"/>
          <w:bCs w:val="0"/>
        </w:rPr>
      </w:pPr>
      <w:r>
        <w:rPr>
          <w:rFonts w:ascii="Segoe UI" w:hAnsi="Segoe UI" w:cs="Segoe UI"/>
        </w:rPr>
        <w:lastRenderedPageBreak/>
        <w:t>Falta de suporte, manutenção para sistemas existentes e mão de obra para novos projetos</w:t>
      </w:r>
    </w:p>
    <w:p w14:paraId="1B562586"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Sistemas já implementados podem se tornar obsoletos sem a devida manutenção e atualização contínua.</w:t>
      </w:r>
    </w:p>
    <w:p w14:paraId="52EA3CE7"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O tempo de resposta para correção de falhas pode aumentar significativamente, prejudicando operações críticas.</w:t>
      </w:r>
    </w:p>
    <w:p w14:paraId="7F2F3EBC" w14:textId="77777777" w:rsidR="0089369C" w:rsidRDefault="0089369C" w:rsidP="0089369C">
      <w:pPr>
        <w:pStyle w:val="ABNT"/>
        <w:numPr>
          <w:ilvl w:val="3"/>
          <w:numId w:val="5"/>
        </w:numPr>
        <w:rPr>
          <w:rFonts w:ascii="Segoe UI" w:hAnsi="Segoe UI" w:cs="Segoe UI"/>
          <w:b w:val="0"/>
          <w:bCs w:val="0"/>
        </w:rPr>
      </w:pPr>
      <w:r>
        <w:rPr>
          <w:rFonts w:ascii="Segoe UI" w:hAnsi="Segoe UI" w:cs="Segoe UI"/>
          <w:b w:val="0"/>
          <w:bCs w:val="0"/>
        </w:rPr>
        <w:t>Serviços essenciais podem ficar indisponíveis devido à falta de profissionais para monitoramento e suporte técnico adequado.</w:t>
      </w:r>
    </w:p>
    <w:p w14:paraId="5286A3D0" w14:textId="77777777" w:rsidR="0089369C" w:rsidRDefault="111B1A5B" w:rsidP="0089369C">
      <w:pPr>
        <w:pStyle w:val="ABNT"/>
        <w:numPr>
          <w:ilvl w:val="3"/>
          <w:numId w:val="5"/>
        </w:numPr>
        <w:rPr>
          <w:rFonts w:ascii="Segoe UI" w:hAnsi="Segoe UI" w:cs="Segoe UI"/>
          <w:b w:val="0"/>
          <w:bCs w:val="0"/>
        </w:rPr>
      </w:pPr>
      <w:r w:rsidRPr="111B1A5B">
        <w:rPr>
          <w:rFonts w:ascii="Segoe UI" w:hAnsi="Segoe UI" w:cs="Segoe UI"/>
          <w:b w:val="0"/>
          <w:bCs w:val="0"/>
        </w:rPr>
        <w:t>Impossibilidade de desenvolvimento dos novos projetos planejados para o ano de 2025.</w:t>
      </w:r>
    </w:p>
    <w:p w14:paraId="5C04DA57" w14:textId="694330A2" w:rsidR="111B1A5B" w:rsidRPr="001B75CE" w:rsidRDefault="111B1A5B" w:rsidP="111B1A5B">
      <w:pPr>
        <w:pStyle w:val="ABNT"/>
        <w:rPr>
          <w:rFonts w:ascii="Segoe UI" w:hAnsi="Segoe UI" w:cs="Segoe UI"/>
        </w:rPr>
      </w:pPr>
    </w:p>
    <w:p w14:paraId="288B98EC" w14:textId="5F5C15E0" w:rsidR="00C52AA8" w:rsidRDefault="00C52AA8" w:rsidP="0089369C">
      <w:pPr>
        <w:pStyle w:val="ABNT"/>
        <w:numPr>
          <w:ilvl w:val="0"/>
          <w:numId w:val="5"/>
        </w:numPr>
        <w:rPr>
          <w:rFonts w:ascii="Segoe UI" w:hAnsi="Segoe UI" w:cs="Segoe UI"/>
        </w:rPr>
      </w:pPr>
      <w:r w:rsidRPr="001B75CE">
        <w:rPr>
          <w:rFonts w:ascii="Segoe UI" w:hAnsi="Segoe UI" w:cs="Segoe UI"/>
        </w:rPr>
        <w:t>FONTES DE PESQUISA</w:t>
      </w:r>
    </w:p>
    <w:p w14:paraId="7F123CCA" w14:textId="52531A3D" w:rsidR="001B75CE" w:rsidRDefault="001B75CE" w:rsidP="001B75CE">
      <w:pPr>
        <w:pStyle w:val="ABNT"/>
        <w:numPr>
          <w:ilvl w:val="1"/>
          <w:numId w:val="5"/>
        </w:numPr>
        <w:rPr>
          <w:rFonts w:ascii="Segoe UI" w:hAnsi="Segoe UI" w:cs="Segoe UI"/>
          <w:b w:val="0"/>
          <w:bCs w:val="0"/>
        </w:rPr>
      </w:pPr>
      <w:r w:rsidRPr="001B75CE">
        <w:rPr>
          <w:rFonts w:ascii="Segoe UI" w:hAnsi="Segoe UI" w:cs="Segoe UI"/>
          <w:b w:val="0"/>
          <w:bCs w:val="0"/>
        </w:rPr>
        <w:t>Edital e material de apoio TC 004.771/2023-0</w:t>
      </w:r>
      <w:r w:rsidR="001870C9">
        <w:rPr>
          <w:rFonts w:ascii="Segoe UI" w:hAnsi="Segoe UI" w:cs="Segoe UI"/>
          <w:b w:val="0"/>
          <w:bCs w:val="0"/>
        </w:rPr>
        <w:t xml:space="preserve"> - TCU</w:t>
      </w:r>
    </w:p>
    <w:p w14:paraId="284E6156" w14:textId="30FD95ED" w:rsidR="00E01BBC" w:rsidRDefault="002B2323" w:rsidP="0046436A">
      <w:pPr>
        <w:pStyle w:val="ABNT"/>
        <w:ind w:left="2340"/>
        <w:rPr>
          <w:rFonts w:ascii="Segoe UI" w:hAnsi="Segoe UI" w:cs="Segoe UI"/>
          <w:b w:val="0"/>
          <w:bCs w:val="0"/>
        </w:rPr>
      </w:pPr>
      <w:r w:rsidRPr="002B2323">
        <w:rPr>
          <w:rFonts w:ascii="Segoe UI" w:hAnsi="Segoe UI" w:cs="Segoe UI"/>
          <w:b w:val="0"/>
          <w:noProof/>
        </w:rPr>
        <w:object w:dxaOrig="1520" w:dyaOrig="987" w14:anchorId="2F749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48.5pt;mso-width-percent:0;mso-height-percent:0;mso-width-percent:0;mso-height-percent:0" o:ole="">
            <v:imagedata r:id="rId11" o:title=""/>
          </v:shape>
          <o:OLEObject Type="Embed" ProgID="Acrobat.Document.DC" ShapeID="_x0000_i1025" DrawAspect="Icon" ObjectID="_1817206751" r:id="rId12"/>
        </w:object>
      </w:r>
      <w:r w:rsidRPr="002B2323">
        <w:rPr>
          <w:rFonts w:ascii="Segoe UI" w:hAnsi="Segoe UI" w:cs="Segoe UI"/>
          <w:b w:val="0"/>
          <w:noProof/>
        </w:rPr>
        <w:object w:dxaOrig="1520" w:dyaOrig="987" w14:anchorId="0A157793">
          <v:shape id="_x0000_i1026" type="#_x0000_t75" alt="" style="width:78pt;height:48.5pt;mso-width-percent:0;mso-height-percent:0;mso-width-percent:0;mso-height-percent:0" o:ole="">
            <v:imagedata r:id="rId13" o:title=""/>
          </v:shape>
          <o:OLEObject Type="Embed" ProgID="Acrobat.Document.DC" ShapeID="_x0000_i1026" DrawAspect="Icon" ObjectID="_1817206752" r:id="rId14"/>
        </w:object>
      </w:r>
      <w:r w:rsidRPr="002B2323">
        <w:rPr>
          <w:rFonts w:ascii="Segoe UI" w:hAnsi="Segoe UI" w:cs="Segoe UI"/>
          <w:b w:val="0"/>
          <w:noProof/>
        </w:rPr>
        <w:object w:dxaOrig="1520" w:dyaOrig="987" w14:anchorId="0E7113EA">
          <v:shape id="_x0000_i1027" type="#_x0000_t75" alt="" style="width:78pt;height:48.5pt;mso-width-percent:0;mso-height-percent:0;mso-width-percent:0;mso-height-percent:0" o:ole="">
            <v:imagedata r:id="rId15" o:title=""/>
          </v:shape>
          <o:OLEObject Type="Embed" ProgID="Acrobat.Document.DC" ShapeID="_x0000_i1027" DrawAspect="Icon" ObjectID="_1817206753" r:id="rId16"/>
        </w:object>
      </w:r>
    </w:p>
    <w:p w14:paraId="0DF54842" w14:textId="77777777" w:rsidR="00E01BBC" w:rsidRPr="00E01BBC" w:rsidRDefault="00E01BBC" w:rsidP="00E01BBC">
      <w:pPr>
        <w:pStyle w:val="ABNT"/>
        <w:ind w:left="1440"/>
        <w:rPr>
          <w:rFonts w:ascii="Segoe UI" w:hAnsi="Segoe UI" w:cs="Segoe UI"/>
          <w:b w:val="0"/>
          <w:bCs w:val="0"/>
        </w:rPr>
      </w:pPr>
    </w:p>
    <w:p w14:paraId="6BC80BA6" w14:textId="19BD4B0F" w:rsidR="00F106E3" w:rsidRDefault="00E01BBC" w:rsidP="001B75CE">
      <w:pPr>
        <w:pStyle w:val="ABNT"/>
        <w:numPr>
          <w:ilvl w:val="1"/>
          <w:numId w:val="5"/>
        </w:numPr>
        <w:rPr>
          <w:rFonts w:ascii="Segoe UI" w:hAnsi="Segoe UI" w:cs="Segoe UI"/>
          <w:b w:val="0"/>
          <w:bCs w:val="0"/>
        </w:rPr>
      </w:pPr>
      <w:r>
        <w:rPr>
          <w:rFonts w:ascii="Helvetica" w:hAnsi="Helvetica" w:cs="Helvetica"/>
          <w:color w:val="333333"/>
        </w:rPr>
        <w:t>Portaria SGD/MGI Nº 6.679, de 17 de setembro de 2024</w:t>
      </w:r>
    </w:p>
    <w:p w14:paraId="68CB4222" w14:textId="12893AFA" w:rsidR="007F6F1A" w:rsidRPr="00443008" w:rsidRDefault="00E01BBC" w:rsidP="00E01BBC">
      <w:pPr>
        <w:pStyle w:val="ABNT"/>
        <w:numPr>
          <w:ilvl w:val="2"/>
          <w:numId w:val="5"/>
        </w:numPr>
        <w:rPr>
          <w:rFonts w:ascii="Segoe UI" w:hAnsi="Segoe UI" w:cs="Segoe UI"/>
          <w:b w:val="0"/>
          <w:bCs w:val="0"/>
        </w:rPr>
      </w:pPr>
      <w:hyperlink r:id="rId17">
        <w:r w:rsidRPr="0CF21B79">
          <w:rPr>
            <w:rStyle w:val="Hyperlink"/>
            <w:rFonts w:ascii="Segoe UI" w:hAnsi="Segoe UI" w:cs="Segoe UI"/>
            <w:b w:val="0"/>
            <w:bCs w:val="0"/>
          </w:rPr>
          <w:t>https://www.gov.br/governodigital/pt-br/contratacoes-de-tic/copy_of_legislacao/modelo-de-contratacao-de-servicos-de-desenvolvimento-manutencao-e-sustentacao-de-software/portaria-sgd-mgi-no-6679-de-17-de-setembro-de-2024</w:t>
        </w:r>
      </w:hyperlink>
    </w:p>
    <w:p w14:paraId="7E57724A" w14:textId="77777777" w:rsidR="00443008" w:rsidRPr="00647BF8" w:rsidRDefault="00443008" w:rsidP="00443008">
      <w:pPr>
        <w:pStyle w:val="ABNT"/>
        <w:ind w:left="2340"/>
        <w:rPr>
          <w:rFonts w:ascii="Segoe UI" w:hAnsi="Segoe UI" w:cs="Segoe UI"/>
          <w:b w:val="0"/>
          <w:bCs w:val="0"/>
        </w:rPr>
      </w:pPr>
    </w:p>
    <w:p w14:paraId="7B9BB462" w14:textId="1B558CBE" w:rsidR="00647BF8" w:rsidRDefault="00647BF8" w:rsidP="00E01BBC">
      <w:pPr>
        <w:pStyle w:val="ABNT"/>
        <w:numPr>
          <w:ilvl w:val="2"/>
          <w:numId w:val="5"/>
        </w:numPr>
        <w:rPr>
          <w:rFonts w:ascii="Segoe UI" w:hAnsi="Segoe UI" w:cs="Segoe UI"/>
          <w:b w:val="0"/>
          <w:bCs w:val="0"/>
        </w:rPr>
      </w:pPr>
      <w:hyperlink r:id="rId18" w:history="1">
        <w:r w:rsidRPr="00EE1104">
          <w:rPr>
            <w:rStyle w:val="Hyperlink"/>
            <w:rFonts w:ascii="Segoe UI" w:hAnsi="Segoe UI" w:cs="Segoe UI"/>
            <w:b w:val="0"/>
            <w:bCs w:val="0"/>
          </w:rPr>
          <w:t>https://www.gov.br/governodigital/pt-br/contratacoes-de-tic/legislacao/modelo-de-contracao-de-servicos-de-operacao-de-infraestrutura-e-de-atendimento-a-usuarios-de-tic/portaria-sgd-mgi-no-6-680-de-4-de-outubro-de-2024</w:t>
        </w:r>
      </w:hyperlink>
    </w:p>
    <w:p w14:paraId="322D1B51" w14:textId="77777777" w:rsidR="00443008" w:rsidRDefault="00443008" w:rsidP="00443008">
      <w:pPr>
        <w:pStyle w:val="ABNT"/>
        <w:ind w:left="2340"/>
        <w:rPr>
          <w:rFonts w:ascii="Segoe UI" w:hAnsi="Segoe UI" w:cs="Segoe UI"/>
          <w:b w:val="0"/>
          <w:bCs w:val="0"/>
        </w:rPr>
      </w:pPr>
    </w:p>
    <w:p w14:paraId="36ABAE31" w14:textId="7741D6F4" w:rsidR="62044314" w:rsidRDefault="62044314" w:rsidP="62044314">
      <w:pPr>
        <w:pStyle w:val="ABNT"/>
        <w:numPr>
          <w:ilvl w:val="2"/>
          <w:numId w:val="5"/>
        </w:numPr>
        <w:rPr>
          <w:rFonts w:ascii="Segoe UI" w:hAnsi="Segoe UI" w:cs="Segoe UI"/>
          <w:b w:val="0"/>
          <w:bCs w:val="0"/>
        </w:rPr>
      </w:pPr>
      <w:hyperlink r:id="rId19">
        <w:r w:rsidRPr="62044314">
          <w:rPr>
            <w:rStyle w:val="Hyperlink"/>
            <w:rFonts w:ascii="Segoe UI" w:hAnsi="Segoe UI" w:cs="Segoe UI"/>
            <w:b w:val="0"/>
            <w:bCs w:val="0"/>
          </w:rPr>
          <w:t>https://www.gov.br/participamaisbrasil/novo-modelo-infraestrutura-tic1</w:t>
        </w:r>
      </w:hyperlink>
    </w:p>
    <w:p w14:paraId="6A661B25" w14:textId="4BE27B6A" w:rsidR="62044314" w:rsidRDefault="62044314" w:rsidP="62044314">
      <w:pPr>
        <w:pStyle w:val="ABNT"/>
        <w:ind w:left="2340"/>
        <w:rPr>
          <w:rFonts w:ascii="Segoe UI" w:hAnsi="Segoe UI" w:cs="Segoe UI"/>
          <w:b w:val="0"/>
          <w:bCs w:val="0"/>
        </w:rPr>
      </w:pPr>
    </w:p>
    <w:p w14:paraId="71B97592" w14:textId="77777777" w:rsidR="004322B9" w:rsidRDefault="004322B9" w:rsidP="00443008">
      <w:pPr>
        <w:pStyle w:val="ABNT"/>
        <w:ind w:left="2340"/>
        <w:rPr>
          <w:rFonts w:ascii="Segoe UI" w:hAnsi="Segoe UI" w:cs="Segoe UI"/>
          <w:b w:val="0"/>
          <w:bCs w:val="0"/>
        </w:rPr>
      </w:pPr>
    </w:p>
    <w:p w14:paraId="12474399" w14:textId="755A696E" w:rsidR="0089369C" w:rsidRPr="00DC6013" w:rsidRDefault="0089369C" w:rsidP="0089369C">
      <w:pPr>
        <w:pStyle w:val="ABNT"/>
        <w:numPr>
          <w:ilvl w:val="0"/>
          <w:numId w:val="5"/>
        </w:numPr>
        <w:rPr>
          <w:rFonts w:ascii="Segoe UI" w:hAnsi="Segoe UI" w:cs="Segoe UI"/>
          <w:b w:val="0"/>
          <w:bCs w:val="0"/>
        </w:rPr>
      </w:pPr>
      <w:r>
        <w:rPr>
          <w:rFonts w:ascii="Segoe UI" w:hAnsi="Segoe UI" w:cs="Segoe UI"/>
        </w:rPr>
        <w:t>CONCLUSÃO</w:t>
      </w:r>
    </w:p>
    <w:p w14:paraId="52F900AC" w14:textId="77777777" w:rsidR="0089369C" w:rsidRDefault="0089369C" w:rsidP="0089369C">
      <w:pPr>
        <w:pStyle w:val="ABNT"/>
        <w:numPr>
          <w:ilvl w:val="1"/>
          <w:numId w:val="5"/>
        </w:numPr>
        <w:rPr>
          <w:rFonts w:ascii="Segoe UI" w:hAnsi="Segoe UI" w:cs="Segoe UI"/>
          <w:b w:val="0"/>
          <w:bCs w:val="0"/>
        </w:rPr>
      </w:pPr>
      <w:r w:rsidRPr="28D8C4C4">
        <w:rPr>
          <w:rFonts w:ascii="Segoe UI" w:hAnsi="Segoe UI" w:cs="Segoe UI"/>
          <w:b w:val="0"/>
          <w:bCs w:val="0"/>
        </w:rPr>
        <w:lastRenderedPageBreak/>
        <w:t>A contratação de uma empresa para alocação de profissionais especializados se mostra a alternativa mais viável para atender às necessidades do CPB, garantindo flexibilidade, eficiência e segurança nos processos tecnológicos. O modelo proposto permite a adaptação às demandas emergenciais e a manutenção da qualidade dos serviços prestados.</w:t>
      </w:r>
    </w:p>
    <w:bookmarkEnd w:id="0"/>
    <w:p w14:paraId="06B57835" w14:textId="664EB8F3" w:rsidR="62044314" w:rsidRDefault="62044314" w:rsidP="62044314">
      <w:pPr>
        <w:pStyle w:val="ABNT"/>
        <w:ind w:left="1440"/>
        <w:rPr>
          <w:rFonts w:ascii="Segoe UI" w:hAnsi="Segoe UI" w:cs="Segoe UI"/>
          <w:b w:val="0"/>
          <w:bCs w:val="0"/>
        </w:rPr>
      </w:pPr>
    </w:p>
    <w:sectPr w:rsidR="62044314" w:rsidSect="003D6E31">
      <w:headerReference w:type="default" r:id="rId20"/>
      <w:footerReference w:type="default" r:id="rId21"/>
      <w:pgSz w:w="11906" w:h="16838"/>
      <w:pgMar w:top="1418" w:right="70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20074" w14:textId="77777777" w:rsidR="002B2323" w:rsidRDefault="002B2323" w:rsidP="00B6442E">
      <w:pPr>
        <w:spacing w:after="0" w:line="240" w:lineRule="auto"/>
      </w:pPr>
      <w:r>
        <w:separator/>
      </w:r>
    </w:p>
  </w:endnote>
  <w:endnote w:type="continuationSeparator" w:id="0">
    <w:p w14:paraId="423FC515" w14:textId="77777777" w:rsidR="002B2323" w:rsidRDefault="002B2323" w:rsidP="00B6442E">
      <w:pPr>
        <w:spacing w:after="0" w:line="240" w:lineRule="auto"/>
      </w:pPr>
      <w:r>
        <w:continuationSeparator/>
      </w:r>
    </w:p>
  </w:endnote>
  <w:endnote w:type="continuationNotice" w:id="1">
    <w:p w14:paraId="62510884" w14:textId="77777777" w:rsidR="002B2323" w:rsidRDefault="002B2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78FDC755" w14:paraId="46B9C030" w14:textId="77777777" w:rsidTr="78FDC755">
      <w:tc>
        <w:tcPr>
          <w:tcW w:w="2925" w:type="dxa"/>
        </w:tcPr>
        <w:p w14:paraId="7616EFA7" w14:textId="23C09827" w:rsidR="78FDC755" w:rsidRDefault="78FDC755" w:rsidP="78FDC755">
          <w:pPr>
            <w:pStyle w:val="Cabealho"/>
            <w:ind w:left="-115"/>
          </w:pPr>
        </w:p>
      </w:tc>
      <w:tc>
        <w:tcPr>
          <w:tcW w:w="2925" w:type="dxa"/>
        </w:tcPr>
        <w:p w14:paraId="4282A0AB" w14:textId="663C4420" w:rsidR="78FDC755" w:rsidRDefault="78FDC755" w:rsidP="78FDC755">
          <w:pPr>
            <w:pStyle w:val="Cabealho"/>
            <w:jc w:val="center"/>
          </w:pPr>
        </w:p>
      </w:tc>
      <w:tc>
        <w:tcPr>
          <w:tcW w:w="2925" w:type="dxa"/>
        </w:tcPr>
        <w:p w14:paraId="56AEF099" w14:textId="728831B1" w:rsidR="78FDC755" w:rsidRDefault="78FDC755" w:rsidP="78FDC755">
          <w:pPr>
            <w:pStyle w:val="Cabealho"/>
            <w:ind w:right="-115"/>
            <w:jc w:val="right"/>
          </w:pPr>
        </w:p>
      </w:tc>
    </w:tr>
  </w:tbl>
  <w:p w14:paraId="354C96AD" w14:textId="1235D56D" w:rsidR="78FDC755" w:rsidRDefault="78FDC755" w:rsidP="78FDC75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C337" w14:textId="77777777" w:rsidR="002B2323" w:rsidRDefault="002B2323" w:rsidP="00B6442E">
      <w:pPr>
        <w:spacing w:after="0" w:line="240" w:lineRule="auto"/>
      </w:pPr>
      <w:r>
        <w:separator/>
      </w:r>
    </w:p>
  </w:footnote>
  <w:footnote w:type="continuationSeparator" w:id="0">
    <w:p w14:paraId="7A2230F5" w14:textId="77777777" w:rsidR="002B2323" w:rsidRDefault="002B2323" w:rsidP="00B6442E">
      <w:pPr>
        <w:spacing w:after="0" w:line="240" w:lineRule="auto"/>
      </w:pPr>
      <w:r>
        <w:continuationSeparator/>
      </w:r>
    </w:p>
  </w:footnote>
  <w:footnote w:type="continuationNotice" w:id="1">
    <w:p w14:paraId="4CDE4D4C" w14:textId="77777777" w:rsidR="002B2323" w:rsidRDefault="002B23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584D" w14:textId="675259E9" w:rsidR="00B6442E" w:rsidRDefault="00A614DA" w:rsidP="00B6442E">
    <w:pPr>
      <w:pStyle w:val="Cabealho"/>
      <w:jc w:val="right"/>
    </w:pPr>
    <w:r>
      <w:rPr>
        <w:noProof/>
      </w:rPr>
      <w:drawing>
        <wp:anchor distT="0" distB="0" distL="114300" distR="114300" simplePos="0" relativeHeight="251658240" behindDoc="1" locked="0" layoutInCell="1" allowOverlap="1" wp14:anchorId="5E402A0E" wp14:editId="3EA68C6C">
          <wp:simplePos x="0" y="0"/>
          <wp:positionH relativeFrom="margin">
            <wp:posOffset>-734695</wp:posOffset>
          </wp:positionH>
          <wp:positionV relativeFrom="margin">
            <wp:posOffset>-885440</wp:posOffset>
          </wp:positionV>
          <wp:extent cx="7592660" cy="10687789"/>
          <wp:effectExtent l="0" t="0" r="2540" b="0"/>
          <wp:wrapNone/>
          <wp:docPr id="30"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2660" cy="10687789"/>
                  </a:xfrm>
                  <a:prstGeom prst="rect">
                    <a:avLst/>
                  </a:prstGeom>
                </pic:spPr>
              </pic:pic>
            </a:graphicData>
          </a:graphic>
          <wp14:sizeRelH relativeFrom="margin">
            <wp14:pctWidth>0</wp14:pctWidth>
          </wp14:sizeRelH>
          <wp14:sizeRelV relativeFrom="margin">
            <wp14:pctHeight>0</wp14:pctHeight>
          </wp14:sizeRelV>
        </wp:anchor>
      </w:drawing>
    </w:r>
    <w:r w:rsidR="00B6442E">
      <w:rPr>
        <w:noProof/>
      </w:rPr>
      <w:t xml:space="preserve">  </w:t>
    </w:r>
  </w:p>
  <w:p w14:paraId="65E2F1F6" w14:textId="0B200AFE" w:rsidR="00B6442E" w:rsidRDefault="00B644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1A878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F3E8EA"/>
    <w:multiLevelType w:val="hybridMultilevel"/>
    <w:tmpl w:val="4EDCD166"/>
    <w:lvl w:ilvl="0" w:tplc="BB5EBD88">
      <w:start w:val="1"/>
      <w:numFmt w:val="lowerRoman"/>
      <w:lvlText w:val="%1."/>
      <w:lvlJc w:val="righ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2A51E9"/>
    <w:multiLevelType w:val="multilevel"/>
    <w:tmpl w:val="5B508012"/>
    <w:lvl w:ilvl="0">
      <w:start w:val="1"/>
      <w:numFmt w:val="lowerLetter"/>
      <w:lvlText w:val="%1."/>
      <w:lvlJc w:val="left"/>
      <w:pPr>
        <w:ind w:left="1440" w:hanging="360"/>
      </w:pPr>
      <w:rPr>
        <w:b/>
        <w:bCs/>
      </w:rPr>
    </w:lvl>
    <w:lvl w:ilvl="1">
      <w:start w:val="1"/>
      <w:numFmt w:val="decimal"/>
      <w:lvlText w:val="%1.%2."/>
      <w:lvlJc w:val="left"/>
      <w:pPr>
        <w:ind w:left="786"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7FA7F1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3B651F"/>
    <w:multiLevelType w:val="multilevel"/>
    <w:tmpl w:val="B18CD91C"/>
    <w:lvl w:ilvl="0">
      <w:start w:val="1"/>
      <w:numFmt w:val="decimal"/>
      <w:lvlText w:val="%1."/>
      <w:lvlJc w:val="left"/>
      <w:pPr>
        <w:ind w:left="720" w:hanging="360"/>
      </w:pPr>
      <w:rPr>
        <w:b/>
        <w:bCs/>
      </w:rPr>
    </w:lvl>
    <w:lvl w:ilvl="1">
      <w:start w:val="1"/>
      <w:numFmt w:val="decimal"/>
      <w:lvlText w:val="%1.%2."/>
      <w:lvlJc w:val="left"/>
      <w:pPr>
        <w:ind w:left="1440" w:hanging="360"/>
      </w:pPr>
      <w:rPr>
        <w:b/>
        <w:bCs/>
      </w:rPr>
    </w:lvl>
    <w:lvl w:ilvl="2">
      <w:start w:val="1"/>
      <w:numFmt w:val="decimal"/>
      <w:lvlText w:val="%1.%2.%3."/>
      <w:lvlJc w:val="left"/>
      <w:pPr>
        <w:ind w:left="2449" w:hanging="180"/>
      </w:pPr>
      <w:rPr>
        <w:b/>
        <w:bCs/>
      </w:rPr>
    </w:lvl>
    <w:lvl w:ilvl="3">
      <w:start w:val="1"/>
      <w:numFmt w:val="decimal"/>
      <w:lvlText w:val="%1.%2.%3.%4."/>
      <w:lvlJc w:val="left"/>
      <w:pPr>
        <w:ind w:left="2880" w:hanging="360"/>
      </w:pPr>
      <w:rPr>
        <w:b/>
        <w:bCs/>
      </w:rPr>
    </w:lvl>
    <w:lvl w:ilvl="4">
      <w:start w:val="1"/>
      <w:numFmt w:val="decimal"/>
      <w:lvlText w:val="%1.%2.%3.%4.%5."/>
      <w:lvlJc w:val="left"/>
      <w:pPr>
        <w:ind w:left="3600" w:hanging="360"/>
      </w:pPr>
    </w:lvl>
    <w:lvl w:ilvl="5">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5" w15:restartNumberingAfterBreak="0">
    <w:nsid w:val="095360A7"/>
    <w:multiLevelType w:val="hybridMultilevel"/>
    <w:tmpl w:val="56CC260C"/>
    <w:lvl w:ilvl="0" w:tplc="1C0439FC">
      <w:start w:val="1"/>
      <w:numFmt w:val="decimal"/>
      <w:lvlText w:val="%1."/>
      <w:lvlJc w:val="left"/>
      <w:pPr>
        <w:ind w:left="720" w:hanging="360"/>
      </w:pPr>
      <w:rPr>
        <w:b/>
        <w:bCs/>
      </w:rPr>
    </w:lvl>
    <w:lvl w:ilvl="1" w:tplc="C6703F18">
      <w:start w:val="1"/>
      <w:numFmt w:val="lowerLetter"/>
      <w:lvlText w:val="%2."/>
      <w:lvlJc w:val="left"/>
      <w:pPr>
        <w:ind w:left="1440" w:hanging="360"/>
      </w:pPr>
      <w:rPr>
        <w:b/>
        <w:bCs/>
      </w:rPr>
    </w:lvl>
    <w:lvl w:ilvl="2" w:tplc="0416001B">
      <w:start w:val="1"/>
      <w:numFmt w:val="lowerRoman"/>
      <w:lvlText w:val="%3."/>
      <w:lvlJc w:val="right"/>
      <w:pPr>
        <w:ind w:left="2340" w:hanging="360"/>
      </w:pPr>
    </w:lvl>
    <w:lvl w:ilvl="3" w:tplc="E04A0D30">
      <w:start w:val="1"/>
      <w:numFmt w:val="decimal"/>
      <w:lvlText w:val="%4."/>
      <w:lvlJc w:val="left"/>
      <w:pPr>
        <w:ind w:left="2880" w:hanging="360"/>
      </w:pPr>
      <w:rPr>
        <w:b/>
        <w:bCs/>
      </w:r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3F3CEF"/>
    <w:multiLevelType w:val="hybridMultilevel"/>
    <w:tmpl w:val="D3585D5C"/>
    <w:lvl w:ilvl="0" w:tplc="04160019">
      <w:start w:val="1"/>
      <w:numFmt w:val="lowerLetter"/>
      <w:lvlText w:val="%1."/>
      <w:lvlJc w:val="left"/>
      <w:pPr>
        <w:ind w:left="1776" w:hanging="360"/>
      </w:p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7" w15:restartNumberingAfterBreak="0">
    <w:nsid w:val="15870AED"/>
    <w:multiLevelType w:val="hybridMultilevel"/>
    <w:tmpl w:val="987E9B76"/>
    <w:lvl w:ilvl="0" w:tplc="9C26DA64">
      <w:start w:val="1"/>
      <w:numFmt w:val="decimal"/>
      <w:lvlText w:val="6.%1."/>
      <w:lvlJc w:val="left"/>
      <w:pPr>
        <w:ind w:left="1440" w:hanging="360"/>
      </w:pPr>
      <w:rPr>
        <w:rFonts w:ascii="Arial" w:eastAsiaTheme="minorEastAsia" w:hAnsi="Arial" w:cs="Aria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8EB2A09"/>
    <w:multiLevelType w:val="hybridMultilevel"/>
    <w:tmpl w:val="987E9B76"/>
    <w:lvl w:ilvl="0" w:tplc="FFFFFFFF">
      <w:start w:val="1"/>
      <w:numFmt w:val="decimal"/>
      <w:lvlText w:val="6.%1."/>
      <w:lvlJc w:val="left"/>
      <w:pPr>
        <w:ind w:left="1440" w:hanging="360"/>
      </w:pPr>
      <w:rPr>
        <w:rFonts w:ascii="Arial" w:eastAsiaTheme="minorEastAsia"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B750052"/>
    <w:multiLevelType w:val="hybridMultilevel"/>
    <w:tmpl w:val="0A76D386"/>
    <w:lvl w:ilvl="0" w:tplc="0416001B">
      <w:start w:val="1"/>
      <w:numFmt w:val="lowerRoman"/>
      <w:lvlText w:val="%1."/>
      <w:lvlJc w:val="righ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10" w15:restartNumberingAfterBreak="0">
    <w:nsid w:val="2467DE99"/>
    <w:multiLevelType w:val="hybridMultilevel"/>
    <w:tmpl w:val="DABC0EB2"/>
    <w:lvl w:ilvl="0" w:tplc="1638D946">
      <w:start w:val="1"/>
      <w:numFmt w:val="lowerLetter"/>
      <w:lvlText w:val="%1."/>
      <w:lvlJc w:val="left"/>
      <w:pPr>
        <w:ind w:left="1440" w:hanging="360"/>
      </w:pPr>
    </w:lvl>
    <w:lvl w:ilvl="1" w:tplc="07466AD6">
      <w:start w:val="1"/>
      <w:numFmt w:val="lowerLetter"/>
      <w:lvlText w:val="%2."/>
      <w:lvlJc w:val="left"/>
      <w:pPr>
        <w:ind w:left="2160" w:hanging="360"/>
      </w:pPr>
    </w:lvl>
    <w:lvl w:ilvl="2" w:tplc="19F89704">
      <w:start w:val="1"/>
      <w:numFmt w:val="lowerRoman"/>
      <w:lvlText w:val="%3."/>
      <w:lvlJc w:val="right"/>
      <w:pPr>
        <w:ind w:left="2880" w:hanging="180"/>
      </w:pPr>
    </w:lvl>
    <w:lvl w:ilvl="3" w:tplc="176AB34C">
      <w:start w:val="1"/>
      <w:numFmt w:val="decimal"/>
      <w:lvlText w:val="%4."/>
      <w:lvlJc w:val="left"/>
      <w:pPr>
        <w:ind w:left="3600" w:hanging="360"/>
      </w:pPr>
    </w:lvl>
    <w:lvl w:ilvl="4" w:tplc="0366AF64">
      <w:start w:val="1"/>
      <w:numFmt w:val="lowerLetter"/>
      <w:lvlText w:val="%5."/>
      <w:lvlJc w:val="left"/>
      <w:pPr>
        <w:ind w:left="4320" w:hanging="360"/>
      </w:pPr>
    </w:lvl>
    <w:lvl w:ilvl="5" w:tplc="1D7207C4">
      <w:start w:val="1"/>
      <w:numFmt w:val="lowerRoman"/>
      <w:lvlText w:val="%6."/>
      <w:lvlJc w:val="right"/>
      <w:pPr>
        <w:ind w:left="5040" w:hanging="180"/>
      </w:pPr>
    </w:lvl>
    <w:lvl w:ilvl="6" w:tplc="28DE1726">
      <w:start w:val="1"/>
      <w:numFmt w:val="decimal"/>
      <w:lvlText w:val="%7."/>
      <w:lvlJc w:val="left"/>
      <w:pPr>
        <w:ind w:left="5760" w:hanging="360"/>
      </w:pPr>
    </w:lvl>
    <w:lvl w:ilvl="7" w:tplc="8CC87DFE">
      <w:start w:val="1"/>
      <w:numFmt w:val="lowerLetter"/>
      <w:lvlText w:val="%8."/>
      <w:lvlJc w:val="left"/>
      <w:pPr>
        <w:ind w:left="6480" w:hanging="360"/>
      </w:pPr>
    </w:lvl>
    <w:lvl w:ilvl="8" w:tplc="0FF230DE">
      <w:start w:val="1"/>
      <w:numFmt w:val="lowerRoman"/>
      <w:lvlText w:val="%9."/>
      <w:lvlJc w:val="right"/>
      <w:pPr>
        <w:ind w:left="7200" w:hanging="180"/>
      </w:pPr>
    </w:lvl>
  </w:abstractNum>
  <w:abstractNum w:abstractNumId="11" w15:restartNumberingAfterBreak="0">
    <w:nsid w:val="25334B9C"/>
    <w:multiLevelType w:val="hybridMultilevel"/>
    <w:tmpl w:val="AADE94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D246FF8"/>
    <w:multiLevelType w:val="hybridMultilevel"/>
    <w:tmpl w:val="BA32B8A4"/>
    <w:lvl w:ilvl="0" w:tplc="81EEF63C">
      <w:start w:val="1"/>
      <w:numFmt w:val="decimal"/>
      <w:lvlText w:val="13.%1."/>
      <w:lvlJc w:val="left"/>
      <w:pPr>
        <w:ind w:left="2160" w:hanging="360"/>
      </w:pPr>
      <w:rPr>
        <w:rFonts w:ascii="Arial" w:eastAsiaTheme="minorEastAsia" w:hAnsi="Arial" w:cs="Arial" w:hint="default"/>
      </w:rPr>
    </w:lvl>
    <w:lvl w:ilvl="1" w:tplc="04160019">
      <w:start w:val="1"/>
      <w:numFmt w:val="lowerLetter"/>
      <w:lvlText w:val="%2."/>
      <w:lvlJc w:val="left"/>
      <w:pPr>
        <w:ind w:left="2880" w:hanging="360"/>
      </w:pPr>
    </w:lvl>
    <w:lvl w:ilvl="2" w:tplc="0416001B">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3" w15:restartNumberingAfterBreak="0">
    <w:nsid w:val="33160DBC"/>
    <w:multiLevelType w:val="hybridMultilevel"/>
    <w:tmpl w:val="987E9B76"/>
    <w:lvl w:ilvl="0" w:tplc="FFFFFFFF">
      <w:start w:val="1"/>
      <w:numFmt w:val="decimal"/>
      <w:lvlText w:val="6.%1."/>
      <w:lvlJc w:val="left"/>
      <w:pPr>
        <w:ind w:left="1440" w:hanging="360"/>
      </w:pPr>
      <w:rPr>
        <w:rFonts w:ascii="Arial" w:eastAsiaTheme="minorEastAsia"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77421A3"/>
    <w:multiLevelType w:val="hybridMultilevel"/>
    <w:tmpl w:val="6A20B5C0"/>
    <w:lvl w:ilvl="0" w:tplc="3C1E9CC8">
      <w:start w:val="1"/>
      <w:numFmt w:val="decimal"/>
      <w:lvlText w:val="5.%1."/>
      <w:lvlJc w:val="left"/>
      <w:pPr>
        <w:ind w:left="780" w:hanging="360"/>
      </w:pPr>
      <w:rPr>
        <w:rFonts w:ascii="Arial" w:eastAsiaTheme="minorEastAsia" w:hAnsi="Arial" w:cs="Arial"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5" w15:restartNumberingAfterBreak="0">
    <w:nsid w:val="487F76D0"/>
    <w:multiLevelType w:val="hybridMultilevel"/>
    <w:tmpl w:val="AEDCA9E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DCD6419"/>
    <w:multiLevelType w:val="hybridMultilevel"/>
    <w:tmpl w:val="A3AEF358"/>
    <w:lvl w:ilvl="0" w:tplc="04160019">
      <w:start w:val="1"/>
      <w:numFmt w:val="lowerLetter"/>
      <w:lvlText w:val="%1."/>
      <w:lvlJc w:val="left"/>
      <w:pPr>
        <w:ind w:left="2880" w:hanging="360"/>
      </w:p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17" w15:restartNumberingAfterBreak="0">
    <w:nsid w:val="54A62C5A"/>
    <w:multiLevelType w:val="hybridMultilevel"/>
    <w:tmpl w:val="4296FF78"/>
    <w:lvl w:ilvl="0" w:tplc="FFFFFFFF">
      <w:start w:val="1"/>
      <w:numFmt w:val="decimal"/>
      <w:lvlText w:val="13.%1."/>
      <w:lvlJc w:val="left"/>
      <w:pPr>
        <w:ind w:left="2160" w:hanging="360"/>
      </w:pPr>
      <w:rPr>
        <w:rFonts w:ascii="Arial" w:eastAsiaTheme="minorEastAsia" w:hAnsi="Arial" w:cs="Arial" w:hint="default"/>
      </w:rPr>
    </w:lvl>
    <w:lvl w:ilvl="1" w:tplc="04160013">
      <w:start w:val="1"/>
      <w:numFmt w:val="upperRoman"/>
      <w:lvlText w:val="%2."/>
      <w:lvlJc w:val="righ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5D136EB5"/>
    <w:multiLevelType w:val="hybridMultilevel"/>
    <w:tmpl w:val="A63AAD5E"/>
    <w:lvl w:ilvl="0" w:tplc="81EEF63C">
      <w:start w:val="1"/>
      <w:numFmt w:val="decimal"/>
      <w:lvlText w:val="13.%1."/>
      <w:lvlJc w:val="left"/>
      <w:pPr>
        <w:ind w:left="1440" w:hanging="360"/>
      </w:pPr>
      <w:rPr>
        <w:rFonts w:ascii="Arial" w:eastAsiaTheme="minorEastAsia" w:hAnsi="Arial" w:cs="Aria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E05F2B"/>
    <w:multiLevelType w:val="hybridMultilevel"/>
    <w:tmpl w:val="5DF87392"/>
    <w:lvl w:ilvl="0" w:tplc="0416001B">
      <w:start w:val="1"/>
      <w:numFmt w:val="lowerRoman"/>
      <w:lvlText w:val="%1."/>
      <w:lvlJc w:val="right"/>
      <w:pPr>
        <w:ind w:left="2160" w:hanging="18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4FE13ED"/>
    <w:multiLevelType w:val="hybridMultilevel"/>
    <w:tmpl w:val="6A20B5C0"/>
    <w:lvl w:ilvl="0" w:tplc="FFFFFFFF">
      <w:start w:val="1"/>
      <w:numFmt w:val="decimal"/>
      <w:lvlText w:val="5.%1."/>
      <w:lvlJc w:val="left"/>
      <w:pPr>
        <w:ind w:left="780" w:hanging="360"/>
      </w:pPr>
      <w:rPr>
        <w:rFonts w:ascii="Arial" w:eastAsiaTheme="minorEastAsia" w:hAnsi="Arial" w:cs="Aria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1" w15:restartNumberingAfterBreak="0">
    <w:nsid w:val="77B07891"/>
    <w:multiLevelType w:val="hybridMultilevel"/>
    <w:tmpl w:val="4AE255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01774267">
    <w:abstractNumId w:val="10"/>
  </w:num>
  <w:num w:numId="2" w16cid:durableId="1518696265">
    <w:abstractNumId w:val="21"/>
  </w:num>
  <w:num w:numId="3" w16cid:durableId="1217544691">
    <w:abstractNumId w:val="15"/>
  </w:num>
  <w:num w:numId="4" w16cid:durableId="1467234114">
    <w:abstractNumId w:val="11"/>
  </w:num>
  <w:num w:numId="5" w16cid:durableId="1592012375">
    <w:abstractNumId w:val="5"/>
  </w:num>
  <w:num w:numId="6" w16cid:durableId="342249777">
    <w:abstractNumId w:val="4"/>
  </w:num>
  <w:num w:numId="7" w16cid:durableId="449280419">
    <w:abstractNumId w:val="1"/>
  </w:num>
  <w:num w:numId="8" w16cid:durableId="161164942">
    <w:abstractNumId w:val="14"/>
  </w:num>
  <w:num w:numId="9" w16cid:durableId="627663152">
    <w:abstractNumId w:val="20"/>
  </w:num>
  <w:num w:numId="10" w16cid:durableId="44985678">
    <w:abstractNumId w:val="7"/>
  </w:num>
  <w:num w:numId="11" w16cid:durableId="1326860978">
    <w:abstractNumId w:val="8"/>
  </w:num>
  <w:num w:numId="12" w16cid:durableId="115803736">
    <w:abstractNumId w:val="13"/>
  </w:num>
  <w:num w:numId="13" w16cid:durableId="1774324092">
    <w:abstractNumId w:val="9"/>
  </w:num>
  <w:num w:numId="14" w16cid:durableId="610819891">
    <w:abstractNumId w:val="2"/>
  </w:num>
  <w:num w:numId="15" w16cid:durableId="2704841">
    <w:abstractNumId w:val="19"/>
  </w:num>
  <w:num w:numId="16" w16cid:durableId="1099374677">
    <w:abstractNumId w:val="6"/>
  </w:num>
  <w:num w:numId="17" w16cid:durableId="514809265">
    <w:abstractNumId w:val="3"/>
  </w:num>
  <w:num w:numId="18" w16cid:durableId="586228792">
    <w:abstractNumId w:val="0"/>
  </w:num>
  <w:num w:numId="19" w16cid:durableId="274286425">
    <w:abstractNumId w:val="18"/>
  </w:num>
  <w:num w:numId="20" w16cid:durableId="780493811">
    <w:abstractNumId w:val="12"/>
  </w:num>
  <w:num w:numId="21" w16cid:durableId="586888884">
    <w:abstractNumId w:val="16"/>
  </w:num>
  <w:num w:numId="22" w16cid:durableId="102301699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E2"/>
    <w:rsid w:val="00004AF3"/>
    <w:rsid w:val="0000765F"/>
    <w:rsid w:val="00007735"/>
    <w:rsid w:val="0001115B"/>
    <w:rsid w:val="00013835"/>
    <w:rsid w:val="00013875"/>
    <w:rsid w:val="00020D19"/>
    <w:rsid w:val="00031F59"/>
    <w:rsid w:val="00034D94"/>
    <w:rsid w:val="00042F79"/>
    <w:rsid w:val="00044AA5"/>
    <w:rsid w:val="0005079E"/>
    <w:rsid w:val="00051640"/>
    <w:rsid w:val="000528C1"/>
    <w:rsid w:val="00052A5E"/>
    <w:rsid w:val="000561E1"/>
    <w:rsid w:val="0006032D"/>
    <w:rsid w:val="00061B95"/>
    <w:rsid w:val="000623B3"/>
    <w:rsid w:val="00063824"/>
    <w:rsid w:val="00063A29"/>
    <w:rsid w:val="00067CE4"/>
    <w:rsid w:val="0007751B"/>
    <w:rsid w:val="00080FB8"/>
    <w:rsid w:val="000813ED"/>
    <w:rsid w:val="00082999"/>
    <w:rsid w:val="00084BC8"/>
    <w:rsid w:val="00085DC5"/>
    <w:rsid w:val="000860DE"/>
    <w:rsid w:val="000871BE"/>
    <w:rsid w:val="00093199"/>
    <w:rsid w:val="0009495C"/>
    <w:rsid w:val="00094A3F"/>
    <w:rsid w:val="00095409"/>
    <w:rsid w:val="00097474"/>
    <w:rsid w:val="000A5C13"/>
    <w:rsid w:val="000A6F9F"/>
    <w:rsid w:val="000B091F"/>
    <w:rsid w:val="000B1546"/>
    <w:rsid w:val="000B2ED1"/>
    <w:rsid w:val="000B3E1A"/>
    <w:rsid w:val="000C3C70"/>
    <w:rsid w:val="000C6F6D"/>
    <w:rsid w:val="000D3C70"/>
    <w:rsid w:val="000D428F"/>
    <w:rsid w:val="000D57EF"/>
    <w:rsid w:val="000E1D8E"/>
    <w:rsid w:val="000E5756"/>
    <w:rsid w:val="000F066D"/>
    <w:rsid w:val="000F4B5F"/>
    <w:rsid w:val="000F7DDC"/>
    <w:rsid w:val="001100C7"/>
    <w:rsid w:val="0011112F"/>
    <w:rsid w:val="001139DF"/>
    <w:rsid w:val="00116D5F"/>
    <w:rsid w:val="00125775"/>
    <w:rsid w:val="00126B6C"/>
    <w:rsid w:val="00132390"/>
    <w:rsid w:val="001366A8"/>
    <w:rsid w:val="00142E94"/>
    <w:rsid w:val="00145BE7"/>
    <w:rsid w:val="00147D95"/>
    <w:rsid w:val="00150C4D"/>
    <w:rsid w:val="00150F68"/>
    <w:rsid w:val="00152735"/>
    <w:rsid w:val="00154037"/>
    <w:rsid w:val="00170CA5"/>
    <w:rsid w:val="0017448A"/>
    <w:rsid w:val="00174A44"/>
    <w:rsid w:val="00175623"/>
    <w:rsid w:val="001831AB"/>
    <w:rsid w:val="00186318"/>
    <w:rsid w:val="001870C9"/>
    <w:rsid w:val="00190734"/>
    <w:rsid w:val="00192FD5"/>
    <w:rsid w:val="00195A12"/>
    <w:rsid w:val="001A02BE"/>
    <w:rsid w:val="001B2843"/>
    <w:rsid w:val="001B53EC"/>
    <w:rsid w:val="001B75CE"/>
    <w:rsid w:val="001C0590"/>
    <w:rsid w:val="001C2F9A"/>
    <w:rsid w:val="001C487B"/>
    <w:rsid w:val="001C7C7C"/>
    <w:rsid w:val="001D2787"/>
    <w:rsid w:val="001D6EAA"/>
    <w:rsid w:val="001D7606"/>
    <w:rsid w:val="001E4A81"/>
    <w:rsid w:val="001E59F2"/>
    <w:rsid w:val="001E5BEC"/>
    <w:rsid w:val="001E6D4B"/>
    <w:rsid w:val="001F215F"/>
    <w:rsid w:val="00200277"/>
    <w:rsid w:val="00202A5C"/>
    <w:rsid w:val="00202C73"/>
    <w:rsid w:val="00205233"/>
    <w:rsid w:val="002057A2"/>
    <w:rsid w:val="00221B22"/>
    <w:rsid w:val="00221BEB"/>
    <w:rsid w:val="00221FBA"/>
    <w:rsid w:val="0022734C"/>
    <w:rsid w:val="0023078D"/>
    <w:rsid w:val="0023205D"/>
    <w:rsid w:val="00232E95"/>
    <w:rsid w:val="00236B8D"/>
    <w:rsid w:val="00236C4E"/>
    <w:rsid w:val="00252CF8"/>
    <w:rsid w:val="0025477E"/>
    <w:rsid w:val="00254D5A"/>
    <w:rsid w:val="0025775C"/>
    <w:rsid w:val="00262935"/>
    <w:rsid w:val="00262DBB"/>
    <w:rsid w:val="00263DC8"/>
    <w:rsid w:val="00264472"/>
    <w:rsid w:val="0027586E"/>
    <w:rsid w:val="002758F5"/>
    <w:rsid w:val="00281BEB"/>
    <w:rsid w:val="00282838"/>
    <w:rsid w:val="00286D53"/>
    <w:rsid w:val="00287A28"/>
    <w:rsid w:val="00287E3F"/>
    <w:rsid w:val="00290A74"/>
    <w:rsid w:val="002A072B"/>
    <w:rsid w:val="002A1132"/>
    <w:rsid w:val="002A26CF"/>
    <w:rsid w:val="002A2AA6"/>
    <w:rsid w:val="002A484A"/>
    <w:rsid w:val="002B1577"/>
    <w:rsid w:val="002B2323"/>
    <w:rsid w:val="002C3A57"/>
    <w:rsid w:val="002C405B"/>
    <w:rsid w:val="002C4651"/>
    <w:rsid w:val="002C6202"/>
    <w:rsid w:val="002D0CB0"/>
    <w:rsid w:val="002D5103"/>
    <w:rsid w:val="002D5A62"/>
    <w:rsid w:val="002E0384"/>
    <w:rsid w:val="002E13A2"/>
    <w:rsid w:val="002E6873"/>
    <w:rsid w:val="002F0EBB"/>
    <w:rsid w:val="002F7D6C"/>
    <w:rsid w:val="0030174F"/>
    <w:rsid w:val="0030339A"/>
    <w:rsid w:val="00303EDA"/>
    <w:rsid w:val="00307D1A"/>
    <w:rsid w:val="003152EE"/>
    <w:rsid w:val="00320673"/>
    <w:rsid w:val="00330620"/>
    <w:rsid w:val="00341335"/>
    <w:rsid w:val="00343239"/>
    <w:rsid w:val="00350A68"/>
    <w:rsid w:val="00351DA4"/>
    <w:rsid w:val="00352247"/>
    <w:rsid w:val="003542BD"/>
    <w:rsid w:val="00354F33"/>
    <w:rsid w:val="00355991"/>
    <w:rsid w:val="003563D5"/>
    <w:rsid w:val="0036231B"/>
    <w:rsid w:val="00363511"/>
    <w:rsid w:val="00363F40"/>
    <w:rsid w:val="00365CDB"/>
    <w:rsid w:val="00366B87"/>
    <w:rsid w:val="003757C5"/>
    <w:rsid w:val="003817C2"/>
    <w:rsid w:val="00387047"/>
    <w:rsid w:val="00387660"/>
    <w:rsid w:val="003905E4"/>
    <w:rsid w:val="00394B42"/>
    <w:rsid w:val="003A0BBF"/>
    <w:rsid w:val="003A13C4"/>
    <w:rsid w:val="003A199F"/>
    <w:rsid w:val="003A30DA"/>
    <w:rsid w:val="003A587F"/>
    <w:rsid w:val="003B1F2D"/>
    <w:rsid w:val="003C01BF"/>
    <w:rsid w:val="003C35A3"/>
    <w:rsid w:val="003C4372"/>
    <w:rsid w:val="003C6244"/>
    <w:rsid w:val="003C757F"/>
    <w:rsid w:val="003C7777"/>
    <w:rsid w:val="003D4E1E"/>
    <w:rsid w:val="003D53F1"/>
    <w:rsid w:val="003D6E31"/>
    <w:rsid w:val="003E5679"/>
    <w:rsid w:val="003F2BA7"/>
    <w:rsid w:val="003F412B"/>
    <w:rsid w:val="003F79B4"/>
    <w:rsid w:val="004038CE"/>
    <w:rsid w:val="004053EF"/>
    <w:rsid w:val="00407C02"/>
    <w:rsid w:val="00411B42"/>
    <w:rsid w:val="00413226"/>
    <w:rsid w:val="004179B3"/>
    <w:rsid w:val="004208AF"/>
    <w:rsid w:val="00424C0D"/>
    <w:rsid w:val="00424D84"/>
    <w:rsid w:val="0042664E"/>
    <w:rsid w:val="004322B9"/>
    <w:rsid w:val="00432B43"/>
    <w:rsid w:val="004343EA"/>
    <w:rsid w:val="00443008"/>
    <w:rsid w:val="00443092"/>
    <w:rsid w:val="004435CA"/>
    <w:rsid w:val="00444DED"/>
    <w:rsid w:val="004472E7"/>
    <w:rsid w:val="0044781E"/>
    <w:rsid w:val="0046436A"/>
    <w:rsid w:val="00485861"/>
    <w:rsid w:val="00486C4A"/>
    <w:rsid w:val="00486EAC"/>
    <w:rsid w:val="00490AE9"/>
    <w:rsid w:val="00491505"/>
    <w:rsid w:val="00494A5C"/>
    <w:rsid w:val="004A3D3D"/>
    <w:rsid w:val="004A7358"/>
    <w:rsid w:val="004C06E9"/>
    <w:rsid w:val="004C2E39"/>
    <w:rsid w:val="004C3A84"/>
    <w:rsid w:val="004C4A74"/>
    <w:rsid w:val="004C79DF"/>
    <w:rsid w:val="004D0EED"/>
    <w:rsid w:val="004D30DE"/>
    <w:rsid w:val="004D4BAB"/>
    <w:rsid w:val="004D6D6D"/>
    <w:rsid w:val="004E2ABC"/>
    <w:rsid w:val="004E62FA"/>
    <w:rsid w:val="004F0591"/>
    <w:rsid w:val="004F1281"/>
    <w:rsid w:val="00500697"/>
    <w:rsid w:val="00501567"/>
    <w:rsid w:val="005015BE"/>
    <w:rsid w:val="0050687E"/>
    <w:rsid w:val="00506F2B"/>
    <w:rsid w:val="00507891"/>
    <w:rsid w:val="00514139"/>
    <w:rsid w:val="005207F0"/>
    <w:rsid w:val="00522472"/>
    <w:rsid w:val="00526C32"/>
    <w:rsid w:val="00527F9E"/>
    <w:rsid w:val="005331C7"/>
    <w:rsid w:val="00533668"/>
    <w:rsid w:val="005359DC"/>
    <w:rsid w:val="00536192"/>
    <w:rsid w:val="00537D5F"/>
    <w:rsid w:val="00542B45"/>
    <w:rsid w:val="0054415D"/>
    <w:rsid w:val="00544C7F"/>
    <w:rsid w:val="005459FC"/>
    <w:rsid w:val="0055264A"/>
    <w:rsid w:val="00553345"/>
    <w:rsid w:val="005536B1"/>
    <w:rsid w:val="0055427E"/>
    <w:rsid w:val="005558F6"/>
    <w:rsid w:val="0055618B"/>
    <w:rsid w:val="005569D6"/>
    <w:rsid w:val="00563DD4"/>
    <w:rsid w:val="00564A72"/>
    <w:rsid w:val="00566766"/>
    <w:rsid w:val="005669A3"/>
    <w:rsid w:val="00567B80"/>
    <w:rsid w:val="00572969"/>
    <w:rsid w:val="00580105"/>
    <w:rsid w:val="005806EC"/>
    <w:rsid w:val="00580F8B"/>
    <w:rsid w:val="00581837"/>
    <w:rsid w:val="00582973"/>
    <w:rsid w:val="005839AC"/>
    <w:rsid w:val="00583F91"/>
    <w:rsid w:val="0058664A"/>
    <w:rsid w:val="005926C2"/>
    <w:rsid w:val="005968DC"/>
    <w:rsid w:val="00596A63"/>
    <w:rsid w:val="005A4A23"/>
    <w:rsid w:val="005A5073"/>
    <w:rsid w:val="005A716A"/>
    <w:rsid w:val="005B439F"/>
    <w:rsid w:val="005B707D"/>
    <w:rsid w:val="005C3ABC"/>
    <w:rsid w:val="005C3AD1"/>
    <w:rsid w:val="005C3C08"/>
    <w:rsid w:val="005C6024"/>
    <w:rsid w:val="005D1447"/>
    <w:rsid w:val="005D1E33"/>
    <w:rsid w:val="005D5FA8"/>
    <w:rsid w:val="005D7AB9"/>
    <w:rsid w:val="005D7E83"/>
    <w:rsid w:val="005F6F9E"/>
    <w:rsid w:val="00601935"/>
    <w:rsid w:val="00603EE6"/>
    <w:rsid w:val="00607D6A"/>
    <w:rsid w:val="00614986"/>
    <w:rsid w:val="00635F5D"/>
    <w:rsid w:val="00642EA4"/>
    <w:rsid w:val="00645182"/>
    <w:rsid w:val="006468B2"/>
    <w:rsid w:val="00646CCC"/>
    <w:rsid w:val="00647BF8"/>
    <w:rsid w:val="006525E8"/>
    <w:rsid w:val="00652B7E"/>
    <w:rsid w:val="00653B7A"/>
    <w:rsid w:val="0066103B"/>
    <w:rsid w:val="006829F9"/>
    <w:rsid w:val="006A0E07"/>
    <w:rsid w:val="006A31D6"/>
    <w:rsid w:val="006C21DF"/>
    <w:rsid w:val="006C4482"/>
    <w:rsid w:val="006C44EE"/>
    <w:rsid w:val="006C6F5C"/>
    <w:rsid w:val="006C74C6"/>
    <w:rsid w:val="006D3859"/>
    <w:rsid w:val="006D725B"/>
    <w:rsid w:val="006E004B"/>
    <w:rsid w:val="006E0CE3"/>
    <w:rsid w:val="006E14E2"/>
    <w:rsid w:val="006E1838"/>
    <w:rsid w:val="006E40E5"/>
    <w:rsid w:val="006E41E0"/>
    <w:rsid w:val="006F06B2"/>
    <w:rsid w:val="006F42E4"/>
    <w:rsid w:val="006F6BF9"/>
    <w:rsid w:val="00706CC8"/>
    <w:rsid w:val="007123E4"/>
    <w:rsid w:val="007166FF"/>
    <w:rsid w:val="00722B88"/>
    <w:rsid w:val="00726BD1"/>
    <w:rsid w:val="007323DE"/>
    <w:rsid w:val="00733765"/>
    <w:rsid w:val="00733841"/>
    <w:rsid w:val="00735B57"/>
    <w:rsid w:val="00736823"/>
    <w:rsid w:val="007424D3"/>
    <w:rsid w:val="0074485A"/>
    <w:rsid w:val="0075108F"/>
    <w:rsid w:val="007521CC"/>
    <w:rsid w:val="00754EF7"/>
    <w:rsid w:val="0076231F"/>
    <w:rsid w:val="00774256"/>
    <w:rsid w:val="007743D7"/>
    <w:rsid w:val="007749F5"/>
    <w:rsid w:val="0077573A"/>
    <w:rsid w:val="00780B90"/>
    <w:rsid w:val="00784084"/>
    <w:rsid w:val="007921E3"/>
    <w:rsid w:val="007938EE"/>
    <w:rsid w:val="007945D6"/>
    <w:rsid w:val="007A045D"/>
    <w:rsid w:val="007B0005"/>
    <w:rsid w:val="007B0F68"/>
    <w:rsid w:val="007B1176"/>
    <w:rsid w:val="007B15FA"/>
    <w:rsid w:val="007B579D"/>
    <w:rsid w:val="007C5E0C"/>
    <w:rsid w:val="007C7401"/>
    <w:rsid w:val="007D31EE"/>
    <w:rsid w:val="007D3B9B"/>
    <w:rsid w:val="007D73C5"/>
    <w:rsid w:val="007D7895"/>
    <w:rsid w:val="007D7DA5"/>
    <w:rsid w:val="007E1FEF"/>
    <w:rsid w:val="007E479F"/>
    <w:rsid w:val="007E6EF7"/>
    <w:rsid w:val="007E6FEE"/>
    <w:rsid w:val="007F0854"/>
    <w:rsid w:val="007F1E04"/>
    <w:rsid w:val="007F382D"/>
    <w:rsid w:val="007F6A3C"/>
    <w:rsid w:val="007F6F1A"/>
    <w:rsid w:val="00802412"/>
    <w:rsid w:val="00803317"/>
    <w:rsid w:val="008042D3"/>
    <w:rsid w:val="00806F01"/>
    <w:rsid w:val="00807917"/>
    <w:rsid w:val="00820A8A"/>
    <w:rsid w:val="00823A3B"/>
    <w:rsid w:val="00826CF9"/>
    <w:rsid w:val="00827B39"/>
    <w:rsid w:val="00831716"/>
    <w:rsid w:val="00832C79"/>
    <w:rsid w:val="008340B0"/>
    <w:rsid w:val="00840503"/>
    <w:rsid w:val="00840D02"/>
    <w:rsid w:val="00841D1E"/>
    <w:rsid w:val="00841DB2"/>
    <w:rsid w:val="00843E05"/>
    <w:rsid w:val="0084423A"/>
    <w:rsid w:val="0084560C"/>
    <w:rsid w:val="0084629D"/>
    <w:rsid w:val="00850A76"/>
    <w:rsid w:val="008600AD"/>
    <w:rsid w:val="00864489"/>
    <w:rsid w:val="00865271"/>
    <w:rsid w:val="008701EA"/>
    <w:rsid w:val="0087224D"/>
    <w:rsid w:val="00874B0C"/>
    <w:rsid w:val="00874DD6"/>
    <w:rsid w:val="008751BB"/>
    <w:rsid w:val="00876294"/>
    <w:rsid w:val="00877D18"/>
    <w:rsid w:val="00884092"/>
    <w:rsid w:val="00885C80"/>
    <w:rsid w:val="00887FBA"/>
    <w:rsid w:val="00891A18"/>
    <w:rsid w:val="00892B08"/>
    <w:rsid w:val="00892C2D"/>
    <w:rsid w:val="0089369C"/>
    <w:rsid w:val="00893936"/>
    <w:rsid w:val="008A3F6F"/>
    <w:rsid w:val="008A62EE"/>
    <w:rsid w:val="008A66E4"/>
    <w:rsid w:val="008A723B"/>
    <w:rsid w:val="008B7BC3"/>
    <w:rsid w:val="008C3EE5"/>
    <w:rsid w:val="008C6C20"/>
    <w:rsid w:val="008C781C"/>
    <w:rsid w:val="008D17E3"/>
    <w:rsid w:val="008D2E95"/>
    <w:rsid w:val="008D4F9B"/>
    <w:rsid w:val="008D6CCD"/>
    <w:rsid w:val="008D7CEA"/>
    <w:rsid w:val="008E6A43"/>
    <w:rsid w:val="008F098C"/>
    <w:rsid w:val="008F2733"/>
    <w:rsid w:val="008F662B"/>
    <w:rsid w:val="00906F67"/>
    <w:rsid w:val="0091599B"/>
    <w:rsid w:val="00917266"/>
    <w:rsid w:val="00920F07"/>
    <w:rsid w:val="00921471"/>
    <w:rsid w:val="00925063"/>
    <w:rsid w:val="00935F72"/>
    <w:rsid w:val="00937B56"/>
    <w:rsid w:val="00942217"/>
    <w:rsid w:val="009426AF"/>
    <w:rsid w:val="0094453A"/>
    <w:rsid w:val="00946692"/>
    <w:rsid w:val="00950B4E"/>
    <w:rsid w:val="009520B8"/>
    <w:rsid w:val="0095302F"/>
    <w:rsid w:val="00955988"/>
    <w:rsid w:val="00960DB5"/>
    <w:rsid w:val="009659BD"/>
    <w:rsid w:val="00966EBF"/>
    <w:rsid w:val="00967B9B"/>
    <w:rsid w:val="00973097"/>
    <w:rsid w:val="00980370"/>
    <w:rsid w:val="00980E15"/>
    <w:rsid w:val="0098153A"/>
    <w:rsid w:val="00982882"/>
    <w:rsid w:val="0098625D"/>
    <w:rsid w:val="00992CEF"/>
    <w:rsid w:val="009939BD"/>
    <w:rsid w:val="00995B27"/>
    <w:rsid w:val="009A49D0"/>
    <w:rsid w:val="009A5529"/>
    <w:rsid w:val="009A5B2A"/>
    <w:rsid w:val="009A6086"/>
    <w:rsid w:val="009A75E8"/>
    <w:rsid w:val="009B0B4B"/>
    <w:rsid w:val="009B53C5"/>
    <w:rsid w:val="009B759B"/>
    <w:rsid w:val="009C14B1"/>
    <w:rsid w:val="009C60B1"/>
    <w:rsid w:val="009C65C4"/>
    <w:rsid w:val="009C6C22"/>
    <w:rsid w:val="009D1C8C"/>
    <w:rsid w:val="009D4252"/>
    <w:rsid w:val="009D4C51"/>
    <w:rsid w:val="009D58F4"/>
    <w:rsid w:val="009D603C"/>
    <w:rsid w:val="009E143D"/>
    <w:rsid w:val="009E20B1"/>
    <w:rsid w:val="009E548C"/>
    <w:rsid w:val="009F0F17"/>
    <w:rsid w:val="009F0F5B"/>
    <w:rsid w:val="009F300C"/>
    <w:rsid w:val="00A02C21"/>
    <w:rsid w:val="00A03C48"/>
    <w:rsid w:val="00A121DC"/>
    <w:rsid w:val="00A13C81"/>
    <w:rsid w:val="00A14FD7"/>
    <w:rsid w:val="00A2068A"/>
    <w:rsid w:val="00A277BA"/>
    <w:rsid w:val="00A303DB"/>
    <w:rsid w:val="00A41B23"/>
    <w:rsid w:val="00A55C0C"/>
    <w:rsid w:val="00A55F35"/>
    <w:rsid w:val="00A614DA"/>
    <w:rsid w:val="00A617B3"/>
    <w:rsid w:val="00A61DFD"/>
    <w:rsid w:val="00A64A1A"/>
    <w:rsid w:val="00A67286"/>
    <w:rsid w:val="00A71083"/>
    <w:rsid w:val="00A72692"/>
    <w:rsid w:val="00A72F56"/>
    <w:rsid w:val="00A73AC9"/>
    <w:rsid w:val="00A75947"/>
    <w:rsid w:val="00A766AF"/>
    <w:rsid w:val="00A815D3"/>
    <w:rsid w:val="00A93522"/>
    <w:rsid w:val="00A94DDA"/>
    <w:rsid w:val="00AA3EAA"/>
    <w:rsid w:val="00AA562B"/>
    <w:rsid w:val="00AD0B91"/>
    <w:rsid w:val="00AD0C4B"/>
    <w:rsid w:val="00AD4169"/>
    <w:rsid w:val="00AE357A"/>
    <w:rsid w:val="00AE5D8A"/>
    <w:rsid w:val="00AF004B"/>
    <w:rsid w:val="00AF1F0B"/>
    <w:rsid w:val="00AF2330"/>
    <w:rsid w:val="00B046C6"/>
    <w:rsid w:val="00B10E7F"/>
    <w:rsid w:val="00B13F1F"/>
    <w:rsid w:val="00B224A0"/>
    <w:rsid w:val="00B25000"/>
    <w:rsid w:val="00B261C6"/>
    <w:rsid w:val="00B30974"/>
    <w:rsid w:val="00B43F6D"/>
    <w:rsid w:val="00B47DC9"/>
    <w:rsid w:val="00B52F67"/>
    <w:rsid w:val="00B54C2B"/>
    <w:rsid w:val="00B57551"/>
    <w:rsid w:val="00B57B19"/>
    <w:rsid w:val="00B57C84"/>
    <w:rsid w:val="00B63724"/>
    <w:rsid w:val="00B6442E"/>
    <w:rsid w:val="00B65AC5"/>
    <w:rsid w:val="00B77035"/>
    <w:rsid w:val="00B816D0"/>
    <w:rsid w:val="00B85CA2"/>
    <w:rsid w:val="00B936AD"/>
    <w:rsid w:val="00B94740"/>
    <w:rsid w:val="00B94CEA"/>
    <w:rsid w:val="00BA1491"/>
    <w:rsid w:val="00BB009E"/>
    <w:rsid w:val="00BB552C"/>
    <w:rsid w:val="00BB5C2F"/>
    <w:rsid w:val="00BC1365"/>
    <w:rsid w:val="00BC58C2"/>
    <w:rsid w:val="00BD26C6"/>
    <w:rsid w:val="00BE36A8"/>
    <w:rsid w:val="00BE419E"/>
    <w:rsid w:val="00BE51D0"/>
    <w:rsid w:val="00BF1545"/>
    <w:rsid w:val="00BF2659"/>
    <w:rsid w:val="00C00944"/>
    <w:rsid w:val="00C01392"/>
    <w:rsid w:val="00C12C1C"/>
    <w:rsid w:val="00C14CEF"/>
    <w:rsid w:val="00C162BD"/>
    <w:rsid w:val="00C16343"/>
    <w:rsid w:val="00C20AD6"/>
    <w:rsid w:val="00C2492C"/>
    <w:rsid w:val="00C254FD"/>
    <w:rsid w:val="00C25FB0"/>
    <w:rsid w:val="00C26565"/>
    <w:rsid w:val="00C3312B"/>
    <w:rsid w:val="00C44394"/>
    <w:rsid w:val="00C4490C"/>
    <w:rsid w:val="00C4539F"/>
    <w:rsid w:val="00C52AA8"/>
    <w:rsid w:val="00C52F92"/>
    <w:rsid w:val="00C55F2D"/>
    <w:rsid w:val="00C56198"/>
    <w:rsid w:val="00C60900"/>
    <w:rsid w:val="00C61460"/>
    <w:rsid w:val="00C674DC"/>
    <w:rsid w:val="00C73683"/>
    <w:rsid w:val="00C738B2"/>
    <w:rsid w:val="00C771A9"/>
    <w:rsid w:val="00C805F9"/>
    <w:rsid w:val="00C80980"/>
    <w:rsid w:val="00C911AE"/>
    <w:rsid w:val="00C92428"/>
    <w:rsid w:val="00C952BD"/>
    <w:rsid w:val="00C96047"/>
    <w:rsid w:val="00CA3FBA"/>
    <w:rsid w:val="00CA5049"/>
    <w:rsid w:val="00CA56FA"/>
    <w:rsid w:val="00CB19DB"/>
    <w:rsid w:val="00CC78A4"/>
    <w:rsid w:val="00CD4D6D"/>
    <w:rsid w:val="00CE6944"/>
    <w:rsid w:val="00CF2727"/>
    <w:rsid w:val="00CF6344"/>
    <w:rsid w:val="00D016F8"/>
    <w:rsid w:val="00D05292"/>
    <w:rsid w:val="00D0602D"/>
    <w:rsid w:val="00D077E3"/>
    <w:rsid w:val="00D151D4"/>
    <w:rsid w:val="00D1524A"/>
    <w:rsid w:val="00D15BB5"/>
    <w:rsid w:val="00D21D8D"/>
    <w:rsid w:val="00D27885"/>
    <w:rsid w:val="00D27D5D"/>
    <w:rsid w:val="00D32CF4"/>
    <w:rsid w:val="00D35F89"/>
    <w:rsid w:val="00D36676"/>
    <w:rsid w:val="00D47386"/>
    <w:rsid w:val="00D50640"/>
    <w:rsid w:val="00D50BA8"/>
    <w:rsid w:val="00D51364"/>
    <w:rsid w:val="00D53C9A"/>
    <w:rsid w:val="00D5590C"/>
    <w:rsid w:val="00D5703A"/>
    <w:rsid w:val="00D57BD3"/>
    <w:rsid w:val="00D6154D"/>
    <w:rsid w:val="00D61C3C"/>
    <w:rsid w:val="00D63620"/>
    <w:rsid w:val="00D6585E"/>
    <w:rsid w:val="00D66099"/>
    <w:rsid w:val="00D8487B"/>
    <w:rsid w:val="00D85986"/>
    <w:rsid w:val="00DA34A6"/>
    <w:rsid w:val="00DA752B"/>
    <w:rsid w:val="00DB369F"/>
    <w:rsid w:val="00DB537E"/>
    <w:rsid w:val="00DB5A9A"/>
    <w:rsid w:val="00DC26BA"/>
    <w:rsid w:val="00DC2CC8"/>
    <w:rsid w:val="00DD632A"/>
    <w:rsid w:val="00DE12B3"/>
    <w:rsid w:val="00DE3231"/>
    <w:rsid w:val="00DE4811"/>
    <w:rsid w:val="00DF1318"/>
    <w:rsid w:val="00DF196C"/>
    <w:rsid w:val="00DF3067"/>
    <w:rsid w:val="00E01A73"/>
    <w:rsid w:val="00E01BBC"/>
    <w:rsid w:val="00E049E9"/>
    <w:rsid w:val="00E2072E"/>
    <w:rsid w:val="00E2104B"/>
    <w:rsid w:val="00E235FC"/>
    <w:rsid w:val="00E23B1B"/>
    <w:rsid w:val="00E2635D"/>
    <w:rsid w:val="00E272CE"/>
    <w:rsid w:val="00E33D88"/>
    <w:rsid w:val="00E36E61"/>
    <w:rsid w:val="00E37A21"/>
    <w:rsid w:val="00E4215A"/>
    <w:rsid w:val="00E50C56"/>
    <w:rsid w:val="00E53598"/>
    <w:rsid w:val="00E5485B"/>
    <w:rsid w:val="00E6341C"/>
    <w:rsid w:val="00E63DE5"/>
    <w:rsid w:val="00E75C18"/>
    <w:rsid w:val="00E833AB"/>
    <w:rsid w:val="00E873BC"/>
    <w:rsid w:val="00E904A8"/>
    <w:rsid w:val="00E924DB"/>
    <w:rsid w:val="00E92BEE"/>
    <w:rsid w:val="00E93BA3"/>
    <w:rsid w:val="00E94014"/>
    <w:rsid w:val="00E9686E"/>
    <w:rsid w:val="00EA0197"/>
    <w:rsid w:val="00EA319C"/>
    <w:rsid w:val="00EA4AC5"/>
    <w:rsid w:val="00EA5F84"/>
    <w:rsid w:val="00EB0FFE"/>
    <w:rsid w:val="00EC058B"/>
    <w:rsid w:val="00EC6CC4"/>
    <w:rsid w:val="00EC6ED5"/>
    <w:rsid w:val="00ED511C"/>
    <w:rsid w:val="00EE10F4"/>
    <w:rsid w:val="00EE1714"/>
    <w:rsid w:val="00EE4415"/>
    <w:rsid w:val="00EE5722"/>
    <w:rsid w:val="00EE675A"/>
    <w:rsid w:val="00EF0F91"/>
    <w:rsid w:val="00EF4DD1"/>
    <w:rsid w:val="00F001A8"/>
    <w:rsid w:val="00F01EB0"/>
    <w:rsid w:val="00F049CD"/>
    <w:rsid w:val="00F057CB"/>
    <w:rsid w:val="00F06D5E"/>
    <w:rsid w:val="00F077E4"/>
    <w:rsid w:val="00F106E3"/>
    <w:rsid w:val="00F121C8"/>
    <w:rsid w:val="00F14A8B"/>
    <w:rsid w:val="00F14D4D"/>
    <w:rsid w:val="00F20961"/>
    <w:rsid w:val="00F21B17"/>
    <w:rsid w:val="00F22D61"/>
    <w:rsid w:val="00F23726"/>
    <w:rsid w:val="00F25392"/>
    <w:rsid w:val="00F2584A"/>
    <w:rsid w:val="00F32064"/>
    <w:rsid w:val="00F36A5F"/>
    <w:rsid w:val="00F46038"/>
    <w:rsid w:val="00F518D4"/>
    <w:rsid w:val="00F51DE2"/>
    <w:rsid w:val="00F5230F"/>
    <w:rsid w:val="00F569AB"/>
    <w:rsid w:val="00F615B8"/>
    <w:rsid w:val="00F622B7"/>
    <w:rsid w:val="00F70CCD"/>
    <w:rsid w:val="00F710A5"/>
    <w:rsid w:val="00F7230D"/>
    <w:rsid w:val="00F72D45"/>
    <w:rsid w:val="00F762AE"/>
    <w:rsid w:val="00FA1870"/>
    <w:rsid w:val="00FA2BEE"/>
    <w:rsid w:val="00FA7900"/>
    <w:rsid w:val="00FB1709"/>
    <w:rsid w:val="00FB1DF6"/>
    <w:rsid w:val="00FB3E58"/>
    <w:rsid w:val="00FB415F"/>
    <w:rsid w:val="00FB4901"/>
    <w:rsid w:val="00FB62E7"/>
    <w:rsid w:val="00FC75F5"/>
    <w:rsid w:val="00FC7A1C"/>
    <w:rsid w:val="00FD0DF7"/>
    <w:rsid w:val="00FD6A61"/>
    <w:rsid w:val="00FD6BE3"/>
    <w:rsid w:val="00FE0A00"/>
    <w:rsid w:val="00FE1558"/>
    <w:rsid w:val="00FE3E87"/>
    <w:rsid w:val="00FE4241"/>
    <w:rsid w:val="00FF3C96"/>
    <w:rsid w:val="01C910AA"/>
    <w:rsid w:val="025CA5FC"/>
    <w:rsid w:val="02685775"/>
    <w:rsid w:val="02FCA460"/>
    <w:rsid w:val="04FDA357"/>
    <w:rsid w:val="05472EC5"/>
    <w:rsid w:val="0864A986"/>
    <w:rsid w:val="09BC664A"/>
    <w:rsid w:val="0A022057"/>
    <w:rsid w:val="0CF21B79"/>
    <w:rsid w:val="0F494FCC"/>
    <w:rsid w:val="0FE8D2F8"/>
    <w:rsid w:val="102C7384"/>
    <w:rsid w:val="10D322D9"/>
    <w:rsid w:val="111B1A5B"/>
    <w:rsid w:val="1141EB83"/>
    <w:rsid w:val="11F5177E"/>
    <w:rsid w:val="14A91A30"/>
    <w:rsid w:val="15AC6423"/>
    <w:rsid w:val="1AEB232A"/>
    <w:rsid w:val="1D6B5DC6"/>
    <w:rsid w:val="1E12A786"/>
    <w:rsid w:val="1E39EFA1"/>
    <w:rsid w:val="1FB37284"/>
    <w:rsid w:val="20327534"/>
    <w:rsid w:val="20B6F63A"/>
    <w:rsid w:val="21205D7D"/>
    <w:rsid w:val="21F67F86"/>
    <w:rsid w:val="230C0A00"/>
    <w:rsid w:val="232BAA68"/>
    <w:rsid w:val="2335DBC2"/>
    <w:rsid w:val="24C19C76"/>
    <w:rsid w:val="24C1C3D3"/>
    <w:rsid w:val="2671C8EE"/>
    <w:rsid w:val="26F018FD"/>
    <w:rsid w:val="27277D6D"/>
    <w:rsid w:val="2781E225"/>
    <w:rsid w:val="27F5DB35"/>
    <w:rsid w:val="280ABC30"/>
    <w:rsid w:val="2822B410"/>
    <w:rsid w:val="28D8C4C4"/>
    <w:rsid w:val="28DA89CF"/>
    <w:rsid w:val="2AC7E7C9"/>
    <w:rsid w:val="2B8FDE4D"/>
    <w:rsid w:val="2D06FCD0"/>
    <w:rsid w:val="2E4743E5"/>
    <w:rsid w:val="317F25E6"/>
    <w:rsid w:val="322A2CEB"/>
    <w:rsid w:val="3346923F"/>
    <w:rsid w:val="34CF1B46"/>
    <w:rsid w:val="3A202FA5"/>
    <w:rsid w:val="3A852F39"/>
    <w:rsid w:val="3C1F52E8"/>
    <w:rsid w:val="3C2BBB24"/>
    <w:rsid w:val="3C963985"/>
    <w:rsid w:val="3C991DF7"/>
    <w:rsid w:val="3DB66730"/>
    <w:rsid w:val="4136C92E"/>
    <w:rsid w:val="4204DD13"/>
    <w:rsid w:val="46EDC040"/>
    <w:rsid w:val="47F736EE"/>
    <w:rsid w:val="48C735DE"/>
    <w:rsid w:val="4956E577"/>
    <w:rsid w:val="4B0D9144"/>
    <w:rsid w:val="4CEE3587"/>
    <w:rsid w:val="4FF99817"/>
    <w:rsid w:val="508FB61D"/>
    <w:rsid w:val="51E31222"/>
    <w:rsid w:val="575277F8"/>
    <w:rsid w:val="5848522D"/>
    <w:rsid w:val="590832FC"/>
    <w:rsid w:val="5AD7F416"/>
    <w:rsid w:val="5AEE24B4"/>
    <w:rsid w:val="5B9B8CE2"/>
    <w:rsid w:val="5C3EB6BE"/>
    <w:rsid w:val="5CBCD109"/>
    <w:rsid w:val="5DBFE730"/>
    <w:rsid w:val="5F1C980E"/>
    <w:rsid w:val="615DAE53"/>
    <w:rsid w:val="6166847C"/>
    <w:rsid w:val="61FE2D41"/>
    <w:rsid w:val="62044314"/>
    <w:rsid w:val="6303FA30"/>
    <w:rsid w:val="65E52B0B"/>
    <w:rsid w:val="675B84A2"/>
    <w:rsid w:val="679C1861"/>
    <w:rsid w:val="6A1277D8"/>
    <w:rsid w:val="6A94AFA1"/>
    <w:rsid w:val="6B4B7957"/>
    <w:rsid w:val="6D414665"/>
    <w:rsid w:val="6D939828"/>
    <w:rsid w:val="6E5B674A"/>
    <w:rsid w:val="6E765D6E"/>
    <w:rsid w:val="6EF1EC8E"/>
    <w:rsid w:val="6F8B66C8"/>
    <w:rsid w:val="706DD38A"/>
    <w:rsid w:val="707A28E4"/>
    <w:rsid w:val="736DF845"/>
    <w:rsid w:val="74934531"/>
    <w:rsid w:val="7528B696"/>
    <w:rsid w:val="75CA2447"/>
    <w:rsid w:val="75F6847E"/>
    <w:rsid w:val="76511315"/>
    <w:rsid w:val="7684B8D6"/>
    <w:rsid w:val="77085DD1"/>
    <w:rsid w:val="78FDC755"/>
    <w:rsid w:val="7A1C05E4"/>
    <w:rsid w:val="7B4D2B94"/>
    <w:rsid w:val="7DA29B8D"/>
    <w:rsid w:val="7DE83CBC"/>
    <w:rsid w:val="7F55EF80"/>
    <w:rsid w:val="7F935D10"/>
    <w:rsid w:val="7FE13A3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AD7176C"/>
  <w15:chartTrackingRefBased/>
  <w15:docId w15:val="{A2DE3DD1-3524-4ED9-BC9F-F1BDC35C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Ttulo1">
    <w:name w:val="heading 1"/>
    <w:basedOn w:val="Normal"/>
    <w:next w:val="Normal"/>
    <w:link w:val="Ttulo1Char"/>
    <w:uiPriority w:val="9"/>
    <w:qFormat/>
    <w:rsid w:val="00706CC8"/>
    <w:pPr>
      <w:keepNext/>
      <w:keepLines/>
      <w:spacing w:before="240" w:after="0"/>
      <w:outlineLvl w:val="0"/>
    </w:pPr>
    <w:rPr>
      <w:rFonts w:ascii="Calibri Light" w:eastAsia="Times New Roman" w:hAnsi="Calibri Light"/>
      <w:color w:val="2F5496"/>
      <w:sz w:val="32"/>
      <w:szCs w:val="32"/>
    </w:rPr>
  </w:style>
  <w:style w:type="paragraph" w:styleId="Ttulo2">
    <w:name w:val="heading 2"/>
    <w:basedOn w:val="Normal"/>
    <w:next w:val="Normal"/>
    <w:link w:val="Ttulo2Char"/>
    <w:uiPriority w:val="9"/>
    <w:unhideWhenUsed/>
    <w:qFormat/>
    <w:rsid w:val="002629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64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442E"/>
  </w:style>
  <w:style w:type="paragraph" w:styleId="Rodap">
    <w:name w:val="footer"/>
    <w:basedOn w:val="Normal"/>
    <w:link w:val="RodapChar"/>
    <w:uiPriority w:val="99"/>
    <w:unhideWhenUsed/>
    <w:rsid w:val="00B6442E"/>
    <w:pPr>
      <w:tabs>
        <w:tab w:val="center" w:pos="4252"/>
        <w:tab w:val="right" w:pos="8504"/>
      </w:tabs>
      <w:spacing w:after="0" w:line="240" w:lineRule="auto"/>
    </w:pPr>
  </w:style>
  <w:style w:type="character" w:customStyle="1" w:styleId="RodapChar">
    <w:name w:val="Rodapé Char"/>
    <w:basedOn w:val="Fontepargpadro"/>
    <w:link w:val="Rodap"/>
    <w:uiPriority w:val="99"/>
    <w:rsid w:val="00B6442E"/>
  </w:style>
  <w:style w:type="character" w:customStyle="1" w:styleId="Ttulo1Char">
    <w:name w:val="Título 1 Char"/>
    <w:link w:val="Ttulo1"/>
    <w:uiPriority w:val="9"/>
    <w:rsid w:val="00706CC8"/>
    <w:rPr>
      <w:rFonts w:ascii="Calibri Light" w:eastAsia="Times New Roman" w:hAnsi="Calibri Light" w:cs="Times New Roman"/>
      <w:color w:val="2F5496"/>
      <w:sz w:val="32"/>
      <w:szCs w:val="32"/>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066103B"/>
    <w:rPr>
      <w:color w:val="0563C1" w:themeColor="hyperlink"/>
      <w:u w:val="single"/>
    </w:rPr>
  </w:style>
  <w:style w:type="character" w:styleId="MenoPendente">
    <w:name w:val="Unresolved Mention"/>
    <w:basedOn w:val="Fontepargpadro"/>
    <w:uiPriority w:val="99"/>
    <w:semiHidden/>
    <w:unhideWhenUsed/>
    <w:rsid w:val="00CA5049"/>
    <w:rPr>
      <w:color w:val="605E5C"/>
      <w:shd w:val="clear" w:color="auto" w:fill="E1DFDD"/>
    </w:rPr>
  </w:style>
  <w:style w:type="paragraph" w:styleId="Ttulo">
    <w:name w:val="Title"/>
    <w:aliases w:val="CI Título"/>
    <w:basedOn w:val="Normal"/>
    <w:next w:val="Normal"/>
    <w:link w:val="TtuloChar"/>
    <w:qFormat/>
    <w:rsid w:val="00FE3E8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har">
    <w:name w:val="Título Char"/>
    <w:aliases w:val="CI Título Char"/>
    <w:basedOn w:val="Fontepargpadro"/>
    <w:link w:val="Ttulo"/>
    <w:qFormat/>
    <w:rsid w:val="00FE3E87"/>
    <w:rPr>
      <w:rFonts w:asciiTheme="majorHAnsi" w:eastAsiaTheme="majorEastAsia" w:hAnsiTheme="majorHAnsi" w:cstheme="majorBidi"/>
      <w:caps/>
      <w:color w:val="44546A" w:themeColor="text2"/>
      <w:spacing w:val="-15"/>
      <w:sz w:val="72"/>
      <w:szCs w:val="72"/>
    </w:rPr>
  </w:style>
  <w:style w:type="paragraph" w:styleId="PargrafodaLista">
    <w:name w:val="List Paragraph"/>
    <w:aliases w:val="Normal com bullets,Tópico1,DOCs_Paragrafo-1,Lista Paragrafo em Preto,List Paragraph Char Char Char,Texto,Parágrafo da Lista2"/>
    <w:basedOn w:val="Normal"/>
    <w:link w:val="PargrafodaListaChar"/>
    <w:uiPriority w:val="1"/>
    <w:qFormat/>
    <w:rsid w:val="00FE3E87"/>
    <w:pPr>
      <w:ind w:left="720"/>
      <w:contextualSpacing/>
    </w:pPr>
    <w:rPr>
      <w:rFonts w:asciiTheme="minorHAnsi" w:eastAsiaTheme="minorEastAsia" w:hAnsiTheme="minorHAnsi" w:cstheme="minorBidi"/>
    </w:rPr>
  </w:style>
  <w:style w:type="character" w:styleId="TextodoEspaoReservado">
    <w:name w:val="Placeholder Text"/>
    <w:basedOn w:val="Fontepargpadro"/>
    <w:uiPriority w:val="99"/>
    <w:semiHidden/>
    <w:rsid w:val="00C12C1C"/>
    <w:rPr>
      <w:color w:val="808080"/>
    </w:rPr>
  </w:style>
  <w:style w:type="character" w:customStyle="1" w:styleId="Ttulo2Char">
    <w:name w:val="Título 2 Char"/>
    <w:basedOn w:val="Fontepargpadro"/>
    <w:link w:val="Ttulo2"/>
    <w:uiPriority w:val="9"/>
    <w:rsid w:val="00262935"/>
    <w:rPr>
      <w:rFonts w:asciiTheme="majorHAnsi" w:eastAsiaTheme="majorEastAsia" w:hAnsiTheme="majorHAnsi" w:cstheme="majorBidi"/>
      <w:color w:val="2F5496" w:themeColor="accent1" w:themeShade="BF"/>
      <w:sz w:val="26"/>
      <w:szCs w:val="26"/>
    </w:rPr>
  </w:style>
  <w:style w:type="table" w:styleId="TabeladeGrade2">
    <w:name w:val="Grid Table 2"/>
    <w:basedOn w:val="Tabelanormal"/>
    <w:uiPriority w:val="47"/>
    <w:rsid w:val="00D077E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rpodetexto2">
    <w:name w:val="Body Text 2"/>
    <w:basedOn w:val="Normal"/>
    <w:link w:val="Corpodetexto2Char"/>
    <w:unhideWhenUsed/>
    <w:rsid w:val="003D6E31"/>
    <w:pPr>
      <w:spacing w:after="120" w:line="480" w:lineRule="auto"/>
    </w:pPr>
    <w:rPr>
      <w:rFonts w:ascii="Times New Roman" w:eastAsia="Times New Roman" w:hAnsi="Times New Roman"/>
      <w:sz w:val="20"/>
      <w:szCs w:val="20"/>
      <w:lang w:eastAsia="pt-BR"/>
    </w:rPr>
  </w:style>
  <w:style w:type="character" w:customStyle="1" w:styleId="Corpodetexto2Char">
    <w:name w:val="Corpo de texto 2 Char"/>
    <w:basedOn w:val="Fontepargpadro"/>
    <w:link w:val="Corpodetexto2"/>
    <w:rsid w:val="003D6E31"/>
    <w:rPr>
      <w:rFonts w:ascii="Times New Roman" w:eastAsia="Times New Roman" w:hAnsi="Times New Roman"/>
      <w:lang w:eastAsia="pt-BR"/>
    </w:rPr>
  </w:style>
  <w:style w:type="paragraph" w:styleId="SemEspaamento">
    <w:name w:val="No Spacing"/>
    <w:uiPriority w:val="1"/>
    <w:qFormat/>
    <w:rsid w:val="003D6E31"/>
    <w:rPr>
      <w:rFonts w:asciiTheme="minorHAnsi" w:eastAsiaTheme="minorEastAsia" w:hAnsiTheme="minorHAnsi" w:cstheme="minorBidi"/>
      <w:sz w:val="22"/>
      <w:szCs w:val="22"/>
      <w:lang w:eastAsia="ja-JP"/>
    </w:rPr>
  </w:style>
  <w:style w:type="character" w:customStyle="1" w:styleId="PargrafodaListaChar">
    <w:name w:val="Parágrafo da Lista Char"/>
    <w:aliases w:val="Normal com bullets Char,Tópico1 Char,DOCs_Paragrafo-1 Char,Lista Paragrafo em Preto Char,List Paragraph Char Char Char Char,Texto Char,Parágrafo da Lista2 Char"/>
    <w:link w:val="PargrafodaLista"/>
    <w:uiPriority w:val="1"/>
    <w:locked/>
    <w:rsid w:val="003D6E31"/>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5926C2"/>
    <w:rPr>
      <w:rFonts w:ascii="Times New Roman" w:hAnsi="Times New Roman"/>
      <w:sz w:val="24"/>
      <w:szCs w:val="24"/>
    </w:rPr>
  </w:style>
  <w:style w:type="character" w:styleId="HiperlinkVisitado">
    <w:name w:val="FollowedHyperlink"/>
    <w:basedOn w:val="Fontepargpadro"/>
    <w:uiPriority w:val="99"/>
    <w:semiHidden/>
    <w:unhideWhenUsed/>
    <w:rsid w:val="00992CEF"/>
    <w:rPr>
      <w:color w:val="954F72" w:themeColor="followedHyperlink"/>
      <w:u w:val="single"/>
    </w:rPr>
  </w:style>
  <w:style w:type="paragraph" w:customStyle="1" w:styleId="ABNT">
    <w:name w:val="ABNT"/>
    <w:basedOn w:val="PargrafodaLista"/>
    <w:link w:val="ABNTChar"/>
    <w:qFormat/>
    <w:rsid w:val="0089369C"/>
    <w:pPr>
      <w:spacing w:before="100" w:beforeAutospacing="1" w:after="100" w:afterAutospacing="1" w:line="360" w:lineRule="auto"/>
      <w:ind w:left="0" w:right="720"/>
      <w:jc w:val="both"/>
    </w:pPr>
    <w:rPr>
      <w:rFonts w:asciiTheme="majorHAnsi" w:hAnsiTheme="majorHAnsi" w:cstheme="majorHAnsi"/>
      <w:b/>
      <w:bCs/>
    </w:rPr>
  </w:style>
  <w:style w:type="character" w:customStyle="1" w:styleId="ABNTChar">
    <w:name w:val="ABNT Char"/>
    <w:basedOn w:val="Fontepargpadro"/>
    <w:link w:val="ABNT"/>
    <w:rsid w:val="0089369C"/>
    <w:rPr>
      <w:rFonts w:asciiTheme="majorHAnsi" w:eastAsiaTheme="minorEastAsia" w:hAnsiTheme="majorHAnsi" w:cstheme="majorHAnsi"/>
      <w:b/>
      <w:bCs/>
      <w:sz w:val="22"/>
      <w:szCs w:val="22"/>
    </w:rPr>
  </w:style>
  <w:style w:type="character" w:customStyle="1" w:styleId="normaltextrun">
    <w:name w:val="normaltextrun"/>
    <w:basedOn w:val="Fontepargpadro"/>
    <w:rsid w:val="00B816D0"/>
  </w:style>
  <w:style w:type="paragraph" w:customStyle="1" w:styleId="Default">
    <w:name w:val="Default"/>
    <w:rsid w:val="00567B80"/>
    <w:pPr>
      <w:autoSpaceDE w:val="0"/>
      <w:autoSpaceDN w:val="0"/>
      <w:adjustRightInd w:val="0"/>
    </w:pPr>
    <w:rPr>
      <w:rFonts w:ascii="Segoe UI" w:hAnsi="Segoe UI" w:cs="Segoe UI"/>
      <w:color w:val="000000"/>
      <w:sz w:val="24"/>
      <w:szCs w:val="24"/>
    </w:rPr>
  </w:style>
  <w:style w:type="character" w:styleId="Refdecomentrio">
    <w:name w:val="annotation reference"/>
    <w:basedOn w:val="Fontepargpadro"/>
    <w:uiPriority w:val="99"/>
    <w:semiHidden/>
    <w:unhideWhenUsed/>
    <w:rsid w:val="00C01392"/>
    <w:rPr>
      <w:sz w:val="16"/>
      <w:szCs w:val="16"/>
    </w:rPr>
  </w:style>
  <w:style w:type="paragraph" w:styleId="Textodecomentrio">
    <w:name w:val="annotation text"/>
    <w:basedOn w:val="Normal"/>
    <w:link w:val="TextodecomentrioChar"/>
    <w:uiPriority w:val="99"/>
    <w:unhideWhenUsed/>
    <w:rsid w:val="00C01392"/>
    <w:pPr>
      <w:spacing w:line="240" w:lineRule="auto"/>
    </w:pPr>
    <w:rPr>
      <w:sz w:val="20"/>
      <w:szCs w:val="20"/>
    </w:rPr>
  </w:style>
  <w:style w:type="character" w:customStyle="1" w:styleId="TextodecomentrioChar">
    <w:name w:val="Texto de comentário Char"/>
    <w:basedOn w:val="Fontepargpadro"/>
    <w:link w:val="Textodecomentrio"/>
    <w:uiPriority w:val="99"/>
    <w:rsid w:val="00C01392"/>
  </w:style>
  <w:style w:type="paragraph" w:styleId="Assuntodocomentrio">
    <w:name w:val="annotation subject"/>
    <w:basedOn w:val="Textodecomentrio"/>
    <w:next w:val="Textodecomentrio"/>
    <w:link w:val="AssuntodocomentrioChar"/>
    <w:uiPriority w:val="99"/>
    <w:semiHidden/>
    <w:unhideWhenUsed/>
    <w:rsid w:val="00C01392"/>
    <w:rPr>
      <w:b/>
      <w:bCs/>
    </w:rPr>
  </w:style>
  <w:style w:type="character" w:customStyle="1" w:styleId="AssuntodocomentrioChar">
    <w:name w:val="Assunto do comentário Char"/>
    <w:basedOn w:val="TextodecomentrioChar"/>
    <w:link w:val="Assuntodocomentrio"/>
    <w:uiPriority w:val="99"/>
    <w:semiHidden/>
    <w:rsid w:val="00C013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353">
      <w:bodyDiv w:val="1"/>
      <w:marLeft w:val="0"/>
      <w:marRight w:val="0"/>
      <w:marTop w:val="0"/>
      <w:marBottom w:val="0"/>
      <w:divBdr>
        <w:top w:val="none" w:sz="0" w:space="0" w:color="auto"/>
        <w:left w:val="none" w:sz="0" w:space="0" w:color="auto"/>
        <w:bottom w:val="none" w:sz="0" w:space="0" w:color="auto"/>
        <w:right w:val="none" w:sz="0" w:space="0" w:color="auto"/>
      </w:divBdr>
    </w:div>
    <w:div w:id="94129940">
      <w:bodyDiv w:val="1"/>
      <w:marLeft w:val="0"/>
      <w:marRight w:val="0"/>
      <w:marTop w:val="0"/>
      <w:marBottom w:val="0"/>
      <w:divBdr>
        <w:top w:val="none" w:sz="0" w:space="0" w:color="auto"/>
        <w:left w:val="none" w:sz="0" w:space="0" w:color="auto"/>
        <w:bottom w:val="none" w:sz="0" w:space="0" w:color="auto"/>
        <w:right w:val="none" w:sz="0" w:space="0" w:color="auto"/>
      </w:divBdr>
    </w:div>
    <w:div w:id="127818338">
      <w:bodyDiv w:val="1"/>
      <w:marLeft w:val="0"/>
      <w:marRight w:val="0"/>
      <w:marTop w:val="0"/>
      <w:marBottom w:val="0"/>
      <w:divBdr>
        <w:top w:val="none" w:sz="0" w:space="0" w:color="auto"/>
        <w:left w:val="none" w:sz="0" w:space="0" w:color="auto"/>
        <w:bottom w:val="none" w:sz="0" w:space="0" w:color="auto"/>
        <w:right w:val="none" w:sz="0" w:space="0" w:color="auto"/>
      </w:divBdr>
      <w:divsChild>
        <w:div w:id="102190306">
          <w:marLeft w:val="0"/>
          <w:marRight w:val="0"/>
          <w:marTop w:val="240"/>
          <w:marBottom w:val="240"/>
          <w:divBdr>
            <w:top w:val="none" w:sz="0" w:space="0" w:color="auto"/>
            <w:left w:val="none" w:sz="0" w:space="0" w:color="auto"/>
            <w:bottom w:val="none" w:sz="0" w:space="0" w:color="auto"/>
            <w:right w:val="none" w:sz="0" w:space="0" w:color="auto"/>
          </w:divBdr>
        </w:div>
        <w:div w:id="352152367">
          <w:marLeft w:val="0"/>
          <w:marRight w:val="0"/>
          <w:marTop w:val="240"/>
          <w:marBottom w:val="240"/>
          <w:divBdr>
            <w:top w:val="none" w:sz="0" w:space="0" w:color="auto"/>
            <w:left w:val="none" w:sz="0" w:space="0" w:color="auto"/>
            <w:bottom w:val="none" w:sz="0" w:space="0" w:color="auto"/>
            <w:right w:val="none" w:sz="0" w:space="0" w:color="auto"/>
          </w:divBdr>
        </w:div>
        <w:div w:id="1731464583">
          <w:marLeft w:val="0"/>
          <w:marRight w:val="0"/>
          <w:marTop w:val="240"/>
          <w:marBottom w:val="240"/>
          <w:divBdr>
            <w:top w:val="none" w:sz="0" w:space="0" w:color="auto"/>
            <w:left w:val="none" w:sz="0" w:space="0" w:color="auto"/>
            <w:bottom w:val="none" w:sz="0" w:space="0" w:color="auto"/>
            <w:right w:val="none" w:sz="0" w:space="0" w:color="auto"/>
          </w:divBdr>
        </w:div>
        <w:div w:id="1806503713">
          <w:marLeft w:val="0"/>
          <w:marRight w:val="0"/>
          <w:marTop w:val="240"/>
          <w:marBottom w:val="240"/>
          <w:divBdr>
            <w:top w:val="none" w:sz="0" w:space="0" w:color="auto"/>
            <w:left w:val="none" w:sz="0" w:space="0" w:color="auto"/>
            <w:bottom w:val="none" w:sz="0" w:space="0" w:color="auto"/>
            <w:right w:val="none" w:sz="0" w:space="0" w:color="auto"/>
          </w:divBdr>
        </w:div>
      </w:divsChild>
    </w:div>
    <w:div w:id="130750106">
      <w:bodyDiv w:val="1"/>
      <w:marLeft w:val="0"/>
      <w:marRight w:val="0"/>
      <w:marTop w:val="0"/>
      <w:marBottom w:val="0"/>
      <w:divBdr>
        <w:top w:val="none" w:sz="0" w:space="0" w:color="auto"/>
        <w:left w:val="none" w:sz="0" w:space="0" w:color="auto"/>
        <w:bottom w:val="none" w:sz="0" w:space="0" w:color="auto"/>
        <w:right w:val="none" w:sz="0" w:space="0" w:color="auto"/>
      </w:divBdr>
    </w:div>
    <w:div w:id="201332322">
      <w:bodyDiv w:val="1"/>
      <w:marLeft w:val="0"/>
      <w:marRight w:val="0"/>
      <w:marTop w:val="0"/>
      <w:marBottom w:val="0"/>
      <w:divBdr>
        <w:top w:val="none" w:sz="0" w:space="0" w:color="auto"/>
        <w:left w:val="none" w:sz="0" w:space="0" w:color="auto"/>
        <w:bottom w:val="none" w:sz="0" w:space="0" w:color="auto"/>
        <w:right w:val="none" w:sz="0" w:space="0" w:color="auto"/>
      </w:divBdr>
    </w:div>
    <w:div w:id="253711878">
      <w:bodyDiv w:val="1"/>
      <w:marLeft w:val="0"/>
      <w:marRight w:val="0"/>
      <w:marTop w:val="0"/>
      <w:marBottom w:val="0"/>
      <w:divBdr>
        <w:top w:val="none" w:sz="0" w:space="0" w:color="auto"/>
        <w:left w:val="none" w:sz="0" w:space="0" w:color="auto"/>
        <w:bottom w:val="none" w:sz="0" w:space="0" w:color="auto"/>
        <w:right w:val="none" w:sz="0" w:space="0" w:color="auto"/>
      </w:divBdr>
    </w:div>
    <w:div w:id="292248999">
      <w:bodyDiv w:val="1"/>
      <w:marLeft w:val="0"/>
      <w:marRight w:val="0"/>
      <w:marTop w:val="0"/>
      <w:marBottom w:val="0"/>
      <w:divBdr>
        <w:top w:val="none" w:sz="0" w:space="0" w:color="auto"/>
        <w:left w:val="none" w:sz="0" w:space="0" w:color="auto"/>
        <w:bottom w:val="none" w:sz="0" w:space="0" w:color="auto"/>
        <w:right w:val="none" w:sz="0" w:space="0" w:color="auto"/>
      </w:divBdr>
      <w:divsChild>
        <w:div w:id="1040057688">
          <w:marLeft w:val="0"/>
          <w:marRight w:val="0"/>
          <w:marTop w:val="240"/>
          <w:marBottom w:val="240"/>
          <w:divBdr>
            <w:top w:val="none" w:sz="0" w:space="0" w:color="auto"/>
            <w:left w:val="none" w:sz="0" w:space="0" w:color="auto"/>
            <w:bottom w:val="none" w:sz="0" w:space="0" w:color="auto"/>
            <w:right w:val="none" w:sz="0" w:space="0" w:color="auto"/>
          </w:divBdr>
        </w:div>
        <w:div w:id="1481384245">
          <w:marLeft w:val="0"/>
          <w:marRight w:val="0"/>
          <w:marTop w:val="240"/>
          <w:marBottom w:val="240"/>
          <w:divBdr>
            <w:top w:val="none" w:sz="0" w:space="0" w:color="auto"/>
            <w:left w:val="none" w:sz="0" w:space="0" w:color="auto"/>
            <w:bottom w:val="none" w:sz="0" w:space="0" w:color="auto"/>
            <w:right w:val="none" w:sz="0" w:space="0" w:color="auto"/>
          </w:divBdr>
        </w:div>
        <w:div w:id="1833446629">
          <w:marLeft w:val="0"/>
          <w:marRight w:val="0"/>
          <w:marTop w:val="240"/>
          <w:marBottom w:val="240"/>
          <w:divBdr>
            <w:top w:val="none" w:sz="0" w:space="0" w:color="auto"/>
            <w:left w:val="none" w:sz="0" w:space="0" w:color="auto"/>
            <w:bottom w:val="none" w:sz="0" w:space="0" w:color="auto"/>
            <w:right w:val="none" w:sz="0" w:space="0" w:color="auto"/>
          </w:divBdr>
        </w:div>
        <w:div w:id="2024628387">
          <w:marLeft w:val="0"/>
          <w:marRight w:val="0"/>
          <w:marTop w:val="240"/>
          <w:marBottom w:val="240"/>
          <w:divBdr>
            <w:top w:val="none" w:sz="0" w:space="0" w:color="auto"/>
            <w:left w:val="none" w:sz="0" w:space="0" w:color="auto"/>
            <w:bottom w:val="none" w:sz="0" w:space="0" w:color="auto"/>
            <w:right w:val="none" w:sz="0" w:space="0" w:color="auto"/>
          </w:divBdr>
        </w:div>
      </w:divsChild>
    </w:div>
    <w:div w:id="305478990">
      <w:bodyDiv w:val="1"/>
      <w:marLeft w:val="0"/>
      <w:marRight w:val="0"/>
      <w:marTop w:val="0"/>
      <w:marBottom w:val="0"/>
      <w:divBdr>
        <w:top w:val="none" w:sz="0" w:space="0" w:color="auto"/>
        <w:left w:val="none" w:sz="0" w:space="0" w:color="auto"/>
        <w:bottom w:val="none" w:sz="0" w:space="0" w:color="auto"/>
        <w:right w:val="none" w:sz="0" w:space="0" w:color="auto"/>
      </w:divBdr>
      <w:divsChild>
        <w:div w:id="47582471">
          <w:marLeft w:val="0"/>
          <w:marRight w:val="0"/>
          <w:marTop w:val="0"/>
          <w:marBottom w:val="0"/>
          <w:divBdr>
            <w:top w:val="none" w:sz="0" w:space="0" w:color="auto"/>
            <w:left w:val="none" w:sz="0" w:space="0" w:color="auto"/>
            <w:bottom w:val="none" w:sz="0" w:space="0" w:color="auto"/>
            <w:right w:val="none" w:sz="0" w:space="0" w:color="auto"/>
          </w:divBdr>
          <w:divsChild>
            <w:div w:id="9919996">
              <w:marLeft w:val="0"/>
              <w:marRight w:val="0"/>
              <w:marTop w:val="0"/>
              <w:marBottom w:val="0"/>
              <w:divBdr>
                <w:top w:val="none" w:sz="0" w:space="0" w:color="auto"/>
                <w:left w:val="none" w:sz="0" w:space="0" w:color="auto"/>
                <w:bottom w:val="none" w:sz="0" w:space="0" w:color="auto"/>
                <w:right w:val="none" w:sz="0" w:space="0" w:color="auto"/>
              </w:divBdr>
            </w:div>
            <w:div w:id="146090558">
              <w:marLeft w:val="0"/>
              <w:marRight w:val="0"/>
              <w:marTop w:val="0"/>
              <w:marBottom w:val="0"/>
              <w:divBdr>
                <w:top w:val="none" w:sz="0" w:space="0" w:color="auto"/>
                <w:left w:val="none" w:sz="0" w:space="0" w:color="auto"/>
                <w:bottom w:val="none" w:sz="0" w:space="0" w:color="auto"/>
                <w:right w:val="none" w:sz="0" w:space="0" w:color="auto"/>
              </w:divBdr>
            </w:div>
            <w:div w:id="283001363">
              <w:marLeft w:val="0"/>
              <w:marRight w:val="0"/>
              <w:marTop w:val="0"/>
              <w:marBottom w:val="0"/>
              <w:divBdr>
                <w:top w:val="none" w:sz="0" w:space="0" w:color="auto"/>
                <w:left w:val="none" w:sz="0" w:space="0" w:color="auto"/>
                <w:bottom w:val="none" w:sz="0" w:space="0" w:color="auto"/>
                <w:right w:val="none" w:sz="0" w:space="0" w:color="auto"/>
              </w:divBdr>
            </w:div>
            <w:div w:id="327249747">
              <w:marLeft w:val="0"/>
              <w:marRight w:val="0"/>
              <w:marTop w:val="0"/>
              <w:marBottom w:val="0"/>
              <w:divBdr>
                <w:top w:val="none" w:sz="0" w:space="0" w:color="auto"/>
                <w:left w:val="none" w:sz="0" w:space="0" w:color="auto"/>
                <w:bottom w:val="none" w:sz="0" w:space="0" w:color="auto"/>
                <w:right w:val="none" w:sz="0" w:space="0" w:color="auto"/>
              </w:divBdr>
            </w:div>
            <w:div w:id="342366160">
              <w:marLeft w:val="0"/>
              <w:marRight w:val="0"/>
              <w:marTop w:val="0"/>
              <w:marBottom w:val="0"/>
              <w:divBdr>
                <w:top w:val="none" w:sz="0" w:space="0" w:color="auto"/>
                <w:left w:val="none" w:sz="0" w:space="0" w:color="auto"/>
                <w:bottom w:val="none" w:sz="0" w:space="0" w:color="auto"/>
                <w:right w:val="none" w:sz="0" w:space="0" w:color="auto"/>
              </w:divBdr>
            </w:div>
            <w:div w:id="448206753">
              <w:marLeft w:val="0"/>
              <w:marRight w:val="0"/>
              <w:marTop w:val="0"/>
              <w:marBottom w:val="0"/>
              <w:divBdr>
                <w:top w:val="none" w:sz="0" w:space="0" w:color="auto"/>
                <w:left w:val="none" w:sz="0" w:space="0" w:color="auto"/>
                <w:bottom w:val="none" w:sz="0" w:space="0" w:color="auto"/>
                <w:right w:val="none" w:sz="0" w:space="0" w:color="auto"/>
              </w:divBdr>
            </w:div>
            <w:div w:id="600534234">
              <w:marLeft w:val="0"/>
              <w:marRight w:val="0"/>
              <w:marTop w:val="0"/>
              <w:marBottom w:val="0"/>
              <w:divBdr>
                <w:top w:val="none" w:sz="0" w:space="0" w:color="auto"/>
                <w:left w:val="none" w:sz="0" w:space="0" w:color="auto"/>
                <w:bottom w:val="none" w:sz="0" w:space="0" w:color="auto"/>
                <w:right w:val="none" w:sz="0" w:space="0" w:color="auto"/>
              </w:divBdr>
            </w:div>
            <w:div w:id="731467767">
              <w:marLeft w:val="0"/>
              <w:marRight w:val="0"/>
              <w:marTop w:val="0"/>
              <w:marBottom w:val="0"/>
              <w:divBdr>
                <w:top w:val="none" w:sz="0" w:space="0" w:color="auto"/>
                <w:left w:val="none" w:sz="0" w:space="0" w:color="auto"/>
                <w:bottom w:val="none" w:sz="0" w:space="0" w:color="auto"/>
                <w:right w:val="none" w:sz="0" w:space="0" w:color="auto"/>
              </w:divBdr>
            </w:div>
            <w:div w:id="787699681">
              <w:marLeft w:val="0"/>
              <w:marRight w:val="0"/>
              <w:marTop w:val="0"/>
              <w:marBottom w:val="0"/>
              <w:divBdr>
                <w:top w:val="none" w:sz="0" w:space="0" w:color="auto"/>
                <w:left w:val="none" w:sz="0" w:space="0" w:color="auto"/>
                <w:bottom w:val="none" w:sz="0" w:space="0" w:color="auto"/>
                <w:right w:val="none" w:sz="0" w:space="0" w:color="auto"/>
              </w:divBdr>
            </w:div>
            <w:div w:id="804078849">
              <w:marLeft w:val="0"/>
              <w:marRight w:val="0"/>
              <w:marTop w:val="0"/>
              <w:marBottom w:val="0"/>
              <w:divBdr>
                <w:top w:val="none" w:sz="0" w:space="0" w:color="auto"/>
                <w:left w:val="none" w:sz="0" w:space="0" w:color="auto"/>
                <w:bottom w:val="none" w:sz="0" w:space="0" w:color="auto"/>
                <w:right w:val="none" w:sz="0" w:space="0" w:color="auto"/>
              </w:divBdr>
            </w:div>
            <w:div w:id="937837600">
              <w:marLeft w:val="0"/>
              <w:marRight w:val="0"/>
              <w:marTop w:val="0"/>
              <w:marBottom w:val="0"/>
              <w:divBdr>
                <w:top w:val="none" w:sz="0" w:space="0" w:color="auto"/>
                <w:left w:val="none" w:sz="0" w:space="0" w:color="auto"/>
                <w:bottom w:val="none" w:sz="0" w:space="0" w:color="auto"/>
                <w:right w:val="none" w:sz="0" w:space="0" w:color="auto"/>
              </w:divBdr>
            </w:div>
            <w:div w:id="1036544792">
              <w:marLeft w:val="0"/>
              <w:marRight w:val="0"/>
              <w:marTop w:val="0"/>
              <w:marBottom w:val="0"/>
              <w:divBdr>
                <w:top w:val="none" w:sz="0" w:space="0" w:color="auto"/>
                <w:left w:val="none" w:sz="0" w:space="0" w:color="auto"/>
                <w:bottom w:val="none" w:sz="0" w:space="0" w:color="auto"/>
                <w:right w:val="none" w:sz="0" w:space="0" w:color="auto"/>
              </w:divBdr>
            </w:div>
            <w:div w:id="1513301075">
              <w:marLeft w:val="0"/>
              <w:marRight w:val="0"/>
              <w:marTop w:val="0"/>
              <w:marBottom w:val="0"/>
              <w:divBdr>
                <w:top w:val="none" w:sz="0" w:space="0" w:color="auto"/>
                <w:left w:val="none" w:sz="0" w:space="0" w:color="auto"/>
                <w:bottom w:val="none" w:sz="0" w:space="0" w:color="auto"/>
                <w:right w:val="none" w:sz="0" w:space="0" w:color="auto"/>
              </w:divBdr>
            </w:div>
            <w:div w:id="1623531711">
              <w:marLeft w:val="0"/>
              <w:marRight w:val="0"/>
              <w:marTop w:val="0"/>
              <w:marBottom w:val="0"/>
              <w:divBdr>
                <w:top w:val="none" w:sz="0" w:space="0" w:color="auto"/>
                <w:left w:val="none" w:sz="0" w:space="0" w:color="auto"/>
                <w:bottom w:val="none" w:sz="0" w:space="0" w:color="auto"/>
                <w:right w:val="none" w:sz="0" w:space="0" w:color="auto"/>
              </w:divBdr>
            </w:div>
            <w:div w:id="1681741119">
              <w:marLeft w:val="0"/>
              <w:marRight w:val="0"/>
              <w:marTop w:val="0"/>
              <w:marBottom w:val="0"/>
              <w:divBdr>
                <w:top w:val="none" w:sz="0" w:space="0" w:color="auto"/>
                <w:left w:val="none" w:sz="0" w:space="0" w:color="auto"/>
                <w:bottom w:val="none" w:sz="0" w:space="0" w:color="auto"/>
                <w:right w:val="none" w:sz="0" w:space="0" w:color="auto"/>
              </w:divBdr>
            </w:div>
            <w:div w:id="1751346080">
              <w:marLeft w:val="0"/>
              <w:marRight w:val="0"/>
              <w:marTop w:val="0"/>
              <w:marBottom w:val="0"/>
              <w:divBdr>
                <w:top w:val="none" w:sz="0" w:space="0" w:color="auto"/>
                <w:left w:val="none" w:sz="0" w:space="0" w:color="auto"/>
                <w:bottom w:val="none" w:sz="0" w:space="0" w:color="auto"/>
                <w:right w:val="none" w:sz="0" w:space="0" w:color="auto"/>
              </w:divBdr>
            </w:div>
            <w:div w:id="1758088078">
              <w:marLeft w:val="0"/>
              <w:marRight w:val="0"/>
              <w:marTop w:val="0"/>
              <w:marBottom w:val="0"/>
              <w:divBdr>
                <w:top w:val="none" w:sz="0" w:space="0" w:color="auto"/>
                <w:left w:val="none" w:sz="0" w:space="0" w:color="auto"/>
                <w:bottom w:val="none" w:sz="0" w:space="0" w:color="auto"/>
                <w:right w:val="none" w:sz="0" w:space="0" w:color="auto"/>
              </w:divBdr>
            </w:div>
            <w:div w:id="1971521007">
              <w:marLeft w:val="0"/>
              <w:marRight w:val="0"/>
              <w:marTop w:val="0"/>
              <w:marBottom w:val="0"/>
              <w:divBdr>
                <w:top w:val="none" w:sz="0" w:space="0" w:color="auto"/>
                <w:left w:val="none" w:sz="0" w:space="0" w:color="auto"/>
                <w:bottom w:val="none" w:sz="0" w:space="0" w:color="auto"/>
                <w:right w:val="none" w:sz="0" w:space="0" w:color="auto"/>
              </w:divBdr>
            </w:div>
            <w:div w:id="2083409972">
              <w:marLeft w:val="0"/>
              <w:marRight w:val="0"/>
              <w:marTop w:val="0"/>
              <w:marBottom w:val="0"/>
              <w:divBdr>
                <w:top w:val="none" w:sz="0" w:space="0" w:color="auto"/>
                <w:left w:val="none" w:sz="0" w:space="0" w:color="auto"/>
                <w:bottom w:val="none" w:sz="0" w:space="0" w:color="auto"/>
                <w:right w:val="none" w:sz="0" w:space="0" w:color="auto"/>
              </w:divBdr>
            </w:div>
            <w:div w:id="2116366753">
              <w:marLeft w:val="0"/>
              <w:marRight w:val="0"/>
              <w:marTop w:val="0"/>
              <w:marBottom w:val="0"/>
              <w:divBdr>
                <w:top w:val="none" w:sz="0" w:space="0" w:color="auto"/>
                <w:left w:val="none" w:sz="0" w:space="0" w:color="auto"/>
                <w:bottom w:val="none" w:sz="0" w:space="0" w:color="auto"/>
                <w:right w:val="none" w:sz="0" w:space="0" w:color="auto"/>
              </w:divBdr>
            </w:div>
          </w:divsChild>
        </w:div>
        <w:div w:id="330530131">
          <w:marLeft w:val="0"/>
          <w:marRight w:val="0"/>
          <w:marTop w:val="0"/>
          <w:marBottom w:val="0"/>
          <w:divBdr>
            <w:top w:val="none" w:sz="0" w:space="0" w:color="auto"/>
            <w:left w:val="none" w:sz="0" w:space="0" w:color="auto"/>
            <w:bottom w:val="none" w:sz="0" w:space="0" w:color="auto"/>
            <w:right w:val="none" w:sz="0" w:space="0" w:color="auto"/>
          </w:divBdr>
          <w:divsChild>
            <w:div w:id="21250220">
              <w:marLeft w:val="0"/>
              <w:marRight w:val="0"/>
              <w:marTop w:val="0"/>
              <w:marBottom w:val="0"/>
              <w:divBdr>
                <w:top w:val="none" w:sz="0" w:space="0" w:color="auto"/>
                <w:left w:val="none" w:sz="0" w:space="0" w:color="auto"/>
                <w:bottom w:val="none" w:sz="0" w:space="0" w:color="auto"/>
                <w:right w:val="none" w:sz="0" w:space="0" w:color="auto"/>
              </w:divBdr>
            </w:div>
            <w:div w:id="123698194">
              <w:marLeft w:val="0"/>
              <w:marRight w:val="0"/>
              <w:marTop w:val="0"/>
              <w:marBottom w:val="0"/>
              <w:divBdr>
                <w:top w:val="none" w:sz="0" w:space="0" w:color="auto"/>
                <w:left w:val="none" w:sz="0" w:space="0" w:color="auto"/>
                <w:bottom w:val="none" w:sz="0" w:space="0" w:color="auto"/>
                <w:right w:val="none" w:sz="0" w:space="0" w:color="auto"/>
              </w:divBdr>
            </w:div>
            <w:div w:id="222371743">
              <w:marLeft w:val="0"/>
              <w:marRight w:val="0"/>
              <w:marTop w:val="0"/>
              <w:marBottom w:val="0"/>
              <w:divBdr>
                <w:top w:val="none" w:sz="0" w:space="0" w:color="auto"/>
                <w:left w:val="none" w:sz="0" w:space="0" w:color="auto"/>
                <w:bottom w:val="none" w:sz="0" w:space="0" w:color="auto"/>
                <w:right w:val="none" w:sz="0" w:space="0" w:color="auto"/>
              </w:divBdr>
            </w:div>
            <w:div w:id="265700841">
              <w:marLeft w:val="0"/>
              <w:marRight w:val="0"/>
              <w:marTop w:val="0"/>
              <w:marBottom w:val="0"/>
              <w:divBdr>
                <w:top w:val="none" w:sz="0" w:space="0" w:color="auto"/>
                <w:left w:val="none" w:sz="0" w:space="0" w:color="auto"/>
                <w:bottom w:val="none" w:sz="0" w:space="0" w:color="auto"/>
                <w:right w:val="none" w:sz="0" w:space="0" w:color="auto"/>
              </w:divBdr>
            </w:div>
            <w:div w:id="320625325">
              <w:marLeft w:val="0"/>
              <w:marRight w:val="0"/>
              <w:marTop w:val="0"/>
              <w:marBottom w:val="0"/>
              <w:divBdr>
                <w:top w:val="none" w:sz="0" w:space="0" w:color="auto"/>
                <w:left w:val="none" w:sz="0" w:space="0" w:color="auto"/>
                <w:bottom w:val="none" w:sz="0" w:space="0" w:color="auto"/>
                <w:right w:val="none" w:sz="0" w:space="0" w:color="auto"/>
              </w:divBdr>
            </w:div>
            <w:div w:id="391119511">
              <w:marLeft w:val="0"/>
              <w:marRight w:val="0"/>
              <w:marTop w:val="0"/>
              <w:marBottom w:val="0"/>
              <w:divBdr>
                <w:top w:val="none" w:sz="0" w:space="0" w:color="auto"/>
                <w:left w:val="none" w:sz="0" w:space="0" w:color="auto"/>
                <w:bottom w:val="none" w:sz="0" w:space="0" w:color="auto"/>
                <w:right w:val="none" w:sz="0" w:space="0" w:color="auto"/>
              </w:divBdr>
            </w:div>
            <w:div w:id="537203418">
              <w:marLeft w:val="0"/>
              <w:marRight w:val="0"/>
              <w:marTop w:val="0"/>
              <w:marBottom w:val="0"/>
              <w:divBdr>
                <w:top w:val="none" w:sz="0" w:space="0" w:color="auto"/>
                <w:left w:val="none" w:sz="0" w:space="0" w:color="auto"/>
                <w:bottom w:val="none" w:sz="0" w:space="0" w:color="auto"/>
                <w:right w:val="none" w:sz="0" w:space="0" w:color="auto"/>
              </w:divBdr>
            </w:div>
            <w:div w:id="682902427">
              <w:marLeft w:val="0"/>
              <w:marRight w:val="0"/>
              <w:marTop w:val="0"/>
              <w:marBottom w:val="0"/>
              <w:divBdr>
                <w:top w:val="none" w:sz="0" w:space="0" w:color="auto"/>
                <w:left w:val="none" w:sz="0" w:space="0" w:color="auto"/>
                <w:bottom w:val="none" w:sz="0" w:space="0" w:color="auto"/>
                <w:right w:val="none" w:sz="0" w:space="0" w:color="auto"/>
              </w:divBdr>
            </w:div>
            <w:div w:id="732898629">
              <w:marLeft w:val="0"/>
              <w:marRight w:val="0"/>
              <w:marTop w:val="0"/>
              <w:marBottom w:val="0"/>
              <w:divBdr>
                <w:top w:val="none" w:sz="0" w:space="0" w:color="auto"/>
                <w:left w:val="none" w:sz="0" w:space="0" w:color="auto"/>
                <w:bottom w:val="none" w:sz="0" w:space="0" w:color="auto"/>
                <w:right w:val="none" w:sz="0" w:space="0" w:color="auto"/>
              </w:divBdr>
            </w:div>
            <w:div w:id="831484970">
              <w:marLeft w:val="0"/>
              <w:marRight w:val="0"/>
              <w:marTop w:val="0"/>
              <w:marBottom w:val="0"/>
              <w:divBdr>
                <w:top w:val="none" w:sz="0" w:space="0" w:color="auto"/>
                <w:left w:val="none" w:sz="0" w:space="0" w:color="auto"/>
                <w:bottom w:val="none" w:sz="0" w:space="0" w:color="auto"/>
                <w:right w:val="none" w:sz="0" w:space="0" w:color="auto"/>
              </w:divBdr>
            </w:div>
            <w:div w:id="936014756">
              <w:marLeft w:val="0"/>
              <w:marRight w:val="0"/>
              <w:marTop w:val="0"/>
              <w:marBottom w:val="0"/>
              <w:divBdr>
                <w:top w:val="none" w:sz="0" w:space="0" w:color="auto"/>
                <w:left w:val="none" w:sz="0" w:space="0" w:color="auto"/>
                <w:bottom w:val="none" w:sz="0" w:space="0" w:color="auto"/>
                <w:right w:val="none" w:sz="0" w:space="0" w:color="auto"/>
              </w:divBdr>
            </w:div>
            <w:div w:id="1155494239">
              <w:marLeft w:val="0"/>
              <w:marRight w:val="0"/>
              <w:marTop w:val="0"/>
              <w:marBottom w:val="0"/>
              <w:divBdr>
                <w:top w:val="none" w:sz="0" w:space="0" w:color="auto"/>
                <w:left w:val="none" w:sz="0" w:space="0" w:color="auto"/>
                <w:bottom w:val="none" w:sz="0" w:space="0" w:color="auto"/>
                <w:right w:val="none" w:sz="0" w:space="0" w:color="auto"/>
              </w:divBdr>
            </w:div>
            <w:div w:id="1246303760">
              <w:marLeft w:val="0"/>
              <w:marRight w:val="0"/>
              <w:marTop w:val="0"/>
              <w:marBottom w:val="0"/>
              <w:divBdr>
                <w:top w:val="none" w:sz="0" w:space="0" w:color="auto"/>
                <w:left w:val="none" w:sz="0" w:space="0" w:color="auto"/>
                <w:bottom w:val="none" w:sz="0" w:space="0" w:color="auto"/>
                <w:right w:val="none" w:sz="0" w:space="0" w:color="auto"/>
              </w:divBdr>
            </w:div>
            <w:div w:id="1517386634">
              <w:marLeft w:val="0"/>
              <w:marRight w:val="0"/>
              <w:marTop w:val="0"/>
              <w:marBottom w:val="0"/>
              <w:divBdr>
                <w:top w:val="none" w:sz="0" w:space="0" w:color="auto"/>
                <w:left w:val="none" w:sz="0" w:space="0" w:color="auto"/>
                <w:bottom w:val="none" w:sz="0" w:space="0" w:color="auto"/>
                <w:right w:val="none" w:sz="0" w:space="0" w:color="auto"/>
              </w:divBdr>
            </w:div>
            <w:div w:id="1733851942">
              <w:marLeft w:val="0"/>
              <w:marRight w:val="0"/>
              <w:marTop w:val="0"/>
              <w:marBottom w:val="0"/>
              <w:divBdr>
                <w:top w:val="none" w:sz="0" w:space="0" w:color="auto"/>
                <w:left w:val="none" w:sz="0" w:space="0" w:color="auto"/>
                <w:bottom w:val="none" w:sz="0" w:space="0" w:color="auto"/>
                <w:right w:val="none" w:sz="0" w:space="0" w:color="auto"/>
              </w:divBdr>
            </w:div>
            <w:div w:id="1780758571">
              <w:marLeft w:val="0"/>
              <w:marRight w:val="0"/>
              <w:marTop w:val="0"/>
              <w:marBottom w:val="0"/>
              <w:divBdr>
                <w:top w:val="none" w:sz="0" w:space="0" w:color="auto"/>
                <w:left w:val="none" w:sz="0" w:space="0" w:color="auto"/>
                <w:bottom w:val="none" w:sz="0" w:space="0" w:color="auto"/>
                <w:right w:val="none" w:sz="0" w:space="0" w:color="auto"/>
              </w:divBdr>
            </w:div>
            <w:div w:id="1801604172">
              <w:marLeft w:val="0"/>
              <w:marRight w:val="0"/>
              <w:marTop w:val="0"/>
              <w:marBottom w:val="0"/>
              <w:divBdr>
                <w:top w:val="none" w:sz="0" w:space="0" w:color="auto"/>
                <w:left w:val="none" w:sz="0" w:space="0" w:color="auto"/>
                <w:bottom w:val="none" w:sz="0" w:space="0" w:color="auto"/>
                <w:right w:val="none" w:sz="0" w:space="0" w:color="auto"/>
              </w:divBdr>
            </w:div>
            <w:div w:id="1947958461">
              <w:marLeft w:val="0"/>
              <w:marRight w:val="0"/>
              <w:marTop w:val="0"/>
              <w:marBottom w:val="0"/>
              <w:divBdr>
                <w:top w:val="none" w:sz="0" w:space="0" w:color="auto"/>
                <w:left w:val="none" w:sz="0" w:space="0" w:color="auto"/>
                <w:bottom w:val="none" w:sz="0" w:space="0" w:color="auto"/>
                <w:right w:val="none" w:sz="0" w:space="0" w:color="auto"/>
              </w:divBdr>
            </w:div>
            <w:div w:id="2000769994">
              <w:marLeft w:val="0"/>
              <w:marRight w:val="0"/>
              <w:marTop w:val="0"/>
              <w:marBottom w:val="0"/>
              <w:divBdr>
                <w:top w:val="none" w:sz="0" w:space="0" w:color="auto"/>
                <w:left w:val="none" w:sz="0" w:space="0" w:color="auto"/>
                <w:bottom w:val="none" w:sz="0" w:space="0" w:color="auto"/>
                <w:right w:val="none" w:sz="0" w:space="0" w:color="auto"/>
              </w:divBdr>
            </w:div>
            <w:div w:id="2052993969">
              <w:marLeft w:val="0"/>
              <w:marRight w:val="0"/>
              <w:marTop w:val="0"/>
              <w:marBottom w:val="0"/>
              <w:divBdr>
                <w:top w:val="none" w:sz="0" w:space="0" w:color="auto"/>
                <w:left w:val="none" w:sz="0" w:space="0" w:color="auto"/>
                <w:bottom w:val="none" w:sz="0" w:space="0" w:color="auto"/>
                <w:right w:val="none" w:sz="0" w:space="0" w:color="auto"/>
              </w:divBdr>
            </w:div>
          </w:divsChild>
        </w:div>
        <w:div w:id="1304580938">
          <w:marLeft w:val="0"/>
          <w:marRight w:val="0"/>
          <w:marTop w:val="0"/>
          <w:marBottom w:val="0"/>
          <w:divBdr>
            <w:top w:val="none" w:sz="0" w:space="0" w:color="auto"/>
            <w:left w:val="none" w:sz="0" w:space="0" w:color="auto"/>
            <w:bottom w:val="none" w:sz="0" w:space="0" w:color="auto"/>
            <w:right w:val="none" w:sz="0" w:space="0" w:color="auto"/>
          </w:divBdr>
          <w:divsChild>
            <w:div w:id="40255639">
              <w:marLeft w:val="0"/>
              <w:marRight w:val="0"/>
              <w:marTop w:val="0"/>
              <w:marBottom w:val="0"/>
              <w:divBdr>
                <w:top w:val="none" w:sz="0" w:space="0" w:color="auto"/>
                <w:left w:val="none" w:sz="0" w:space="0" w:color="auto"/>
                <w:bottom w:val="none" w:sz="0" w:space="0" w:color="auto"/>
                <w:right w:val="none" w:sz="0" w:space="0" w:color="auto"/>
              </w:divBdr>
            </w:div>
            <w:div w:id="245696493">
              <w:marLeft w:val="0"/>
              <w:marRight w:val="0"/>
              <w:marTop w:val="0"/>
              <w:marBottom w:val="0"/>
              <w:divBdr>
                <w:top w:val="none" w:sz="0" w:space="0" w:color="auto"/>
                <w:left w:val="none" w:sz="0" w:space="0" w:color="auto"/>
                <w:bottom w:val="none" w:sz="0" w:space="0" w:color="auto"/>
                <w:right w:val="none" w:sz="0" w:space="0" w:color="auto"/>
              </w:divBdr>
            </w:div>
            <w:div w:id="1104810564">
              <w:marLeft w:val="0"/>
              <w:marRight w:val="0"/>
              <w:marTop w:val="0"/>
              <w:marBottom w:val="0"/>
              <w:divBdr>
                <w:top w:val="none" w:sz="0" w:space="0" w:color="auto"/>
                <w:left w:val="none" w:sz="0" w:space="0" w:color="auto"/>
                <w:bottom w:val="none" w:sz="0" w:space="0" w:color="auto"/>
                <w:right w:val="none" w:sz="0" w:space="0" w:color="auto"/>
              </w:divBdr>
            </w:div>
            <w:div w:id="1371881683">
              <w:marLeft w:val="0"/>
              <w:marRight w:val="0"/>
              <w:marTop w:val="0"/>
              <w:marBottom w:val="0"/>
              <w:divBdr>
                <w:top w:val="none" w:sz="0" w:space="0" w:color="auto"/>
                <w:left w:val="none" w:sz="0" w:space="0" w:color="auto"/>
                <w:bottom w:val="none" w:sz="0" w:space="0" w:color="auto"/>
                <w:right w:val="none" w:sz="0" w:space="0" w:color="auto"/>
              </w:divBdr>
            </w:div>
            <w:div w:id="1874031355">
              <w:marLeft w:val="0"/>
              <w:marRight w:val="0"/>
              <w:marTop w:val="0"/>
              <w:marBottom w:val="0"/>
              <w:divBdr>
                <w:top w:val="none" w:sz="0" w:space="0" w:color="auto"/>
                <w:left w:val="none" w:sz="0" w:space="0" w:color="auto"/>
                <w:bottom w:val="none" w:sz="0" w:space="0" w:color="auto"/>
                <w:right w:val="none" w:sz="0" w:space="0" w:color="auto"/>
              </w:divBdr>
            </w:div>
            <w:div w:id="2078161481">
              <w:marLeft w:val="0"/>
              <w:marRight w:val="0"/>
              <w:marTop w:val="0"/>
              <w:marBottom w:val="0"/>
              <w:divBdr>
                <w:top w:val="none" w:sz="0" w:space="0" w:color="auto"/>
                <w:left w:val="none" w:sz="0" w:space="0" w:color="auto"/>
                <w:bottom w:val="none" w:sz="0" w:space="0" w:color="auto"/>
                <w:right w:val="none" w:sz="0" w:space="0" w:color="auto"/>
              </w:divBdr>
            </w:div>
          </w:divsChild>
        </w:div>
        <w:div w:id="1694957936">
          <w:marLeft w:val="0"/>
          <w:marRight w:val="0"/>
          <w:marTop w:val="0"/>
          <w:marBottom w:val="0"/>
          <w:divBdr>
            <w:top w:val="none" w:sz="0" w:space="0" w:color="auto"/>
            <w:left w:val="none" w:sz="0" w:space="0" w:color="auto"/>
            <w:bottom w:val="none" w:sz="0" w:space="0" w:color="auto"/>
            <w:right w:val="none" w:sz="0" w:space="0" w:color="auto"/>
          </w:divBdr>
          <w:divsChild>
            <w:div w:id="196936802">
              <w:marLeft w:val="0"/>
              <w:marRight w:val="0"/>
              <w:marTop w:val="0"/>
              <w:marBottom w:val="0"/>
              <w:divBdr>
                <w:top w:val="none" w:sz="0" w:space="0" w:color="auto"/>
                <w:left w:val="none" w:sz="0" w:space="0" w:color="auto"/>
                <w:bottom w:val="none" w:sz="0" w:space="0" w:color="auto"/>
                <w:right w:val="none" w:sz="0" w:space="0" w:color="auto"/>
              </w:divBdr>
            </w:div>
            <w:div w:id="532882214">
              <w:marLeft w:val="0"/>
              <w:marRight w:val="0"/>
              <w:marTop w:val="0"/>
              <w:marBottom w:val="0"/>
              <w:divBdr>
                <w:top w:val="none" w:sz="0" w:space="0" w:color="auto"/>
                <w:left w:val="none" w:sz="0" w:space="0" w:color="auto"/>
                <w:bottom w:val="none" w:sz="0" w:space="0" w:color="auto"/>
                <w:right w:val="none" w:sz="0" w:space="0" w:color="auto"/>
              </w:divBdr>
            </w:div>
            <w:div w:id="569535155">
              <w:marLeft w:val="0"/>
              <w:marRight w:val="0"/>
              <w:marTop w:val="0"/>
              <w:marBottom w:val="0"/>
              <w:divBdr>
                <w:top w:val="none" w:sz="0" w:space="0" w:color="auto"/>
                <w:left w:val="none" w:sz="0" w:space="0" w:color="auto"/>
                <w:bottom w:val="none" w:sz="0" w:space="0" w:color="auto"/>
                <w:right w:val="none" w:sz="0" w:space="0" w:color="auto"/>
              </w:divBdr>
            </w:div>
            <w:div w:id="578559043">
              <w:marLeft w:val="0"/>
              <w:marRight w:val="0"/>
              <w:marTop w:val="0"/>
              <w:marBottom w:val="0"/>
              <w:divBdr>
                <w:top w:val="none" w:sz="0" w:space="0" w:color="auto"/>
                <w:left w:val="none" w:sz="0" w:space="0" w:color="auto"/>
                <w:bottom w:val="none" w:sz="0" w:space="0" w:color="auto"/>
                <w:right w:val="none" w:sz="0" w:space="0" w:color="auto"/>
              </w:divBdr>
            </w:div>
            <w:div w:id="618418915">
              <w:marLeft w:val="0"/>
              <w:marRight w:val="0"/>
              <w:marTop w:val="0"/>
              <w:marBottom w:val="0"/>
              <w:divBdr>
                <w:top w:val="none" w:sz="0" w:space="0" w:color="auto"/>
                <w:left w:val="none" w:sz="0" w:space="0" w:color="auto"/>
                <w:bottom w:val="none" w:sz="0" w:space="0" w:color="auto"/>
                <w:right w:val="none" w:sz="0" w:space="0" w:color="auto"/>
              </w:divBdr>
            </w:div>
            <w:div w:id="801582690">
              <w:marLeft w:val="0"/>
              <w:marRight w:val="0"/>
              <w:marTop w:val="0"/>
              <w:marBottom w:val="0"/>
              <w:divBdr>
                <w:top w:val="none" w:sz="0" w:space="0" w:color="auto"/>
                <w:left w:val="none" w:sz="0" w:space="0" w:color="auto"/>
                <w:bottom w:val="none" w:sz="0" w:space="0" w:color="auto"/>
                <w:right w:val="none" w:sz="0" w:space="0" w:color="auto"/>
              </w:divBdr>
            </w:div>
            <w:div w:id="828012300">
              <w:marLeft w:val="0"/>
              <w:marRight w:val="0"/>
              <w:marTop w:val="0"/>
              <w:marBottom w:val="0"/>
              <w:divBdr>
                <w:top w:val="none" w:sz="0" w:space="0" w:color="auto"/>
                <w:left w:val="none" w:sz="0" w:space="0" w:color="auto"/>
                <w:bottom w:val="none" w:sz="0" w:space="0" w:color="auto"/>
                <w:right w:val="none" w:sz="0" w:space="0" w:color="auto"/>
              </w:divBdr>
            </w:div>
            <w:div w:id="943147605">
              <w:marLeft w:val="0"/>
              <w:marRight w:val="0"/>
              <w:marTop w:val="0"/>
              <w:marBottom w:val="0"/>
              <w:divBdr>
                <w:top w:val="none" w:sz="0" w:space="0" w:color="auto"/>
                <w:left w:val="none" w:sz="0" w:space="0" w:color="auto"/>
                <w:bottom w:val="none" w:sz="0" w:space="0" w:color="auto"/>
                <w:right w:val="none" w:sz="0" w:space="0" w:color="auto"/>
              </w:divBdr>
            </w:div>
            <w:div w:id="1016738682">
              <w:marLeft w:val="0"/>
              <w:marRight w:val="0"/>
              <w:marTop w:val="0"/>
              <w:marBottom w:val="0"/>
              <w:divBdr>
                <w:top w:val="none" w:sz="0" w:space="0" w:color="auto"/>
                <w:left w:val="none" w:sz="0" w:space="0" w:color="auto"/>
                <w:bottom w:val="none" w:sz="0" w:space="0" w:color="auto"/>
                <w:right w:val="none" w:sz="0" w:space="0" w:color="auto"/>
              </w:divBdr>
            </w:div>
            <w:div w:id="1496216877">
              <w:marLeft w:val="0"/>
              <w:marRight w:val="0"/>
              <w:marTop w:val="0"/>
              <w:marBottom w:val="0"/>
              <w:divBdr>
                <w:top w:val="none" w:sz="0" w:space="0" w:color="auto"/>
                <w:left w:val="none" w:sz="0" w:space="0" w:color="auto"/>
                <w:bottom w:val="none" w:sz="0" w:space="0" w:color="auto"/>
                <w:right w:val="none" w:sz="0" w:space="0" w:color="auto"/>
              </w:divBdr>
            </w:div>
            <w:div w:id="1517184738">
              <w:marLeft w:val="0"/>
              <w:marRight w:val="0"/>
              <w:marTop w:val="0"/>
              <w:marBottom w:val="0"/>
              <w:divBdr>
                <w:top w:val="none" w:sz="0" w:space="0" w:color="auto"/>
                <w:left w:val="none" w:sz="0" w:space="0" w:color="auto"/>
                <w:bottom w:val="none" w:sz="0" w:space="0" w:color="auto"/>
                <w:right w:val="none" w:sz="0" w:space="0" w:color="auto"/>
              </w:divBdr>
            </w:div>
            <w:div w:id="1533835071">
              <w:marLeft w:val="0"/>
              <w:marRight w:val="0"/>
              <w:marTop w:val="0"/>
              <w:marBottom w:val="0"/>
              <w:divBdr>
                <w:top w:val="none" w:sz="0" w:space="0" w:color="auto"/>
                <w:left w:val="none" w:sz="0" w:space="0" w:color="auto"/>
                <w:bottom w:val="none" w:sz="0" w:space="0" w:color="auto"/>
                <w:right w:val="none" w:sz="0" w:space="0" w:color="auto"/>
              </w:divBdr>
            </w:div>
            <w:div w:id="1702970041">
              <w:marLeft w:val="0"/>
              <w:marRight w:val="0"/>
              <w:marTop w:val="0"/>
              <w:marBottom w:val="0"/>
              <w:divBdr>
                <w:top w:val="none" w:sz="0" w:space="0" w:color="auto"/>
                <w:left w:val="none" w:sz="0" w:space="0" w:color="auto"/>
                <w:bottom w:val="none" w:sz="0" w:space="0" w:color="auto"/>
                <w:right w:val="none" w:sz="0" w:space="0" w:color="auto"/>
              </w:divBdr>
            </w:div>
            <w:div w:id="1721249704">
              <w:marLeft w:val="0"/>
              <w:marRight w:val="0"/>
              <w:marTop w:val="0"/>
              <w:marBottom w:val="0"/>
              <w:divBdr>
                <w:top w:val="none" w:sz="0" w:space="0" w:color="auto"/>
                <w:left w:val="none" w:sz="0" w:space="0" w:color="auto"/>
                <w:bottom w:val="none" w:sz="0" w:space="0" w:color="auto"/>
                <w:right w:val="none" w:sz="0" w:space="0" w:color="auto"/>
              </w:divBdr>
            </w:div>
            <w:div w:id="1729378557">
              <w:marLeft w:val="0"/>
              <w:marRight w:val="0"/>
              <w:marTop w:val="0"/>
              <w:marBottom w:val="0"/>
              <w:divBdr>
                <w:top w:val="none" w:sz="0" w:space="0" w:color="auto"/>
                <w:left w:val="none" w:sz="0" w:space="0" w:color="auto"/>
                <w:bottom w:val="none" w:sz="0" w:space="0" w:color="auto"/>
                <w:right w:val="none" w:sz="0" w:space="0" w:color="auto"/>
              </w:divBdr>
            </w:div>
            <w:div w:id="1763139864">
              <w:marLeft w:val="0"/>
              <w:marRight w:val="0"/>
              <w:marTop w:val="0"/>
              <w:marBottom w:val="0"/>
              <w:divBdr>
                <w:top w:val="none" w:sz="0" w:space="0" w:color="auto"/>
                <w:left w:val="none" w:sz="0" w:space="0" w:color="auto"/>
                <w:bottom w:val="none" w:sz="0" w:space="0" w:color="auto"/>
                <w:right w:val="none" w:sz="0" w:space="0" w:color="auto"/>
              </w:divBdr>
            </w:div>
            <w:div w:id="1994403565">
              <w:marLeft w:val="0"/>
              <w:marRight w:val="0"/>
              <w:marTop w:val="0"/>
              <w:marBottom w:val="0"/>
              <w:divBdr>
                <w:top w:val="none" w:sz="0" w:space="0" w:color="auto"/>
                <w:left w:val="none" w:sz="0" w:space="0" w:color="auto"/>
                <w:bottom w:val="none" w:sz="0" w:space="0" w:color="auto"/>
                <w:right w:val="none" w:sz="0" w:space="0" w:color="auto"/>
              </w:divBdr>
            </w:div>
            <w:div w:id="2006929097">
              <w:marLeft w:val="0"/>
              <w:marRight w:val="0"/>
              <w:marTop w:val="0"/>
              <w:marBottom w:val="0"/>
              <w:divBdr>
                <w:top w:val="none" w:sz="0" w:space="0" w:color="auto"/>
                <w:left w:val="none" w:sz="0" w:space="0" w:color="auto"/>
                <w:bottom w:val="none" w:sz="0" w:space="0" w:color="auto"/>
                <w:right w:val="none" w:sz="0" w:space="0" w:color="auto"/>
              </w:divBdr>
            </w:div>
            <w:div w:id="2035492753">
              <w:marLeft w:val="0"/>
              <w:marRight w:val="0"/>
              <w:marTop w:val="0"/>
              <w:marBottom w:val="0"/>
              <w:divBdr>
                <w:top w:val="none" w:sz="0" w:space="0" w:color="auto"/>
                <w:left w:val="none" w:sz="0" w:space="0" w:color="auto"/>
                <w:bottom w:val="none" w:sz="0" w:space="0" w:color="auto"/>
                <w:right w:val="none" w:sz="0" w:space="0" w:color="auto"/>
              </w:divBdr>
            </w:div>
            <w:div w:id="2108040327">
              <w:marLeft w:val="0"/>
              <w:marRight w:val="0"/>
              <w:marTop w:val="0"/>
              <w:marBottom w:val="0"/>
              <w:divBdr>
                <w:top w:val="none" w:sz="0" w:space="0" w:color="auto"/>
                <w:left w:val="none" w:sz="0" w:space="0" w:color="auto"/>
                <w:bottom w:val="none" w:sz="0" w:space="0" w:color="auto"/>
                <w:right w:val="none" w:sz="0" w:space="0" w:color="auto"/>
              </w:divBdr>
            </w:div>
          </w:divsChild>
        </w:div>
        <w:div w:id="1715350268">
          <w:marLeft w:val="0"/>
          <w:marRight w:val="0"/>
          <w:marTop w:val="0"/>
          <w:marBottom w:val="0"/>
          <w:divBdr>
            <w:top w:val="none" w:sz="0" w:space="0" w:color="auto"/>
            <w:left w:val="none" w:sz="0" w:space="0" w:color="auto"/>
            <w:bottom w:val="none" w:sz="0" w:space="0" w:color="auto"/>
            <w:right w:val="none" w:sz="0" w:space="0" w:color="auto"/>
          </w:divBdr>
          <w:divsChild>
            <w:div w:id="816562">
              <w:marLeft w:val="0"/>
              <w:marRight w:val="0"/>
              <w:marTop w:val="0"/>
              <w:marBottom w:val="0"/>
              <w:divBdr>
                <w:top w:val="none" w:sz="0" w:space="0" w:color="auto"/>
                <w:left w:val="none" w:sz="0" w:space="0" w:color="auto"/>
                <w:bottom w:val="none" w:sz="0" w:space="0" w:color="auto"/>
                <w:right w:val="none" w:sz="0" w:space="0" w:color="auto"/>
              </w:divBdr>
            </w:div>
            <w:div w:id="195167375">
              <w:marLeft w:val="0"/>
              <w:marRight w:val="0"/>
              <w:marTop w:val="0"/>
              <w:marBottom w:val="0"/>
              <w:divBdr>
                <w:top w:val="none" w:sz="0" w:space="0" w:color="auto"/>
                <w:left w:val="none" w:sz="0" w:space="0" w:color="auto"/>
                <w:bottom w:val="none" w:sz="0" w:space="0" w:color="auto"/>
                <w:right w:val="none" w:sz="0" w:space="0" w:color="auto"/>
              </w:divBdr>
            </w:div>
            <w:div w:id="245655881">
              <w:marLeft w:val="0"/>
              <w:marRight w:val="0"/>
              <w:marTop w:val="0"/>
              <w:marBottom w:val="0"/>
              <w:divBdr>
                <w:top w:val="none" w:sz="0" w:space="0" w:color="auto"/>
                <w:left w:val="none" w:sz="0" w:space="0" w:color="auto"/>
                <w:bottom w:val="none" w:sz="0" w:space="0" w:color="auto"/>
                <w:right w:val="none" w:sz="0" w:space="0" w:color="auto"/>
              </w:divBdr>
            </w:div>
            <w:div w:id="381171459">
              <w:marLeft w:val="0"/>
              <w:marRight w:val="0"/>
              <w:marTop w:val="0"/>
              <w:marBottom w:val="0"/>
              <w:divBdr>
                <w:top w:val="none" w:sz="0" w:space="0" w:color="auto"/>
                <w:left w:val="none" w:sz="0" w:space="0" w:color="auto"/>
                <w:bottom w:val="none" w:sz="0" w:space="0" w:color="auto"/>
                <w:right w:val="none" w:sz="0" w:space="0" w:color="auto"/>
              </w:divBdr>
            </w:div>
            <w:div w:id="474489534">
              <w:marLeft w:val="0"/>
              <w:marRight w:val="0"/>
              <w:marTop w:val="0"/>
              <w:marBottom w:val="0"/>
              <w:divBdr>
                <w:top w:val="none" w:sz="0" w:space="0" w:color="auto"/>
                <w:left w:val="none" w:sz="0" w:space="0" w:color="auto"/>
                <w:bottom w:val="none" w:sz="0" w:space="0" w:color="auto"/>
                <w:right w:val="none" w:sz="0" w:space="0" w:color="auto"/>
              </w:divBdr>
            </w:div>
            <w:div w:id="475606646">
              <w:marLeft w:val="0"/>
              <w:marRight w:val="0"/>
              <w:marTop w:val="0"/>
              <w:marBottom w:val="0"/>
              <w:divBdr>
                <w:top w:val="none" w:sz="0" w:space="0" w:color="auto"/>
                <w:left w:val="none" w:sz="0" w:space="0" w:color="auto"/>
                <w:bottom w:val="none" w:sz="0" w:space="0" w:color="auto"/>
                <w:right w:val="none" w:sz="0" w:space="0" w:color="auto"/>
              </w:divBdr>
            </w:div>
            <w:div w:id="618803331">
              <w:marLeft w:val="0"/>
              <w:marRight w:val="0"/>
              <w:marTop w:val="0"/>
              <w:marBottom w:val="0"/>
              <w:divBdr>
                <w:top w:val="none" w:sz="0" w:space="0" w:color="auto"/>
                <w:left w:val="none" w:sz="0" w:space="0" w:color="auto"/>
                <w:bottom w:val="none" w:sz="0" w:space="0" w:color="auto"/>
                <w:right w:val="none" w:sz="0" w:space="0" w:color="auto"/>
              </w:divBdr>
            </w:div>
            <w:div w:id="654723093">
              <w:marLeft w:val="0"/>
              <w:marRight w:val="0"/>
              <w:marTop w:val="0"/>
              <w:marBottom w:val="0"/>
              <w:divBdr>
                <w:top w:val="none" w:sz="0" w:space="0" w:color="auto"/>
                <w:left w:val="none" w:sz="0" w:space="0" w:color="auto"/>
                <w:bottom w:val="none" w:sz="0" w:space="0" w:color="auto"/>
                <w:right w:val="none" w:sz="0" w:space="0" w:color="auto"/>
              </w:divBdr>
            </w:div>
            <w:div w:id="907422047">
              <w:marLeft w:val="0"/>
              <w:marRight w:val="0"/>
              <w:marTop w:val="0"/>
              <w:marBottom w:val="0"/>
              <w:divBdr>
                <w:top w:val="none" w:sz="0" w:space="0" w:color="auto"/>
                <w:left w:val="none" w:sz="0" w:space="0" w:color="auto"/>
                <w:bottom w:val="none" w:sz="0" w:space="0" w:color="auto"/>
                <w:right w:val="none" w:sz="0" w:space="0" w:color="auto"/>
              </w:divBdr>
            </w:div>
            <w:div w:id="1027218761">
              <w:marLeft w:val="0"/>
              <w:marRight w:val="0"/>
              <w:marTop w:val="0"/>
              <w:marBottom w:val="0"/>
              <w:divBdr>
                <w:top w:val="none" w:sz="0" w:space="0" w:color="auto"/>
                <w:left w:val="none" w:sz="0" w:space="0" w:color="auto"/>
                <w:bottom w:val="none" w:sz="0" w:space="0" w:color="auto"/>
                <w:right w:val="none" w:sz="0" w:space="0" w:color="auto"/>
              </w:divBdr>
            </w:div>
            <w:div w:id="1072239093">
              <w:marLeft w:val="0"/>
              <w:marRight w:val="0"/>
              <w:marTop w:val="0"/>
              <w:marBottom w:val="0"/>
              <w:divBdr>
                <w:top w:val="none" w:sz="0" w:space="0" w:color="auto"/>
                <w:left w:val="none" w:sz="0" w:space="0" w:color="auto"/>
                <w:bottom w:val="none" w:sz="0" w:space="0" w:color="auto"/>
                <w:right w:val="none" w:sz="0" w:space="0" w:color="auto"/>
              </w:divBdr>
            </w:div>
            <w:div w:id="1324233664">
              <w:marLeft w:val="0"/>
              <w:marRight w:val="0"/>
              <w:marTop w:val="0"/>
              <w:marBottom w:val="0"/>
              <w:divBdr>
                <w:top w:val="none" w:sz="0" w:space="0" w:color="auto"/>
                <w:left w:val="none" w:sz="0" w:space="0" w:color="auto"/>
                <w:bottom w:val="none" w:sz="0" w:space="0" w:color="auto"/>
                <w:right w:val="none" w:sz="0" w:space="0" w:color="auto"/>
              </w:divBdr>
            </w:div>
            <w:div w:id="1659504914">
              <w:marLeft w:val="0"/>
              <w:marRight w:val="0"/>
              <w:marTop w:val="0"/>
              <w:marBottom w:val="0"/>
              <w:divBdr>
                <w:top w:val="none" w:sz="0" w:space="0" w:color="auto"/>
                <w:left w:val="none" w:sz="0" w:space="0" w:color="auto"/>
                <w:bottom w:val="none" w:sz="0" w:space="0" w:color="auto"/>
                <w:right w:val="none" w:sz="0" w:space="0" w:color="auto"/>
              </w:divBdr>
            </w:div>
            <w:div w:id="1708870397">
              <w:marLeft w:val="0"/>
              <w:marRight w:val="0"/>
              <w:marTop w:val="0"/>
              <w:marBottom w:val="0"/>
              <w:divBdr>
                <w:top w:val="none" w:sz="0" w:space="0" w:color="auto"/>
                <w:left w:val="none" w:sz="0" w:space="0" w:color="auto"/>
                <w:bottom w:val="none" w:sz="0" w:space="0" w:color="auto"/>
                <w:right w:val="none" w:sz="0" w:space="0" w:color="auto"/>
              </w:divBdr>
            </w:div>
            <w:div w:id="1711294827">
              <w:marLeft w:val="0"/>
              <w:marRight w:val="0"/>
              <w:marTop w:val="0"/>
              <w:marBottom w:val="0"/>
              <w:divBdr>
                <w:top w:val="none" w:sz="0" w:space="0" w:color="auto"/>
                <w:left w:val="none" w:sz="0" w:space="0" w:color="auto"/>
                <w:bottom w:val="none" w:sz="0" w:space="0" w:color="auto"/>
                <w:right w:val="none" w:sz="0" w:space="0" w:color="auto"/>
              </w:divBdr>
            </w:div>
            <w:div w:id="1719822074">
              <w:marLeft w:val="0"/>
              <w:marRight w:val="0"/>
              <w:marTop w:val="0"/>
              <w:marBottom w:val="0"/>
              <w:divBdr>
                <w:top w:val="none" w:sz="0" w:space="0" w:color="auto"/>
                <w:left w:val="none" w:sz="0" w:space="0" w:color="auto"/>
                <w:bottom w:val="none" w:sz="0" w:space="0" w:color="auto"/>
                <w:right w:val="none" w:sz="0" w:space="0" w:color="auto"/>
              </w:divBdr>
            </w:div>
            <w:div w:id="1851917013">
              <w:marLeft w:val="0"/>
              <w:marRight w:val="0"/>
              <w:marTop w:val="0"/>
              <w:marBottom w:val="0"/>
              <w:divBdr>
                <w:top w:val="none" w:sz="0" w:space="0" w:color="auto"/>
                <w:left w:val="none" w:sz="0" w:space="0" w:color="auto"/>
                <w:bottom w:val="none" w:sz="0" w:space="0" w:color="auto"/>
                <w:right w:val="none" w:sz="0" w:space="0" w:color="auto"/>
              </w:divBdr>
            </w:div>
            <w:div w:id="1951476248">
              <w:marLeft w:val="0"/>
              <w:marRight w:val="0"/>
              <w:marTop w:val="0"/>
              <w:marBottom w:val="0"/>
              <w:divBdr>
                <w:top w:val="none" w:sz="0" w:space="0" w:color="auto"/>
                <w:left w:val="none" w:sz="0" w:space="0" w:color="auto"/>
                <w:bottom w:val="none" w:sz="0" w:space="0" w:color="auto"/>
                <w:right w:val="none" w:sz="0" w:space="0" w:color="auto"/>
              </w:divBdr>
            </w:div>
            <w:div w:id="2099669371">
              <w:marLeft w:val="0"/>
              <w:marRight w:val="0"/>
              <w:marTop w:val="0"/>
              <w:marBottom w:val="0"/>
              <w:divBdr>
                <w:top w:val="none" w:sz="0" w:space="0" w:color="auto"/>
                <w:left w:val="none" w:sz="0" w:space="0" w:color="auto"/>
                <w:bottom w:val="none" w:sz="0" w:space="0" w:color="auto"/>
                <w:right w:val="none" w:sz="0" w:space="0" w:color="auto"/>
              </w:divBdr>
            </w:div>
          </w:divsChild>
        </w:div>
        <w:div w:id="2026982704">
          <w:marLeft w:val="0"/>
          <w:marRight w:val="0"/>
          <w:marTop w:val="0"/>
          <w:marBottom w:val="0"/>
          <w:divBdr>
            <w:top w:val="none" w:sz="0" w:space="0" w:color="auto"/>
            <w:left w:val="none" w:sz="0" w:space="0" w:color="auto"/>
            <w:bottom w:val="none" w:sz="0" w:space="0" w:color="auto"/>
            <w:right w:val="none" w:sz="0" w:space="0" w:color="auto"/>
          </w:divBdr>
          <w:divsChild>
            <w:div w:id="125781679">
              <w:marLeft w:val="0"/>
              <w:marRight w:val="0"/>
              <w:marTop w:val="0"/>
              <w:marBottom w:val="0"/>
              <w:divBdr>
                <w:top w:val="none" w:sz="0" w:space="0" w:color="auto"/>
                <w:left w:val="none" w:sz="0" w:space="0" w:color="auto"/>
                <w:bottom w:val="none" w:sz="0" w:space="0" w:color="auto"/>
                <w:right w:val="none" w:sz="0" w:space="0" w:color="auto"/>
              </w:divBdr>
            </w:div>
            <w:div w:id="229658514">
              <w:marLeft w:val="0"/>
              <w:marRight w:val="0"/>
              <w:marTop w:val="0"/>
              <w:marBottom w:val="0"/>
              <w:divBdr>
                <w:top w:val="none" w:sz="0" w:space="0" w:color="auto"/>
                <w:left w:val="none" w:sz="0" w:space="0" w:color="auto"/>
                <w:bottom w:val="none" w:sz="0" w:space="0" w:color="auto"/>
                <w:right w:val="none" w:sz="0" w:space="0" w:color="auto"/>
              </w:divBdr>
            </w:div>
            <w:div w:id="273177242">
              <w:marLeft w:val="0"/>
              <w:marRight w:val="0"/>
              <w:marTop w:val="0"/>
              <w:marBottom w:val="0"/>
              <w:divBdr>
                <w:top w:val="none" w:sz="0" w:space="0" w:color="auto"/>
                <w:left w:val="none" w:sz="0" w:space="0" w:color="auto"/>
                <w:bottom w:val="none" w:sz="0" w:space="0" w:color="auto"/>
                <w:right w:val="none" w:sz="0" w:space="0" w:color="auto"/>
              </w:divBdr>
            </w:div>
            <w:div w:id="391583700">
              <w:marLeft w:val="0"/>
              <w:marRight w:val="0"/>
              <w:marTop w:val="0"/>
              <w:marBottom w:val="0"/>
              <w:divBdr>
                <w:top w:val="none" w:sz="0" w:space="0" w:color="auto"/>
                <w:left w:val="none" w:sz="0" w:space="0" w:color="auto"/>
                <w:bottom w:val="none" w:sz="0" w:space="0" w:color="auto"/>
                <w:right w:val="none" w:sz="0" w:space="0" w:color="auto"/>
              </w:divBdr>
            </w:div>
            <w:div w:id="755249682">
              <w:marLeft w:val="0"/>
              <w:marRight w:val="0"/>
              <w:marTop w:val="0"/>
              <w:marBottom w:val="0"/>
              <w:divBdr>
                <w:top w:val="none" w:sz="0" w:space="0" w:color="auto"/>
                <w:left w:val="none" w:sz="0" w:space="0" w:color="auto"/>
                <w:bottom w:val="none" w:sz="0" w:space="0" w:color="auto"/>
                <w:right w:val="none" w:sz="0" w:space="0" w:color="auto"/>
              </w:divBdr>
            </w:div>
            <w:div w:id="757025907">
              <w:marLeft w:val="0"/>
              <w:marRight w:val="0"/>
              <w:marTop w:val="0"/>
              <w:marBottom w:val="0"/>
              <w:divBdr>
                <w:top w:val="none" w:sz="0" w:space="0" w:color="auto"/>
                <w:left w:val="none" w:sz="0" w:space="0" w:color="auto"/>
                <w:bottom w:val="none" w:sz="0" w:space="0" w:color="auto"/>
                <w:right w:val="none" w:sz="0" w:space="0" w:color="auto"/>
              </w:divBdr>
            </w:div>
            <w:div w:id="765462500">
              <w:marLeft w:val="0"/>
              <w:marRight w:val="0"/>
              <w:marTop w:val="0"/>
              <w:marBottom w:val="0"/>
              <w:divBdr>
                <w:top w:val="none" w:sz="0" w:space="0" w:color="auto"/>
                <w:left w:val="none" w:sz="0" w:space="0" w:color="auto"/>
                <w:bottom w:val="none" w:sz="0" w:space="0" w:color="auto"/>
                <w:right w:val="none" w:sz="0" w:space="0" w:color="auto"/>
              </w:divBdr>
            </w:div>
            <w:div w:id="772092281">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1017805670">
              <w:marLeft w:val="0"/>
              <w:marRight w:val="0"/>
              <w:marTop w:val="0"/>
              <w:marBottom w:val="0"/>
              <w:divBdr>
                <w:top w:val="none" w:sz="0" w:space="0" w:color="auto"/>
                <w:left w:val="none" w:sz="0" w:space="0" w:color="auto"/>
                <w:bottom w:val="none" w:sz="0" w:space="0" w:color="auto"/>
                <w:right w:val="none" w:sz="0" w:space="0" w:color="auto"/>
              </w:divBdr>
            </w:div>
            <w:div w:id="1051608910">
              <w:marLeft w:val="0"/>
              <w:marRight w:val="0"/>
              <w:marTop w:val="0"/>
              <w:marBottom w:val="0"/>
              <w:divBdr>
                <w:top w:val="none" w:sz="0" w:space="0" w:color="auto"/>
                <w:left w:val="none" w:sz="0" w:space="0" w:color="auto"/>
                <w:bottom w:val="none" w:sz="0" w:space="0" w:color="auto"/>
                <w:right w:val="none" w:sz="0" w:space="0" w:color="auto"/>
              </w:divBdr>
            </w:div>
            <w:div w:id="1065565702">
              <w:marLeft w:val="0"/>
              <w:marRight w:val="0"/>
              <w:marTop w:val="0"/>
              <w:marBottom w:val="0"/>
              <w:divBdr>
                <w:top w:val="none" w:sz="0" w:space="0" w:color="auto"/>
                <w:left w:val="none" w:sz="0" w:space="0" w:color="auto"/>
                <w:bottom w:val="none" w:sz="0" w:space="0" w:color="auto"/>
                <w:right w:val="none" w:sz="0" w:space="0" w:color="auto"/>
              </w:divBdr>
            </w:div>
            <w:div w:id="1067609201">
              <w:marLeft w:val="0"/>
              <w:marRight w:val="0"/>
              <w:marTop w:val="0"/>
              <w:marBottom w:val="0"/>
              <w:divBdr>
                <w:top w:val="none" w:sz="0" w:space="0" w:color="auto"/>
                <w:left w:val="none" w:sz="0" w:space="0" w:color="auto"/>
                <w:bottom w:val="none" w:sz="0" w:space="0" w:color="auto"/>
                <w:right w:val="none" w:sz="0" w:space="0" w:color="auto"/>
              </w:divBdr>
            </w:div>
            <w:div w:id="1178811251">
              <w:marLeft w:val="0"/>
              <w:marRight w:val="0"/>
              <w:marTop w:val="0"/>
              <w:marBottom w:val="0"/>
              <w:divBdr>
                <w:top w:val="none" w:sz="0" w:space="0" w:color="auto"/>
                <w:left w:val="none" w:sz="0" w:space="0" w:color="auto"/>
                <w:bottom w:val="none" w:sz="0" w:space="0" w:color="auto"/>
                <w:right w:val="none" w:sz="0" w:space="0" w:color="auto"/>
              </w:divBdr>
            </w:div>
            <w:div w:id="1534804858">
              <w:marLeft w:val="0"/>
              <w:marRight w:val="0"/>
              <w:marTop w:val="0"/>
              <w:marBottom w:val="0"/>
              <w:divBdr>
                <w:top w:val="none" w:sz="0" w:space="0" w:color="auto"/>
                <w:left w:val="none" w:sz="0" w:space="0" w:color="auto"/>
                <w:bottom w:val="none" w:sz="0" w:space="0" w:color="auto"/>
                <w:right w:val="none" w:sz="0" w:space="0" w:color="auto"/>
              </w:divBdr>
            </w:div>
            <w:div w:id="1549563506">
              <w:marLeft w:val="0"/>
              <w:marRight w:val="0"/>
              <w:marTop w:val="0"/>
              <w:marBottom w:val="0"/>
              <w:divBdr>
                <w:top w:val="none" w:sz="0" w:space="0" w:color="auto"/>
                <w:left w:val="none" w:sz="0" w:space="0" w:color="auto"/>
                <w:bottom w:val="none" w:sz="0" w:space="0" w:color="auto"/>
                <w:right w:val="none" w:sz="0" w:space="0" w:color="auto"/>
              </w:divBdr>
            </w:div>
            <w:div w:id="1619098895">
              <w:marLeft w:val="0"/>
              <w:marRight w:val="0"/>
              <w:marTop w:val="0"/>
              <w:marBottom w:val="0"/>
              <w:divBdr>
                <w:top w:val="none" w:sz="0" w:space="0" w:color="auto"/>
                <w:left w:val="none" w:sz="0" w:space="0" w:color="auto"/>
                <w:bottom w:val="none" w:sz="0" w:space="0" w:color="auto"/>
                <w:right w:val="none" w:sz="0" w:space="0" w:color="auto"/>
              </w:divBdr>
            </w:div>
            <w:div w:id="1661812964">
              <w:marLeft w:val="0"/>
              <w:marRight w:val="0"/>
              <w:marTop w:val="0"/>
              <w:marBottom w:val="0"/>
              <w:divBdr>
                <w:top w:val="none" w:sz="0" w:space="0" w:color="auto"/>
                <w:left w:val="none" w:sz="0" w:space="0" w:color="auto"/>
                <w:bottom w:val="none" w:sz="0" w:space="0" w:color="auto"/>
                <w:right w:val="none" w:sz="0" w:space="0" w:color="auto"/>
              </w:divBdr>
            </w:div>
            <w:div w:id="1701970772">
              <w:marLeft w:val="0"/>
              <w:marRight w:val="0"/>
              <w:marTop w:val="0"/>
              <w:marBottom w:val="0"/>
              <w:divBdr>
                <w:top w:val="none" w:sz="0" w:space="0" w:color="auto"/>
                <w:left w:val="none" w:sz="0" w:space="0" w:color="auto"/>
                <w:bottom w:val="none" w:sz="0" w:space="0" w:color="auto"/>
                <w:right w:val="none" w:sz="0" w:space="0" w:color="auto"/>
              </w:divBdr>
            </w:div>
            <w:div w:id="19042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9715">
      <w:bodyDiv w:val="1"/>
      <w:marLeft w:val="0"/>
      <w:marRight w:val="0"/>
      <w:marTop w:val="0"/>
      <w:marBottom w:val="0"/>
      <w:divBdr>
        <w:top w:val="none" w:sz="0" w:space="0" w:color="auto"/>
        <w:left w:val="none" w:sz="0" w:space="0" w:color="auto"/>
        <w:bottom w:val="none" w:sz="0" w:space="0" w:color="auto"/>
        <w:right w:val="none" w:sz="0" w:space="0" w:color="auto"/>
      </w:divBdr>
      <w:divsChild>
        <w:div w:id="572812246">
          <w:marLeft w:val="0"/>
          <w:marRight w:val="0"/>
          <w:marTop w:val="0"/>
          <w:marBottom w:val="0"/>
          <w:divBdr>
            <w:top w:val="none" w:sz="0" w:space="0" w:color="auto"/>
            <w:left w:val="none" w:sz="0" w:space="0" w:color="auto"/>
            <w:bottom w:val="none" w:sz="0" w:space="0" w:color="auto"/>
            <w:right w:val="none" w:sz="0" w:space="0" w:color="auto"/>
          </w:divBdr>
          <w:divsChild>
            <w:div w:id="594941411">
              <w:marLeft w:val="0"/>
              <w:marRight w:val="0"/>
              <w:marTop w:val="0"/>
              <w:marBottom w:val="0"/>
              <w:divBdr>
                <w:top w:val="none" w:sz="0" w:space="0" w:color="auto"/>
                <w:left w:val="none" w:sz="0" w:space="0" w:color="auto"/>
                <w:bottom w:val="none" w:sz="0" w:space="0" w:color="auto"/>
                <w:right w:val="none" w:sz="0" w:space="0" w:color="auto"/>
              </w:divBdr>
            </w:div>
          </w:divsChild>
        </w:div>
        <w:div w:id="828253848">
          <w:marLeft w:val="0"/>
          <w:marRight w:val="0"/>
          <w:marTop w:val="0"/>
          <w:marBottom w:val="0"/>
          <w:divBdr>
            <w:top w:val="none" w:sz="0" w:space="0" w:color="auto"/>
            <w:left w:val="none" w:sz="0" w:space="0" w:color="auto"/>
            <w:bottom w:val="none" w:sz="0" w:space="0" w:color="auto"/>
            <w:right w:val="none" w:sz="0" w:space="0" w:color="auto"/>
          </w:divBdr>
          <w:divsChild>
            <w:div w:id="713772883">
              <w:marLeft w:val="0"/>
              <w:marRight w:val="0"/>
              <w:marTop w:val="0"/>
              <w:marBottom w:val="0"/>
              <w:divBdr>
                <w:top w:val="none" w:sz="0" w:space="0" w:color="auto"/>
                <w:left w:val="none" w:sz="0" w:space="0" w:color="auto"/>
                <w:bottom w:val="none" w:sz="0" w:space="0" w:color="auto"/>
                <w:right w:val="none" w:sz="0" w:space="0" w:color="auto"/>
              </w:divBdr>
            </w:div>
          </w:divsChild>
        </w:div>
        <w:div w:id="1390419581">
          <w:marLeft w:val="0"/>
          <w:marRight w:val="0"/>
          <w:marTop w:val="0"/>
          <w:marBottom w:val="0"/>
          <w:divBdr>
            <w:top w:val="none" w:sz="0" w:space="0" w:color="auto"/>
            <w:left w:val="none" w:sz="0" w:space="0" w:color="auto"/>
            <w:bottom w:val="none" w:sz="0" w:space="0" w:color="auto"/>
            <w:right w:val="none" w:sz="0" w:space="0" w:color="auto"/>
          </w:divBdr>
          <w:divsChild>
            <w:div w:id="1949238528">
              <w:marLeft w:val="0"/>
              <w:marRight w:val="0"/>
              <w:marTop w:val="0"/>
              <w:marBottom w:val="0"/>
              <w:divBdr>
                <w:top w:val="none" w:sz="0" w:space="0" w:color="auto"/>
                <w:left w:val="none" w:sz="0" w:space="0" w:color="auto"/>
                <w:bottom w:val="none" w:sz="0" w:space="0" w:color="auto"/>
                <w:right w:val="none" w:sz="0" w:space="0" w:color="auto"/>
              </w:divBdr>
            </w:div>
          </w:divsChild>
        </w:div>
        <w:div w:id="1427918868">
          <w:marLeft w:val="0"/>
          <w:marRight w:val="0"/>
          <w:marTop w:val="0"/>
          <w:marBottom w:val="0"/>
          <w:divBdr>
            <w:top w:val="none" w:sz="0" w:space="0" w:color="auto"/>
            <w:left w:val="none" w:sz="0" w:space="0" w:color="auto"/>
            <w:bottom w:val="none" w:sz="0" w:space="0" w:color="auto"/>
            <w:right w:val="none" w:sz="0" w:space="0" w:color="auto"/>
          </w:divBdr>
          <w:divsChild>
            <w:div w:id="240913915">
              <w:marLeft w:val="0"/>
              <w:marRight w:val="0"/>
              <w:marTop w:val="0"/>
              <w:marBottom w:val="0"/>
              <w:divBdr>
                <w:top w:val="none" w:sz="0" w:space="0" w:color="auto"/>
                <w:left w:val="none" w:sz="0" w:space="0" w:color="auto"/>
                <w:bottom w:val="none" w:sz="0" w:space="0" w:color="auto"/>
                <w:right w:val="none" w:sz="0" w:space="0" w:color="auto"/>
              </w:divBdr>
            </w:div>
          </w:divsChild>
        </w:div>
        <w:div w:id="1656686255">
          <w:marLeft w:val="0"/>
          <w:marRight w:val="0"/>
          <w:marTop w:val="0"/>
          <w:marBottom w:val="0"/>
          <w:divBdr>
            <w:top w:val="none" w:sz="0" w:space="0" w:color="auto"/>
            <w:left w:val="none" w:sz="0" w:space="0" w:color="auto"/>
            <w:bottom w:val="none" w:sz="0" w:space="0" w:color="auto"/>
            <w:right w:val="none" w:sz="0" w:space="0" w:color="auto"/>
          </w:divBdr>
          <w:divsChild>
            <w:div w:id="508524815">
              <w:marLeft w:val="0"/>
              <w:marRight w:val="0"/>
              <w:marTop w:val="0"/>
              <w:marBottom w:val="0"/>
              <w:divBdr>
                <w:top w:val="none" w:sz="0" w:space="0" w:color="auto"/>
                <w:left w:val="none" w:sz="0" w:space="0" w:color="auto"/>
                <w:bottom w:val="none" w:sz="0" w:space="0" w:color="auto"/>
                <w:right w:val="none" w:sz="0" w:space="0" w:color="auto"/>
              </w:divBdr>
            </w:div>
          </w:divsChild>
        </w:div>
        <w:div w:id="1836340145">
          <w:marLeft w:val="0"/>
          <w:marRight w:val="0"/>
          <w:marTop w:val="0"/>
          <w:marBottom w:val="0"/>
          <w:divBdr>
            <w:top w:val="none" w:sz="0" w:space="0" w:color="auto"/>
            <w:left w:val="none" w:sz="0" w:space="0" w:color="auto"/>
            <w:bottom w:val="none" w:sz="0" w:space="0" w:color="auto"/>
            <w:right w:val="none" w:sz="0" w:space="0" w:color="auto"/>
          </w:divBdr>
          <w:divsChild>
            <w:div w:id="302275269">
              <w:marLeft w:val="0"/>
              <w:marRight w:val="0"/>
              <w:marTop w:val="0"/>
              <w:marBottom w:val="0"/>
              <w:divBdr>
                <w:top w:val="none" w:sz="0" w:space="0" w:color="auto"/>
                <w:left w:val="none" w:sz="0" w:space="0" w:color="auto"/>
                <w:bottom w:val="none" w:sz="0" w:space="0" w:color="auto"/>
                <w:right w:val="none" w:sz="0" w:space="0" w:color="auto"/>
              </w:divBdr>
            </w:div>
          </w:divsChild>
        </w:div>
        <w:div w:id="1907841344">
          <w:marLeft w:val="0"/>
          <w:marRight w:val="0"/>
          <w:marTop w:val="0"/>
          <w:marBottom w:val="0"/>
          <w:divBdr>
            <w:top w:val="none" w:sz="0" w:space="0" w:color="auto"/>
            <w:left w:val="none" w:sz="0" w:space="0" w:color="auto"/>
            <w:bottom w:val="none" w:sz="0" w:space="0" w:color="auto"/>
            <w:right w:val="none" w:sz="0" w:space="0" w:color="auto"/>
          </w:divBdr>
          <w:divsChild>
            <w:div w:id="87236660">
              <w:marLeft w:val="0"/>
              <w:marRight w:val="0"/>
              <w:marTop w:val="0"/>
              <w:marBottom w:val="0"/>
              <w:divBdr>
                <w:top w:val="none" w:sz="0" w:space="0" w:color="auto"/>
                <w:left w:val="none" w:sz="0" w:space="0" w:color="auto"/>
                <w:bottom w:val="none" w:sz="0" w:space="0" w:color="auto"/>
                <w:right w:val="none" w:sz="0" w:space="0" w:color="auto"/>
              </w:divBdr>
            </w:div>
          </w:divsChild>
        </w:div>
        <w:div w:id="2030332125">
          <w:marLeft w:val="0"/>
          <w:marRight w:val="0"/>
          <w:marTop w:val="0"/>
          <w:marBottom w:val="0"/>
          <w:divBdr>
            <w:top w:val="none" w:sz="0" w:space="0" w:color="auto"/>
            <w:left w:val="none" w:sz="0" w:space="0" w:color="auto"/>
            <w:bottom w:val="none" w:sz="0" w:space="0" w:color="auto"/>
            <w:right w:val="none" w:sz="0" w:space="0" w:color="auto"/>
          </w:divBdr>
          <w:divsChild>
            <w:div w:id="1460340599">
              <w:marLeft w:val="0"/>
              <w:marRight w:val="0"/>
              <w:marTop w:val="0"/>
              <w:marBottom w:val="0"/>
              <w:divBdr>
                <w:top w:val="none" w:sz="0" w:space="0" w:color="auto"/>
                <w:left w:val="none" w:sz="0" w:space="0" w:color="auto"/>
                <w:bottom w:val="none" w:sz="0" w:space="0" w:color="auto"/>
                <w:right w:val="none" w:sz="0" w:space="0" w:color="auto"/>
              </w:divBdr>
            </w:div>
          </w:divsChild>
        </w:div>
        <w:div w:id="2040230690">
          <w:marLeft w:val="0"/>
          <w:marRight w:val="0"/>
          <w:marTop w:val="0"/>
          <w:marBottom w:val="0"/>
          <w:divBdr>
            <w:top w:val="none" w:sz="0" w:space="0" w:color="auto"/>
            <w:left w:val="none" w:sz="0" w:space="0" w:color="auto"/>
            <w:bottom w:val="none" w:sz="0" w:space="0" w:color="auto"/>
            <w:right w:val="none" w:sz="0" w:space="0" w:color="auto"/>
          </w:divBdr>
          <w:divsChild>
            <w:div w:id="9179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383">
      <w:bodyDiv w:val="1"/>
      <w:marLeft w:val="0"/>
      <w:marRight w:val="0"/>
      <w:marTop w:val="0"/>
      <w:marBottom w:val="0"/>
      <w:divBdr>
        <w:top w:val="none" w:sz="0" w:space="0" w:color="auto"/>
        <w:left w:val="none" w:sz="0" w:space="0" w:color="auto"/>
        <w:bottom w:val="none" w:sz="0" w:space="0" w:color="auto"/>
        <w:right w:val="none" w:sz="0" w:space="0" w:color="auto"/>
      </w:divBdr>
    </w:div>
    <w:div w:id="474839230">
      <w:bodyDiv w:val="1"/>
      <w:marLeft w:val="0"/>
      <w:marRight w:val="0"/>
      <w:marTop w:val="0"/>
      <w:marBottom w:val="0"/>
      <w:divBdr>
        <w:top w:val="none" w:sz="0" w:space="0" w:color="auto"/>
        <w:left w:val="none" w:sz="0" w:space="0" w:color="auto"/>
        <w:bottom w:val="none" w:sz="0" w:space="0" w:color="auto"/>
        <w:right w:val="none" w:sz="0" w:space="0" w:color="auto"/>
      </w:divBdr>
    </w:div>
    <w:div w:id="521088431">
      <w:bodyDiv w:val="1"/>
      <w:marLeft w:val="0"/>
      <w:marRight w:val="0"/>
      <w:marTop w:val="0"/>
      <w:marBottom w:val="0"/>
      <w:divBdr>
        <w:top w:val="none" w:sz="0" w:space="0" w:color="auto"/>
        <w:left w:val="none" w:sz="0" w:space="0" w:color="auto"/>
        <w:bottom w:val="none" w:sz="0" w:space="0" w:color="auto"/>
        <w:right w:val="none" w:sz="0" w:space="0" w:color="auto"/>
      </w:divBdr>
    </w:div>
    <w:div w:id="617874615">
      <w:bodyDiv w:val="1"/>
      <w:marLeft w:val="0"/>
      <w:marRight w:val="0"/>
      <w:marTop w:val="0"/>
      <w:marBottom w:val="0"/>
      <w:divBdr>
        <w:top w:val="none" w:sz="0" w:space="0" w:color="auto"/>
        <w:left w:val="none" w:sz="0" w:space="0" w:color="auto"/>
        <w:bottom w:val="none" w:sz="0" w:space="0" w:color="auto"/>
        <w:right w:val="none" w:sz="0" w:space="0" w:color="auto"/>
      </w:divBdr>
    </w:div>
    <w:div w:id="732851533">
      <w:bodyDiv w:val="1"/>
      <w:marLeft w:val="0"/>
      <w:marRight w:val="0"/>
      <w:marTop w:val="0"/>
      <w:marBottom w:val="0"/>
      <w:divBdr>
        <w:top w:val="none" w:sz="0" w:space="0" w:color="auto"/>
        <w:left w:val="none" w:sz="0" w:space="0" w:color="auto"/>
        <w:bottom w:val="none" w:sz="0" w:space="0" w:color="auto"/>
        <w:right w:val="none" w:sz="0" w:space="0" w:color="auto"/>
      </w:divBdr>
    </w:div>
    <w:div w:id="748842683">
      <w:bodyDiv w:val="1"/>
      <w:marLeft w:val="0"/>
      <w:marRight w:val="0"/>
      <w:marTop w:val="0"/>
      <w:marBottom w:val="0"/>
      <w:divBdr>
        <w:top w:val="none" w:sz="0" w:space="0" w:color="auto"/>
        <w:left w:val="none" w:sz="0" w:space="0" w:color="auto"/>
        <w:bottom w:val="none" w:sz="0" w:space="0" w:color="auto"/>
        <w:right w:val="none" w:sz="0" w:space="0" w:color="auto"/>
      </w:divBdr>
      <w:divsChild>
        <w:div w:id="185288158">
          <w:marLeft w:val="0"/>
          <w:marRight w:val="0"/>
          <w:marTop w:val="0"/>
          <w:marBottom w:val="0"/>
          <w:divBdr>
            <w:top w:val="none" w:sz="0" w:space="0" w:color="auto"/>
            <w:left w:val="none" w:sz="0" w:space="0" w:color="auto"/>
            <w:bottom w:val="none" w:sz="0" w:space="0" w:color="auto"/>
            <w:right w:val="none" w:sz="0" w:space="0" w:color="auto"/>
          </w:divBdr>
          <w:divsChild>
            <w:div w:id="38938277">
              <w:marLeft w:val="0"/>
              <w:marRight w:val="0"/>
              <w:marTop w:val="0"/>
              <w:marBottom w:val="0"/>
              <w:divBdr>
                <w:top w:val="none" w:sz="0" w:space="0" w:color="auto"/>
                <w:left w:val="none" w:sz="0" w:space="0" w:color="auto"/>
                <w:bottom w:val="none" w:sz="0" w:space="0" w:color="auto"/>
                <w:right w:val="none" w:sz="0" w:space="0" w:color="auto"/>
              </w:divBdr>
            </w:div>
          </w:divsChild>
        </w:div>
        <w:div w:id="477723148">
          <w:marLeft w:val="0"/>
          <w:marRight w:val="0"/>
          <w:marTop w:val="0"/>
          <w:marBottom w:val="0"/>
          <w:divBdr>
            <w:top w:val="none" w:sz="0" w:space="0" w:color="auto"/>
            <w:left w:val="none" w:sz="0" w:space="0" w:color="auto"/>
            <w:bottom w:val="none" w:sz="0" w:space="0" w:color="auto"/>
            <w:right w:val="none" w:sz="0" w:space="0" w:color="auto"/>
          </w:divBdr>
          <w:divsChild>
            <w:div w:id="355498704">
              <w:marLeft w:val="0"/>
              <w:marRight w:val="0"/>
              <w:marTop w:val="0"/>
              <w:marBottom w:val="0"/>
              <w:divBdr>
                <w:top w:val="none" w:sz="0" w:space="0" w:color="auto"/>
                <w:left w:val="none" w:sz="0" w:space="0" w:color="auto"/>
                <w:bottom w:val="none" w:sz="0" w:space="0" w:color="auto"/>
                <w:right w:val="none" w:sz="0" w:space="0" w:color="auto"/>
              </w:divBdr>
            </w:div>
          </w:divsChild>
        </w:div>
        <w:div w:id="718473554">
          <w:marLeft w:val="0"/>
          <w:marRight w:val="0"/>
          <w:marTop w:val="0"/>
          <w:marBottom w:val="0"/>
          <w:divBdr>
            <w:top w:val="none" w:sz="0" w:space="0" w:color="auto"/>
            <w:left w:val="none" w:sz="0" w:space="0" w:color="auto"/>
            <w:bottom w:val="none" w:sz="0" w:space="0" w:color="auto"/>
            <w:right w:val="none" w:sz="0" w:space="0" w:color="auto"/>
          </w:divBdr>
          <w:divsChild>
            <w:div w:id="1741559540">
              <w:marLeft w:val="0"/>
              <w:marRight w:val="0"/>
              <w:marTop w:val="0"/>
              <w:marBottom w:val="0"/>
              <w:divBdr>
                <w:top w:val="none" w:sz="0" w:space="0" w:color="auto"/>
                <w:left w:val="none" w:sz="0" w:space="0" w:color="auto"/>
                <w:bottom w:val="none" w:sz="0" w:space="0" w:color="auto"/>
                <w:right w:val="none" w:sz="0" w:space="0" w:color="auto"/>
              </w:divBdr>
            </w:div>
          </w:divsChild>
        </w:div>
        <w:div w:id="883298875">
          <w:marLeft w:val="0"/>
          <w:marRight w:val="0"/>
          <w:marTop w:val="0"/>
          <w:marBottom w:val="0"/>
          <w:divBdr>
            <w:top w:val="none" w:sz="0" w:space="0" w:color="auto"/>
            <w:left w:val="none" w:sz="0" w:space="0" w:color="auto"/>
            <w:bottom w:val="none" w:sz="0" w:space="0" w:color="auto"/>
            <w:right w:val="none" w:sz="0" w:space="0" w:color="auto"/>
          </w:divBdr>
          <w:divsChild>
            <w:div w:id="1469013273">
              <w:marLeft w:val="0"/>
              <w:marRight w:val="0"/>
              <w:marTop w:val="0"/>
              <w:marBottom w:val="0"/>
              <w:divBdr>
                <w:top w:val="none" w:sz="0" w:space="0" w:color="auto"/>
                <w:left w:val="none" w:sz="0" w:space="0" w:color="auto"/>
                <w:bottom w:val="none" w:sz="0" w:space="0" w:color="auto"/>
                <w:right w:val="none" w:sz="0" w:space="0" w:color="auto"/>
              </w:divBdr>
            </w:div>
          </w:divsChild>
        </w:div>
        <w:div w:id="1014767534">
          <w:marLeft w:val="0"/>
          <w:marRight w:val="0"/>
          <w:marTop w:val="0"/>
          <w:marBottom w:val="0"/>
          <w:divBdr>
            <w:top w:val="none" w:sz="0" w:space="0" w:color="auto"/>
            <w:left w:val="none" w:sz="0" w:space="0" w:color="auto"/>
            <w:bottom w:val="none" w:sz="0" w:space="0" w:color="auto"/>
            <w:right w:val="none" w:sz="0" w:space="0" w:color="auto"/>
          </w:divBdr>
          <w:divsChild>
            <w:div w:id="218126891">
              <w:marLeft w:val="0"/>
              <w:marRight w:val="0"/>
              <w:marTop w:val="0"/>
              <w:marBottom w:val="0"/>
              <w:divBdr>
                <w:top w:val="none" w:sz="0" w:space="0" w:color="auto"/>
                <w:left w:val="none" w:sz="0" w:space="0" w:color="auto"/>
                <w:bottom w:val="none" w:sz="0" w:space="0" w:color="auto"/>
                <w:right w:val="none" w:sz="0" w:space="0" w:color="auto"/>
              </w:divBdr>
            </w:div>
          </w:divsChild>
        </w:div>
        <w:div w:id="1195922684">
          <w:marLeft w:val="0"/>
          <w:marRight w:val="0"/>
          <w:marTop w:val="0"/>
          <w:marBottom w:val="0"/>
          <w:divBdr>
            <w:top w:val="none" w:sz="0" w:space="0" w:color="auto"/>
            <w:left w:val="none" w:sz="0" w:space="0" w:color="auto"/>
            <w:bottom w:val="none" w:sz="0" w:space="0" w:color="auto"/>
            <w:right w:val="none" w:sz="0" w:space="0" w:color="auto"/>
          </w:divBdr>
          <w:divsChild>
            <w:div w:id="1982877990">
              <w:marLeft w:val="0"/>
              <w:marRight w:val="0"/>
              <w:marTop w:val="0"/>
              <w:marBottom w:val="0"/>
              <w:divBdr>
                <w:top w:val="none" w:sz="0" w:space="0" w:color="auto"/>
                <w:left w:val="none" w:sz="0" w:space="0" w:color="auto"/>
                <w:bottom w:val="none" w:sz="0" w:space="0" w:color="auto"/>
                <w:right w:val="none" w:sz="0" w:space="0" w:color="auto"/>
              </w:divBdr>
            </w:div>
          </w:divsChild>
        </w:div>
        <w:div w:id="1392846534">
          <w:marLeft w:val="0"/>
          <w:marRight w:val="0"/>
          <w:marTop w:val="0"/>
          <w:marBottom w:val="0"/>
          <w:divBdr>
            <w:top w:val="none" w:sz="0" w:space="0" w:color="auto"/>
            <w:left w:val="none" w:sz="0" w:space="0" w:color="auto"/>
            <w:bottom w:val="none" w:sz="0" w:space="0" w:color="auto"/>
            <w:right w:val="none" w:sz="0" w:space="0" w:color="auto"/>
          </w:divBdr>
          <w:divsChild>
            <w:div w:id="1003819201">
              <w:marLeft w:val="0"/>
              <w:marRight w:val="0"/>
              <w:marTop w:val="0"/>
              <w:marBottom w:val="0"/>
              <w:divBdr>
                <w:top w:val="none" w:sz="0" w:space="0" w:color="auto"/>
                <w:left w:val="none" w:sz="0" w:space="0" w:color="auto"/>
                <w:bottom w:val="none" w:sz="0" w:space="0" w:color="auto"/>
                <w:right w:val="none" w:sz="0" w:space="0" w:color="auto"/>
              </w:divBdr>
            </w:div>
          </w:divsChild>
        </w:div>
        <w:div w:id="1725984919">
          <w:marLeft w:val="0"/>
          <w:marRight w:val="0"/>
          <w:marTop w:val="0"/>
          <w:marBottom w:val="0"/>
          <w:divBdr>
            <w:top w:val="none" w:sz="0" w:space="0" w:color="auto"/>
            <w:left w:val="none" w:sz="0" w:space="0" w:color="auto"/>
            <w:bottom w:val="none" w:sz="0" w:space="0" w:color="auto"/>
            <w:right w:val="none" w:sz="0" w:space="0" w:color="auto"/>
          </w:divBdr>
          <w:divsChild>
            <w:div w:id="1783919897">
              <w:marLeft w:val="0"/>
              <w:marRight w:val="0"/>
              <w:marTop w:val="0"/>
              <w:marBottom w:val="0"/>
              <w:divBdr>
                <w:top w:val="none" w:sz="0" w:space="0" w:color="auto"/>
                <w:left w:val="none" w:sz="0" w:space="0" w:color="auto"/>
                <w:bottom w:val="none" w:sz="0" w:space="0" w:color="auto"/>
                <w:right w:val="none" w:sz="0" w:space="0" w:color="auto"/>
              </w:divBdr>
            </w:div>
          </w:divsChild>
        </w:div>
        <w:div w:id="2113934708">
          <w:marLeft w:val="0"/>
          <w:marRight w:val="0"/>
          <w:marTop w:val="0"/>
          <w:marBottom w:val="0"/>
          <w:divBdr>
            <w:top w:val="none" w:sz="0" w:space="0" w:color="auto"/>
            <w:left w:val="none" w:sz="0" w:space="0" w:color="auto"/>
            <w:bottom w:val="none" w:sz="0" w:space="0" w:color="auto"/>
            <w:right w:val="none" w:sz="0" w:space="0" w:color="auto"/>
          </w:divBdr>
          <w:divsChild>
            <w:div w:id="20960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6010">
      <w:bodyDiv w:val="1"/>
      <w:marLeft w:val="0"/>
      <w:marRight w:val="0"/>
      <w:marTop w:val="0"/>
      <w:marBottom w:val="0"/>
      <w:divBdr>
        <w:top w:val="none" w:sz="0" w:space="0" w:color="auto"/>
        <w:left w:val="none" w:sz="0" w:space="0" w:color="auto"/>
        <w:bottom w:val="none" w:sz="0" w:space="0" w:color="auto"/>
        <w:right w:val="none" w:sz="0" w:space="0" w:color="auto"/>
      </w:divBdr>
    </w:div>
    <w:div w:id="956792781">
      <w:bodyDiv w:val="1"/>
      <w:marLeft w:val="0"/>
      <w:marRight w:val="0"/>
      <w:marTop w:val="0"/>
      <w:marBottom w:val="0"/>
      <w:divBdr>
        <w:top w:val="none" w:sz="0" w:space="0" w:color="auto"/>
        <w:left w:val="none" w:sz="0" w:space="0" w:color="auto"/>
        <w:bottom w:val="none" w:sz="0" w:space="0" w:color="auto"/>
        <w:right w:val="none" w:sz="0" w:space="0" w:color="auto"/>
      </w:divBdr>
    </w:div>
    <w:div w:id="1082800638">
      <w:bodyDiv w:val="1"/>
      <w:marLeft w:val="0"/>
      <w:marRight w:val="0"/>
      <w:marTop w:val="0"/>
      <w:marBottom w:val="0"/>
      <w:divBdr>
        <w:top w:val="none" w:sz="0" w:space="0" w:color="auto"/>
        <w:left w:val="none" w:sz="0" w:space="0" w:color="auto"/>
        <w:bottom w:val="none" w:sz="0" w:space="0" w:color="auto"/>
        <w:right w:val="none" w:sz="0" w:space="0" w:color="auto"/>
      </w:divBdr>
      <w:divsChild>
        <w:div w:id="85809714">
          <w:marLeft w:val="0"/>
          <w:marRight w:val="0"/>
          <w:marTop w:val="0"/>
          <w:marBottom w:val="0"/>
          <w:divBdr>
            <w:top w:val="none" w:sz="0" w:space="0" w:color="auto"/>
            <w:left w:val="none" w:sz="0" w:space="0" w:color="auto"/>
            <w:bottom w:val="none" w:sz="0" w:space="0" w:color="auto"/>
            <w:right w:val="none" w:sz="0" w:space="0" w:color="auto"/>
          </w:divBdr>
          <w:divsChild>
            <w:div w:id="871502559">
              <w:marLeft w:val="0"/>
              <w:marRight w:val="0"/>
              <w:marTop w:val="0"/>
              <w:marBottom w:val="0"/>
              <w:divBdr>
                <w:top w:val="none" w:sz="0" w:space="0" w:color="auto"/>
                <w:left w:val="none" w:sz="0" w:space="0" w:color="auto"/>
                <w:bottom w:val="none" w:sz="0" w:space="0" w:color="auto"/>
                <w:right w:val="none" w:sz="0" w:space="0" w:color="auto"/>
              </w:divBdr>
            </w:div>
          </w:divsChild>
        </w:div>
        <w:div w:id="321931958">
          <w:marLeft w:val="0"/>
          <w:marRight w:val="0"/>
          <w:marTop w:val="0"/>
          <w:marBottom w:val="0"/>
          <w:divBdr>
            <w:top w:val="none" w:sz="0" w:space="0" w:color="auto"/>
            <w:left w:val="none" w:sz="0" w:space="0" w:color="auto"/>
            <w:bottom w:val="none" w:sz="0" w:space="0" w:color="auto"/>
            <w:right w:val="none" w:sz="0" w:space="0" w:color="auto"/>
          </w:divBdr>
          <w:divsChild>
            <w:div w:id="708796433">
              <w:marLeft w:val="0"/>
              <w:marRight w:val="0"/>
              <w:marTop w:val="0"/>
              <w:marBottom w:val="0"/>
              <w:divBdr>
                <w:top w:val="none" w:sz="0" w:space="0" w:color="auto"/>
                <w:left w:val="none" w:sz="0" w:space="0" w:color="auto"/>
                <w:bottom w:val="none" w:sz="0" w:space="0" w:color="auto"/>
                <w:right w:val="none" w:sz="0" w:space="0" w:color="auto"/>
              </w:divBdr>
            </w:div>
          </w:divsChild>
        </w:div>
        <w:div w:id="550313717">
          <w:marLeft w:val="0"/>
          <w:marRight w:val="0"/>
          <w:marTop w:val="0"/>
          <w:marBottom w:val="0"/>
          <w:divBdr>
            <w:top w:val="none" w:sz="0" w:space="0" w:color="auto"/>
            <w:left w:val="none" w:sz="0" w:space="0" w:color="auto"/>
            <w:bottom w:val="none" w:sz="0" w:space="0" w:color="auto"/>
            <w:right w:val="none" w:sz="0" w:space="0" w:color="auto"/>
          </w:divBdr>
          <w:divsChild>
            <w:div w:id="401605229">
              <w:marLeft w:val="0"/>
              <w:marRight w:val="0"/>
              <w:marTop w:val="0"/>
              <w:marBottom w:val="0"/>
              <w:divBdr>
                <w:top w:val="none" w:sz="0" w:space="0" w:color="auto"/>
                <w:left w:val="none" w:sz="0" w:space="0" w:color="auto"/>
                <w:bottom w:val="none" w:sz="0" w:space="0" w:color="auto"/>
                <w:right w:val="none" w:sz="0" w:space="0" w:color="auto"/>
              </w:divBdr>
            </w:div>
          </w:divsChild>
        </w:div>
        <w:div w:id="743844110">
          <w:marLeft w:val="0"/>
          <w:marRight w:val="0"/>
          <w:marTop w:val="0"/>
          <w:marBottom w:val="0"/>
          <w:divBdr>
            <w:top w:val="none" w:sz="0" w:space="0" w:color="auto"/>
            <w:left w:val="none" w:sz="0" w:space="0" w:color="auto"/>
            <w:bottom w:val="none" w:sz="0" w:space="0" w:color="auto"/>
            <w:right w:val="none" w:sz="0" w:space="0" w:color="auto"/>
          </w:divBdr>
          <w:divsChild>
            <w:div w:id="1100219747">
              <w:marLeft w:val="0"/>
              <w:marRight w:val="0"/>
              <w:marTop w:val="0"/>
              <w:marBottom w:val="0"/>
              <w:divBdr>
                <w:top w:val="none" w:sz="0" w:space="0" w:color="auto"/>
                <w:left w:val="none" w:sz="0" w:space="0" w:color="auto"/>
                <w:bottom w:val="none" w:sz="0" w:space="0" w:color="auto"/>
                <w:right w:val="none" w:sz="0" w:space="0" w:color="auto"/>
              </w:divBdr>
            </w:div>
          </w:divsChild>
        </w:div>
        <w:div w:id="787507628">
          <w:marLeft w:val="0"/>
          <w:marRight w:val="0"/>
          <w:marTop w:val="0"/>
          <w:marBottom w:val="0"/>
          <w:divBdr>
            <w:top w:val="none" w:sz="0" w:space="0" w:color="auto"/>
            <w:left w:val="none" w:sz="0" w:space="0" w:color="auto"/>
            <w:bottom w:val="none" w:sz="0" w:space="0" w:color="auto"/>
            <w:right w:val="none" w:sz="0" w:space="0" w:color="auto"/>
          </w:divBdr>
          <w:divsChild>
            <w:div w:id="1088427895">
              <w:marLeft w:val="0"/>
              <w:marRight w:val="0"/>
              <w:marTop w:val="0"/>
              <w:marBottom w:val="0"/>
              <w:divBdr>
                <w:top w:val="none" w:sz="0" w:space="0" w:color="auto"/>
                <w:left w:val="none" w:sz="0" w:space="0" w:color="auto"/>
                <w:bottom w:val="none" w:sz="0" w:space="0" w:color="auto"/>
                <w:right w:val="none" w:sz="0" w:space="0" w:color="auto"/>
              </w:divBdr>
            </w:div>
          </w:divsChild>
        </w:div>
        <w:div w:id="835346669">
          <w:marLeft w:val="0"/>
          <w:marRight w:val="0"/>
          <w:marTop w:val="0"/>
          <w:marBottom w:val="0"/>
          <w:divBdr>
            <w:top w:val="none" w:sz="0" w:space="0" w:color="auto"/>
            <w:left w:val="none" w:sz="0" w:space="0" w:color="auto"/>
            <w:bottom w:val="none" w:sz="0" w:space="0" w:color="auto"/>
            <w:right w:val="none" w:sz="0" w:space="0" w:color="auto"/>
          </w:divBdr>
          <w:divsChild>
            <w:div w:id="1493910661">
              <w:marLeft w:val="0"/>
              <w:marRight w:val="0"/>
              <w:marTop w:val="0"/>
              <w:marBottom w:val="0"/>
              <w:divBdr>
                <w:top w:val="none" w:sz="0" w:space="0" w:color="auto"/>
                <w:left w:val="none" w:sz="0" w:space="0" w:color="auto"/>
                <w:bottom w:val="none" w:sz="0" w:space="0" w:color="auto"/>
                <w:right w:val="none" w:sz="0" w:space="0" w:color="auto"/>
              </w:divBdr>
            </w:div>
          </w:divsChild>
        </w:div>
        <w:div w:id="1038776826">
          <w:marLeft w:val="0"/>
          <w:marRight w:val="0"/>
          <w:marTop w:val="0"/>
          <w:marBottom w:val="0"/>
          <w:divBdr>
            <w:top w:val="none" w:sz="0" w:space="0" w:color="auto"/>
            <w:left w:val="none" w:sz="0" w:space="0" w:color="auto"/>
            <w:bottom w:val="none" w:sz="0" w:space="0" w:color="auto"/>
            <w:right w:val="none" w:sz="0" w:space="0" w:color="auto"/>
          </w:divBdr>
          <w:divsChild>
            <w:div w:id="442962233">
              <w:marLeft w:val="0"/>
              <w:marRight w:val="0"/>
              <w:marTop w:val="0"/>
              <w:marBottom w:val="0"/>
              <w:divBdr>
                <w:top w:val="none" w:sz="0" w:space="0" w:color="auto"/>
                <w:left w:val="none" w:sz="0" w:space="0" w:color="auto"/>
                <w:bottom w:val="none" w:sz="0" w:space="0" w:color="auto"/>
                <w:right w:val="none" w:sz="0" w:space="0" w:color="auto"/>
              </w:divBdr>
            </w:div>
          </w:divsChild>
        </w:div>
        <w:div w:id="1192301865">
          <w:marLeft w:val="0"/>
          <w:marRight w:val="0"/>
          <w:marTop w:val="0"/>
          <w:marBottom w:val="0"/>
          <w:divBdr>
            <w:top w:val="none" w:sz="0" w:space="0" w:color="auto"/>
            <w:left w:val="none" w:sz="0" w:space="0" w:color="auto"/>
            <w:bottom w:val="none" w:sz="0" w:space="0" w:color="auto"/>
            <w:right w:val="none" w:sz="0" w:space="0" w:color="auto"/>
          </w:divBdr>
          <w:divsChild>
            <w:div w:id="824468639">
              <w:marLeft w:val="0"/>
              <w:marRight w:val="0"/>
              <w:marTop w:val="0"/>
              <w:marBottom w:val="0"/>
              <w:divBdr>
                <w:top w:val="none" w:sz="0" w:space="0" w:color="auto"/>
                <w:left w:val="none" w:sz="0" w:space="0" w:color="auto"/>
                <w:bottom w:val="none" w:sz="0" w:space="0" w:color="auto"/>
                <w:right w:val="none" w:sz="0" w:space="0" w:color="auto"/>
              </w:divBdr>
            </w:div>
          </w:divsChild>
        </w:div>
        <w:div w:id="2037191435">
          <w:marLeft w:val="0"/>
          <w:marRight w:val="0"/>
          <w:marTop w:val="0"/>
          <w:marBottom w:val="0"/>
          <w:divBdr>
            <w:top w:val="none" w:sz="0" w:space="0" w:color="auto"/>
            <w:left w:val="none" w:sz="0" w:space="0" w:color="auto"/>
            <w:bottom w:val="none" w:sz="0" w:space="0" w:color="auto"/>
            <w:right w:val="none" w:sz="0" w:space="0" w:color="auto"/>
          </w:divBdr>
          <w:divsChild>
            <w:div w:id="5096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28112">
      <w:bodyDiv w:val="1"/>
      <w:marLeft w:val="0"/>
      <w:marRight w:val="0"/>
      <w:marTop w:val="0"/>
      <w:marBottom w:val="0"/>
      <w:divBdr>
        <w:top w:val="none" w:sz="0" w:space="0" w:color="auto"/>
        <w:left w:val="none" w:sz="0" w:space="0" w:color="auto"/>
        <w:bottom w:val="none" w:sz="0" w:space="0" w:color="auto"/>
        <w:right w:val="none" w:sz="0" w:space="0" w:color="auto"/>
      </w:divBdr>
    </w:div>
    <w:div w:id="1208949133">
      <w:bodyDiv w:val="1"/>
      <w:marLeft w:val="0"/>
      <w:marRight w:val="0"/>
      <w:marTop w:val="0"/>
      <w:marBottom w:val="0"/>
      <w:divBdr>
        <w:top w:val="none" w:sz="0" w:space="0" w:color="auto"/>
        <w:left w:val="none" w:sz="0" w:space="0" w:color="auto"/>
        <w:bottom w:val="none" w:sz="0" w:space="0" w:color="auto"/>
        <w:right w:val="none" w:sz="0" w:space="0" w:color="auto"/>
      </w:divBdr>
    </w:div>
    <w:div w:id="1224174778">
      <w:bodyDiv w:val="1"/>
      <w:marLeft w:val="0"/>
      <w:marRight w:val="0"/>
      <w:marTop w:val="0"/>
      <w:marBottom w:val="0"/>
      <w:divBdr>
        <w:top w:val="none" w:sz="0" w:space="0" w:color="auto"/>
        <w:left w:val="none" w:sz="0" w:space="0" w:color="auto"/>
        <w:bottom w:val="none" w:sz="0" w:space="0" w:color="auto"/>
        <w:right w:val="none" w:sz="0" w:space="0" w:color="auto"/>
      </w:divBdr>
    </w:div>
    <w:div w:id="1310207796">
      <w:bodyDiv w:val="1"/>
      <w:marLeft w:val="0"/>
      <w:marRight w:val="0"/>
      <w:marTop w:val="0"/>
      <w:marBottom w:val="0"/>
      <w:divBdr>
        <w:top w:val="none" w:sz="0" w:space="0" w:color="auto"/>
        <w:left w:val="none" w:sz="0" w:space="0" w:color="auto"/>
        <w:bottom w:val="none" w:sz="0" w:space="0" w:color="auto"/>
        <w:right w:val="none" w:sz="0" w:space="0" w:color="auto"/>
      </w:divBdr>
    </w:div>
    <w:div w:id="1400250468">
      <w:bodyDiv w:val="1"/>
      <w:marLeft w:val="0"/>
      <w:marRight w:val="0"/>
      <w:marTop w:val="0"/>
      <w:marBottom w:val="0"/>
      <w:divBdr>
        <w:top w:val="none" w:sz="0" w:space="0" w:color="auto"/>
        <w:left w:val="none" w:sz="0" w:space="0" w:color="auto"/>
        <w:bottom w:val="none" w:sz="0" w:space="0" w:color="auto"/>
        <w:right w:val="none" w:sz="0" w:space="0" w:color="auto"/>
      </w:divBdr>
    </w:div>
    <w:div w:id="1554736642">
      <w:bodyDiv w:val="1"/>
      <w:marLeft w:val="0"/>
      <w:marRight w:val="0"/>
      <w:marTop w:val="0"/>
      <w:marBottom w:val="0"/>
      <w:divBdr>
        <w:top w:val="none" w:sz="0" w:space="0" w:color="auto"/>
        <w:left w:val="none" w:sz="0" w:space="0" w:color="auto"/>
        <w:bottom w:val="none" w:sz="0" w:space="0" w:color="auto"/>
        <w:right w:val="none" w:sz="0" w:space="0" w:color="auto"/>
      </w:divBdr>
      <w:divsChild>
        <w:div w:id="720596677">
          <w:marLeft w:val="0"/>
          <w:marRight w:val="0"/>
          <w:marTop w:val="0"/>
          <w:marBottom w:val="0"/>
          <w:divBdr>
            <w:top w:val="none" w:sz="0" w:space="0" w:color="auto"/>
            <w:left w:val="none" w:sz="0" w:space="0" w:color="auto"/>
            <w:bottom w:val="none" w:sz="0" w:space="0" w:color="auto"/>
            <w:right w:val="none" w:sz="0" w:space="0" w:color="auto"/>
          </w:divBdr>
          <w:divsChild>
            <w:div w:id="1823961814">
              <w:marLeft w:val="0"/>
              <w:marRight w:val="0"/>
              <w:marTop w:val="0"/>
              <w:marBottom w:val="0"/>
              <w:divBdr>
                <w:top w:val="none" w:sz="0" w:space="0" w:color="auto"/>
                <w:left w:val="none" w:sz="0" w:space="0" w:color="auto"/>
                <w:bottom w:val="none" w:sz="0" w:space="0" w:color="auto"/>
                <w:right w:val="none" w:sz="0" w:space="0" w:color="auto"/>
              </w:divBdr>
            </w:div>
          </w:divsChild>
        </w:div>
        <w:div w:id="768964716">
          <w:marLeft w:val="0"/>
          <w:marRight w:val="0"/>
          <w:marTop w:val="0"/>
          <w:marBottom w:val="0"/>
          <w:divBdr>
            <w:top w:val="none" w:sz="0" w:space="0" w:color="auto"/>
            <w:left w:val="none" w:sz="0" w:space="0" w:color="auto"/>
            <w:bottom w:val="none" w:sz="0" w:space="0" w:color="auto"/>
            <w:right w:val="none" w:sz="0" w:space="0" w:color="auto"/>
          </w:divBdr>
          <w:divsChild>
            <w:div w:id="229538852">
              <w:marLeft w:val="0"/>
              <w:marRight w:val="0"/>
              <w:marTop w:val="0"/>
              <w:marBottom w:val="0"/>
              <w:divBdr>
                <w:top w:val="none" w:sz="0" w:space="0" w:color="auto"/>
                <w:left w:val="none" w:sz="0" w:space="0" w:color="auto"/>
                <w:bottom w:val="none" w:sz="0" w:space="0" w:color="auto"/>
                <w:right w:val="none" w:sz="0" w:space="0" w:color="auto"/>
              </w:divBdr>
            </w:div>
          </w:divsChild>
        </w:div>
        <w:div w:id="839155384">
          <w:marLeft w:val="0"/>
          <w:marRight w:val="0"/>
          <w:marTop w:val="0"/>
          <w:marBottom w:val="0"/>
          <w:divBdr>
            <w:top w:val="none" w:sz="0" w:space="0" w:color="auto"/>
            <w:left w:val="none" w:sz="0" w:space="0" w:color="auto"/>
            <w:bottom w:val="none" w:sz="0" w:space="0" w:color="auto"/>
            <w:right w:val="none" w:sz="0" w:space="0" w:color="auto"/>
          </w:divBdr>
          <w:divsChild>
            <w:div w:id="28461669">
              <w:marLeft w:val="0"/>
              <w:marRight w:val="0"/>
              <w:marTop w:val="0"/>
              <w:marBottom w:val="0"/>
              <w:divBdr>
                <w:top w:val="none" w:sz="0" w:space="0" w:color="auto"/>
                <w:left w:val="none" w:sz="0" w:space="0" w:color="auto"/>
                <w:bottom w:val="none" w:sz="0" w:space="0" w:color="auto"/>
                <w:right w:val="none" w:sz="0" w:space="0" w:color="auto"/>
              </w:divBdr>
            </w:div>
          </w:divsChild>
        </w:div>
        <w:div w:id="968784819">
          <w:marLeft w:val="0"/>
          <w:marRight w:val="0"/>
          <w:marTop w:val="0"/>
          <w:marBottom w:val="0"/>
          <w:divBdr>
            <w:top w:val="none" w:sz="0" w:space="0" w:color="auto"/>
            <w:left w:val="none" w:sz="0" w:space="0" w:color="auto"/>
            <w:bottom w:val="none" w:sz="0" w:space="0" w:color="auto"/>
            <w:right w:val="none" w:sz="0" w:space="0" w:color="auto"/>
          </w:divBdr>
          <w:divsChild>
            <w:div w:id="597375608">
              <w:marLeft w:val="0"/>
              <w:marRight w:val="0"/>
              <w:marTop w:val="0"/>
              <w:marBottom w:val="0"/>
              <w:divBdr>
                <w:top w:val="none" w:sz="0" w:space="0" w:color="auto"/>
                <w:left w:val="none" w:sz="0" w:space="0" w:color="auto"/>
                <w:bottom w:val="none" w:sz="0" w:space="0" w:color="auto"/>
                <w:right w:val="none" w:sz="0" w:space="0" w:color="auto"/>
              </w:divBdr>
            </w:div>
          </w:divsChild>
        </w:div>
        <w:div w:id="1203327804">
          <w:marLeft w:val="0"/>
          <w:marRight w:val="0"/>
          <w:marTop w:val="0"/>
          <w:marBottom w:val="0"/>
          <w:divBdr>
            <w:top w:val="none" w:sz="0" w:space="0" w:color="auto"/>
            <w:left w:val="none" w:sz="0" w:space="0" w:color="auto"/>
            <w:bottom w:val="none" w:sz="0" w:space="0" w:color="auto"/>
            <w:right w:val="none" w:sz="0" w:space="0" w:color="auto"/>
          </w:divBdr>
          <w:divsChild>
            <w:div w:id="1794598397">
              <w:marLeft w:val="0"/>
              <w:marRight w:val="0"/>
              <w:marTop w:val="0"/>
              <w:marBottom w:val="0"/>
              <w:divBdr>
                <w:top w:val="none" w:sz="0" w:space="0" w:color="auto"/>
                <w:left w:val="none" w:sz="0" w:space="0" w:color="auto"/>
                <w:bottom w:val="none" w:sz="0" w:space="0" w:color="auto"/>
                <w:right w:val="none" w:sz="0" w:space="0" w:color="auto"/>
              </w:divBdr>
            </w:div>
          </w:divsChild>
        </w:div>
        <w:div w:id="1649363773">
          <w:marLeft w:val="0"/>
          <w:marRight w:val="0"/>
          <w:marTop w:val="0"/>
          <w:marBottom w:val="0"/>
          <w:divBdr>
            <w:top w:val="none" w:sz="0" w:space="0" w:color="auto"/>
            <w:left w:val="none" w:sz="0" w:space="0" w:color="auto"/>
            <w:bottom w:val="none" w:sz="0" w:space="0" w:color="auto"/>
            <w:right w:val="none" w:sz="0" w:space="0" w:color="auto"/>
          </w:divBdr>
          <w:divsChild>
            <w:div w:id="831718299">
              <w:marLeft w:val="0"/>
              <w:marRight w:val="0"/>
              <w:marTop w:val="0"/>
              <w:marBottom w:val="0"/>
              <w:divBdr>
                <w:top w:val="none" w:sz="0" w:space="0" w:color="auto"/>
                <w:left w:val="none" w:sz="0" w:space="0" w:color="auto"/>
                <w:bottom w:val="none" w:sz="0" w:space="0" w:color="auto"/>
                <w:right w:val="none" w:sz="0" w:space="0" w:color="auto"/>
              </w:divBdr>
            </w:div>
          </w:divsChild>
        </w:div>
        <w:div w:id="1663503264">
          <w:marLeft w:val="0"/>
          <w:marRight w:val="0"/>
          <w:marTop w:val="0"/>
          <w:marBottom w:val="0"/>
          <w:divBdr>
            <w:top w:val="none" w:sz="0" w:space="0" w:color="auto"/>
            <w:left w:val="none" w:sz="0" w:space="0" w:color="auto"/>
            <w:bottom w:val="none" w:sz="0" w:space="0" w:color="auto"/>
            <w:right w:val="none" w:sz="0" w:space="0" w:color="auto"/>
          </w:divBdr>
          <w:divsChild>
            <w:div w:id="206449730">
              <w:marLeft w:val="0"/>
              <w:marRight w:val="0"/>
              <w:marTop w:val="0"/>
              <w:marBottom w:val="0"/>
              <w:divBdr>
                <w:top w:val="none" w:sz="0" w:space="0" w:color="auto"/>
                <w:left w:val="none" w:sz="0" w:space="0" w:color="auto"/>
                <w:bottom w:val="none" w:sz="0" w:space="0" w:color="auto"/>
                <w:right w:val="none" w:sz="0" w:space="0" w:color="auto"/>
              </w:divBdr>
            </w:div>
          </w:divsChild>
        </w:div>
        <w:div w:id="1890606624">
          <w:marLeft w:val="0"/>
          <w:marRight w:val="0"/>
          <w:marTop w:val="0"/>
          <w:marBottom w:val="0"/>
          <w:divBdr>
            <w:top w:val="none" w:sz="0" w:space="0" w:color="auto"/>
            <w:left w:val="none" w:sz="0" w:space="0" w:color="auto"/>
            <w:bottom w:val="none" w:sz="0" w:space="0" w:color="auto"/>
            <w:right w:val="none" w:sz="0" w:space="0" w:color="auto"/>
          </w:divBdr>
          <w:divsChild>
            <w:div w:id="1795753023">
              <w:marLeft w:val="0"/>
              <w:marRight w:val="0"/>
              <w:marTop w:val="0"/>
              <w:marBottom w:val="0"/>
              <w:divBdr>
                <w:top w:val="none" w:sz="0" w:space="0" w:color="auto"/>
                <w:left w:val="none" w:sz="0" w:space="0" w:color="auto"/>
                <w:bottom w:val="none" w:sz="0" w:space="0" w:color="auto"/>
                <w:right w:val="none" w:sz="0" w:space="0" w:color="auto"/>
              </w:divBdr>
            </w:div>
          </w:divsChild>
        </w:div>
        <w:div w:id="2006199438">
          <w:marLeft w:val="0"/>
          <w:marRight w:val="0"/>
          <w:marTop w:val="0"/>
          <w:marBottom w:val="0"/>
          <w:divBdr>
            <w:top w:val="none" w:sz="0" w:space="0" w:color="auto"/>
            <w:left w:val="none" w:sz="0" w:space="0" w:color="auto"/>
            <w:bottom w:val="none" w:sz="0" w:space="0" w:color="auto"/>
            <w:right w:val="none" w:sz="0" w:space="0" w:color="auto"/>
          </w:divBdr>
          <w:divsChild>
            <w:div w:id="8611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2144">
      <w:bodyDiv w:val="1"/>
      <w:marLeft w:val="0"/>
      <w:marRight w:val="0"/>
      <w:marTop w:val="0"/>
      <w:marBottom w:val="0"/>
      <w:divBdr>
        <w:top w:val="none" w:sz="0" w:space="0" w:color="auto"/>
        <w:left w:val="none" w:sz="0" w:space="0" w:color="auto"/>
        <w:bottom w:val="none" w:sz="0" w:space="0" w:color="auto"/>
        <w:right w:val="none" w:sz="0" w:space="0" w:color="auto"/>
      </w:divBdr>
    </w:div>
    <w:div w:id="1646623503">
      <w:bodyDiv w:val="1"/>
      <w:marLeft w:val="0"/>
      <w:marRight w:val="0"/>
      <w:marTop w:val="0"/>
      <w:marBottom w:val="0"/>
      <w:divBdr>
        <w:top w:val="none" w:sz="0" w:space="0" w:color="auto"/>
        <w:left w:val="none" w:sz="0" w:space="0" w:color="auto"/>
        <w:bottom w:val="none" w:sz="0" w:space="0" w:color="auto"/>
        <w:right w:val="none" w:sz="0" w:space="0" w:color="auto"/>
      </w:divBdr>
      <w:divsChild>
        <w:div w:id="99568519">
          <w:marLeft w:val="0"/>
          <w:marRight w:val="0"/>
          <w:marTop w:val="0"/>
          <w:marBottom w:val="0"/>
          <w:divBdr>
            <w:top w:val="none" w:sz="0" w:space="0" w:color="auto"/>
            <w:left w:val="none" w:sz="0" w:space="0" w:color="auto"/>
            <w:bottom w:val="none" w:sz="0" w:space="0" w:color="auto"/>
            <w:right w:val="none" w:sz="0" w:space="0" w:color="auto"/>
          </w:divBdr>
          <w:divsChild>
            <w:div w:id="17781363">
              <w:marLeft w:val="0"/>
              <w:marRight w:val="0"/>
              <w:marTop w:val="0"/>
              <w:marBottom w:val="0"/>
              <w:divBdr>
                <w:top w:val="none" w:sz="0" w:space="0" w:color="auto"/>
                <w:left w:val="none" w:sz="0" w:space="0" w:color="auto"/>
                <w:bottom w:val="none" w:sz="0" w:space="0" w:color="auto"/>
                <w:right w:val="none" w:sz="0" w:space="0" w:color="auto"/>
              </w:divBdr>
            </w:div>
            <w:div w:id="30889481">
              <w:marLeft w:val="0"/>
              <w:marRight w:val="0"/>
              <w:marTop w:val="0"/>
              <w:marBottom w:val="0"/>
              <w:divBdr>
                <w:top w:val="none" w:sz="0" w:space="0" w:color="auto"/>
                <w:left w:val="none" w:sz="0" w:space="0" w:color="auto"/>
                <w:bottom w:val="none" w:sz="0" w:space="0" w:color="auto"/>
                <w:right w:val="none" w:sz="0" w:space="0" w:color="auto"/>
              </w:divBdr>
            </w:div>
            <w:div w:id="36391774">
              <w:marLeft w:val="0"/>
              <w:marRight w:val="0"/>
              <w:marTop w:val="0"/>
              <w:marBottom w:val="0"/>
              <w:divBdr>
                <w:top w:val="none" w:sz="0" w:space="0" w:color="auto"/>
                <w:left w:val="none" w:sz="0" w:space="0" w:color="auto"/>
                <w:bottom w:val="none" w:sz="0" w:space="0" w:color="auto"/>
                <w:right w:val="none" w:sz="0" w:space="0" w:color="auto"/>
              </w:divBdr>
            </w:div>
            <w:div w:id="390033026">
              <w:marLeft w:val="0"/>
              <w:marRight w:val="0"/>
              <w:marTop w:val="0"/>
              <w:marBottom w:val="0"/>
              <w:divBdr>
                <w:top w:val="none" w:sz="0" w:space="0" w:color="auto"/>
                <w:left w:val="none" w:sz="0" w:space="0" w:color="auto"/>
                <w:bottom w:val="none" w:sz="0" w:space="0" w:color="auto"/>
                <w:right w:val="none" w:sz="0" w:space="0" w:color="auto"/>
              </w:divBdr>
            </w:div>
            <w:div w:id="420100379">
              <w:marLeft w:val="0"/>
              <w:marRight w:val="0"/>
              <w:marTop w:val="0"/>
              <w:marBottom w:val="0"/>
              <w:divBdr>
                <w:top w:val="none" w:sz="0" w:space="0" w:color="auto"/>
                <w:left w:val="none" w:sz="0" w:space="0" w:color="auto"/>
                <w:bottom w:val="none" w:sz="0" w:space="0" w:color="auto"/>
                <w:right w:val="none" w:sz="0" w:space="0" w:color="auto"/>
              </w:divBdr>
            </w:div>
            <w:div w:id="449210125">
              <w:marLeft w:val="0"/>
              <w:marRight w:val="0"/>
              <w:marTop w:val="0"/>
              <w:marBottom w:val="0"/>
              <w:divBdr>
                <w:top w:val="none" w:sz="0" w:space="0" w:color="auto"/>
                <w:left w:val="none" w:sz="0" w:space="0" w:color="auto"/>
                <w:bottom w:val="none" w:sz="0" w:space="0" w:color="auto"/>
                <w:right w:val="none" w:sz="0" w:space="0" w:color="auto"/>
              </w:divBdr>
            </w:div>
            <w:div w:id="590165448">
              <w:marLeft w:val="0"/>
              <w:marRight w:val="0"/>
              <w:marTop w:val="0"/>
              <w:marBottom w:val="0"/>
              <w:divBdr>
                <w:top w:val="none" w:sz="0" w:space="0" w:color="auto"/>
                <w:left w:val="none" w:sz="0" w:space="0" w:color="auto"/>
                <w:bottom w:val="none" w:sz="0" w:space="0" w:color="auto"/>
                <w:right w:val="none" w:sz="0" w:space="0" w:color="auto"/>
              </w:divBdr>
            </w:div>
            <w:div w:id="837958945">
              <w:marLeft w:val="0"/>
              <w:marRight w:val="0"/>
              <w:marTop w:val="0"/>
              <w:marBottom w:val="0"/>
              <w:divBdr>
                <w:top w:val="none" w:sz="0" w:space="0" w:color="auto"/>
                <w:left w:val="none" w:sz="0" w:space="0" w:color="auto"/>
                <w:bottom w:val="none" w:sz="0" w:space="0" w:color="auto"/>
                <w:right w:val="none" w:sz="0" w:space="0" w:color="auto"/>
              </w:divBdr>
            </w:div>
            <w:div w:id="943881168">
              <w:marLeft w:val="0"/>
              <w:marRight w:val="0"/>
              <w:marTop w:val="0"/>
              <w:marBottom w:val="0"/>
              <w:divBdr>
                <w:top w:val="none" w:sz="0" w:space="0" w:color="auto"/>
                <w:left w:val="none" w:sz="0" w:space="0" w:color="auto"/>
                <w:bottom w:val="none" w:sz="0" w:space="0" w:color="auto"/>
                <w:right w:val="none" w:sz="0" w:space="0" w:color="auto"/>
              </w:divBdr>
            </w:div>
            <w:div w:id="958340043">
              <w:marLeft w:val="0"/>
              <w:marRight w:val="0"/>
              <w:marTop w:val="0"/>
              <w:marBottom w:val="0"/>
              <w:divBdr>
                <w:top w:val="none" w:sz="0" w:space="0" w:color="auto"/>
                <w:left w:val="none" w:sz="0" w:space="0" w:color="auto"/>
                <w:bottom w:val="none" w:sz="0" w:space="0" w:color="auto"/>
                <w:right w:val="none" w:sz="0" w:space="0" w:color="auto"/>
              </w:divBdr>
            </w:div>
            <w:div w:id="1081685594">
              <w:marLeft w:val="0"/>
              <w:marRight w:val="0"/>
              <w:marTop w:val="0"/>
              <w:marBottom w:val="0"/>
              <w:divBdr>
                <w:top w:val="none" w:sz="0" w:space="0" w:color="auto"/>
                <w:left w:val="none" w:sz="0" w:space="0" w:color="auto"/>
                <w:bottom w:val="none" w:sz="0" w:space="0" w:color="auto"/>
                <w:right w:val="none" w:sz="0" w:space="0" w:color="auto"/>
              </w:divBdr>
            </w:div>
            <w:div w:id="1182280704">
              <w:marLeft w:val="0"/>
              <w:marRight w:val="0"/>
              <w:marTop w:val="0"/>
              <w:marBottom w:val="0"/>
              <w:divBdr>
                <w:top w:val="none" w:sz="0" w:space="0" w:color="auto"/>
                <w:left w:val="none" w:sz="0" w:space="0" w:color="auto"/>
                <w:bottom w:val="none" w:sz="0" w:space="0" w:color="auto"/>
                <w:right w:val="none" w:sz="0" w:space="0" w:color="auto"/>
              </w:divBdr>
            </w:div>
            <w:div w:id="1199002437">
              <w:marLeft w:val="0"/>
              <w:marRight w:val="0"/>
              <w:marTop w:val="0"/>
              <w:marBottom w:val="0"/>
              <w:divBdr>
                <w:top w:val="none" w:sz="0" w:space="0" w:color="auto"/>
                <w:left w:val="none" w:sz="0" w:space="0" w:color="auto"/>
                <w:bottom w:val="none" w:sz="0" w:space="0" w:color="auto"/>
                <w:right w:val="none" w:sz="0" w:space="0" w:color="auto"/>
              </w:divBdr>
            </w:div>
            <w:div w:id="1310206906">
              <w:marLeft w:val="0"/>
              <w:marRight w:val="0"/>
              <w:marTop w:val="0"/>
              <w:marBottom w:val="0"/>
              <w:divBdr>
                <w:top w:val="none" w:sz="0" w:space="0" w:color="auto"/>
                <w:left w:val="none" w:sz="0" w:space="0" w:color="auto"/>
                <w:bottom w:val="none" w:sz="0" w:space="0" w:color="auto"/>
                <w:right w:val="none" w:sz="0" w:space="0" w:color="auto"/>
              </w:divBdr>
            </w:div>
            <w:div w:id="1583180473">
              <w:marLeft w:val="0"/>
              <w:marRight w:val="0"/>
              <w:marTop w:val="0"/>
              <w:marBottom w:val="0"/>
              <w:divBdr>
                <w:top w:val="none" w:sz="0" w:space="0" w:color="auto"/>
                <w:left w:val="none" w:sz="0" w:space="0" w:color="auto"/>
                <w:bottom w:val="none" w:sz="0" w:space="0" w:color="auto"/>
                <w:right w:val="none" w:sz="0" w:space="0" w:color="auto"/>
              </w:divBdr>
            </w:div>
            <w:div w:id="1607349178">
              <w:marLeft w:val="0"/>
              <w:marRight w:val="0"/>
              <w:marTop w:val="0"/>
              <w:marBottom w:val="0"/>
              <w:divBdr>
                <w:top w:val="none" w:sz="0" w:space="0" w:color="auto"/>
                <w:left w:val="none" w:sz="0" w:space="0" w:color="auto"/>
                <w:bottom w:val="none" w:sz="0" w:space="0" w:color="auto"/>
                <w:right w:val="none" w:sz="0" w:space="0" w:color="auto"/>
              </w:divBdr>
            </w:div>
            <w:div w:id="1610114540">
              <w:marLeft w:val="0"/>
              <w:marRight w:val="0"/>
              <w:marTop w:val="0"/>
              <w:marBottom w:val="0"/>
              <w:divBdr>
                <w:top w:val="none" w:sz="0" w:space="0" w:color="auto"/>
                <w:left w:val="none" w:sz="0" w:space="0" w:color="auto"/>
                <w:bottom w:val="none" w:sz="0" w:space="0" w:color="auto"/>
                <w:right w:val="none" w:sz="0" w:space="0" w:color="auto"/>
              </w:divBdr>
            </w:div>
            <w:div w:id="1826237957">
              <w:marLeft w:val="0"/>
              <w:marRight w:val="0"/>
              <w:marTop w:val="0"/>
              <w:marBottom w:val="0"/>
              <w:divBdr>
                <w:top w:val="none" w:sz="0" w:space="0" w:color="auto"/>
                <w:left w:val="none" w:sz="0" w:space="0" w:color="auto"/>
                <w:bottom w:val="none" w:sz="0" w:space="0" w:color="auto"/>
                <w:right w:val="none" w:sz="0" w:space="0" w:color="auto"/>
              </w:divBdr>
            </w:div>
            <w:div w:id="1832596242">
              <w:marLeft w:val="0"/>
              <w:marRight w:val="0"/>
              <w:marTop w:val="0"/>
              <w:marBottom w:val="0"/>
              <w:divBdr>
                <w:top w:val="none" w:sz="0" w:space="0" w:color="auto"/>
                <w:left w:val="none" w:sz="0" w:space="0" w:color="auto"/>
                <w:bottom w:val="none" w:sz="0" w:space="0" w:color="auto"/>
                <w:right w:val="none" w:sz="0" w:space="0" w:color="auto"/>
              </w:divBdr>
            </w:div>
            <w:div w:id="2146042922">
              <w:marLeft w:val="0"/>
              <w:marRight w:val="0"/>
              <w:marTop w:val="0"/>
              <w:marBottom w:val="0"/>
              <w:divBdr>
                <w:top w:val="none" w:sz="0" w:space="0" w:color="auto"/>
                <w:left w:val="none" w:sz="0" w:space="0" w:color="auto"/>
                <w:bottom w:val="none" w:sz="0" w:space="0" w:color="auto"/>
                <w:right w:val="none" w:sz="0" w:space="0" w:color="auto"/>
              </w:divBdr>
            </w:div>
          </w:divsChild>
        </w:div>
        <w:div w:id="1014040396">
          <w:marLeft w:val="0"/>
          <w:marRight w:val="0"/>
          <w:marTop w:val="0"/>
          <w:marBottom w:val="0"/>
          <w:divBdr>
            <w:top w:val="none" w:sz="0" w:space="0" w:color="auto"/>
            <w:left w:val="none" w:sz="0" w:space="0" w:color="auto"/>
            <w:bottom w:val="none" w:sz="0" w:space="0" w:color="auto"/>
            <w:right w:val="none" w:sz="0" w:space="0" w:color="auto"/>
          </w:divBdr>
          <w:divsChild>
            <w:div w:id="218320780">
              <w:marLeft w:val="0"/>
              <w:marRight w:val="0"/>
              <w:marTop w:val="0"/>
              <w:marBottom w:val="0"/>
              <w:divBdr>
                <w:top w:val="none" w:sz="0" w:space="0" w:color="auto"/>
                <w:left w:val="none" w:sz="0" w:space="0" w:color="auto"/>
                <w:bottom w:val="none" w:sz="0" w:space="0" w:color="auto"/>
                <w:right w:val="none" w:sz="0" w:space="0" w:color="auto"/>
              </w:divBdr>
            </w:div>
            <w:div w:id="526794355">
              <w:marLeft w:val="0"/>
              <w:marRight w:val="0"/>
              <w:marTop w:val="0"/>
              <w:marBottom w:val="0"/>
              <w:divBdr>
                <w:top w:val="none" w:sz="0" w:space="0" w:color="auto"/>
                <w:left w:val="none" w:sz="0" w:space="0" w:color="auto"/>
                <w:bottom w:val="none" w:sz="0" w:space="0" w:color="auto"/>
                <w:right w:val="none" w:sz="0" w:space="0" w:color="auto"/>
              </w:divBdr>
            </w:div>
            <w:div w:id="823200913">
              <w:marLeft w:val="0"/>
              <w:marRight w:val="0"/>
              <w:marTop w:val="0"/>
              <w:marBottom w:val="0"/>
              <w:divBdr>
                <w:top w:val="none" w:sz="0" w:space="0" w:color="auto"/>
                <w:left w:val="none" w:sz="0" w:space="0" w:color="auto"/>
                <w:bottom w:val="none" w:sz="0" w:space="0" w:color="auto"/>
                <w:right w:val="none" w:sz="0" w:space="0" w:color="auto"/>
              </w:divBdr>
            </w:div>
            <w:div w:id="1505195922">
              <w:marLeft w:val="0"/>
              <w:marRight w:val="0"/>
              <w:marTop w:val="0"/>
              <w:marBottom w:val="0"/>
              <w:divBdr>
                <w:top w:val="none" w:sz="0" w:space="0" w:color="auto"/>
                <w:left w:val="none" w:sz="0" w:space="0" w:color="auto"/>
                <w:bottom w:val="none" w:sz="0" w:space="0" w:color="auto"/>
                <w:right w:val="none" w:sz="0" w:space="0" w:color="auto"/>
              </w:divBdr>
            </w:div>
            <w:div w:id="1848401677">
              <w:marLeft w:val="0"/>
              <w:marRight w:val="0"/>
              <w:marTop w:val="0"/>
              <w:marBottom w:val="0"/>
              <w:divBdr>
                <w:top w:val="none" w:sz="0" w:space="0" w:color="auto"/>
                <w:left w:val="none" w:sz="0" w:space="0" w:color="auto"/>
                <w:bottom w:val="none" w:sz="0" w:space="0" w:color="auto"/>
                <w:right w:val="none" w:sz="0" w:space="0" w:color="auto"/>
              </w:divBdr>
            </w:div>
            <w:div w:id="2007201888">
              <w:marLeft w:val="0"/>
              <w:marRight w:val="0"/>
              <w:marTop w:val="0"/>
              <w:marBottom w:val="0"/>
              <w:divBdr>
                <w:top w:val="none" w:sz="0" w:space="0" w:color="auto"/>
                <w:left w:val="none" w:sz="0" w:space="0" w:color="auto"/>
                <w:bottom w:val="none" w:sz="0" w:space="0" w:color="auto"/>
                <w:right w:val="none" w:sz="0" w:space="0" w:color="auto"/>
              </w:divBdr>
            </w:div>
          </w:divsChild>
        </w:div>
        <w:div w:id="1158306828">
          <w:marLeft w:val="0"/>
          <w:marRight w:val="0"/>
          <w:marTop w:val="0"/>
          <w:marBottom w:val="0"/>
          <w:divBdr>
            <w:top w:val="none" w:sz="0" w:space="0" w:color="auto"/>
            <w:left w:val="none" w:sz="0" w:space="0" w:color="auto"/>
            <w:bottom w:val="none" w:sz="0" w:space="0" w:color="auto"/>
            <w:right w:val="none" w:sz="0" w:space="0" w:color="auto"/>
          </w:divBdr>
          <w:divsChild>
            <w:div w:id="68427581">
              <w:marLeft w:val="0"/>
              <w:marRight w:val="0"/>
              <w:marTop w:val="0"/>
              <w:marBottom w:val="0"/>
              <w:divBdr>
                <w:top w:val="none" w:sz="0" w:space="0" w:color="auto"/>
                <w:left w:val="none" w:sz="0" w:space="0" w:color="auto"/>
                <w:bottom w:val="none" w:sz="0" w:space="0" w:color="auto"/>
                <w:right w:val="none" w:sz="0" w:space="0" w:color="auto"/>
              </w:divBdr>
            </w:div>
            <w:div w:id="507720943">
              <w:marLeft w:val="0"/>
              <w:marRight w:val="0"/>
              <w:marTop w:val="0"/>
              <w:marBottom w:val="0"/>
              <w:divBdr>
                <w:top w:val="none" w:sz="0" w:space="0" w:color="auto"/>
                <w:left w:val="none" w:sz="0" w:space="0" w:color="auto"/>
                <w:bottom w:val="none" w:sz="0" w:space="0" w:color="auto"/>
                <w:right w:val="none" w:sz="0" w:space="0" w:color="auto"/>
              </w:divBdr>
            </w:div>
            <w:div w:id="653413873">
              <w:marLeft w:val="0"/>
              <w:marRight w:val="0"/>
              <w:marTop w:val="0"/>
              <w:marBottom w:val="0"/>
              <w:divBdr>
                <w:top w:val="none" w:sz="0" w:space="0" w:color="auto"/>
                <w:left w:val="none" w:sz="0" w:space="0" w:color="auto"/>
                <w:bottom w:val="none" w:sz="0" w:space="0" w:color="auto"/>
                <w:right w:val="none" w:sz="0" w:space="0" w:color="auto"/>
              </w:divBdr>
            </w:div>
            <w:div w:id="1009798651">
              <w:marLeft w:val="0"/>
              <w:marRight w:val="0"/>
              <w:marTop w:val="0"/>
              <w:marBottom w:val="0"/>
              <w:divBdr>
                <w:top w:val="none" w:sz="0" w:space="0" w:color="auto"/>
                <w:left w:val="none" w:sz="0" w:space="0" w:color="auto"/>
                <w:bottom w:val="none" w:sz="0" w:space="0" w:color="auto"/>
                <w:right w:val="none" w:sz="0" w:space="0" w:color="auto"/>
              </w:divBdr>
            </w:div>
            <w:div w:id="1095249342">
              <w:marLeft w:val="0"/>
              <w:marRight w:val="0"/>
              <w:marTop w:val="0"/>
              <w:marBottom w:val="0"/>
              <w:divBdr>
                <w:top w:val="none" w:sz="0" w:space="0" w:color="auto"/>
                <w:left w:val="none" w:sz="0" w:space="0" w:color="auto"/>
                <w:bottom w:val="none" w:sz="0" w:space="0" w:color="auto"/>
                <w:right w:val="none" w:sz="0" w:space="0" w:color="auto"/>
              </w:divBdr>
            </w:div>
            <w:div w:id="1127578397">
              <w:marLeft w:val="0"/>
              <w:marRight w:val="0"/>
              <w:marTop w:val="0"/>
              <w:marBottom w:val="0"/>
              <w:divBdr>
                <w:top w:val="none" w:sz="0" w:space="0" w:color="auto"/>
                <w:left w:val="none" w:sz="0" w:space="0" w:color="auto"/>
                <w:bottom w:val="none" w:sz="0" w:space="0" w:color="auto"/>
                <w:right w:val="none" w:sz="0" w:space="0" w:color="auto"/>
              </w:divBdr>
            </w:div>
            <w:div w:id="1278220425">
              <w:marLeft w:val="0"/>
              <w:marRight w:val="0"/>
              <w:marTop w:val="0"/>
              <w:marBottom w:val="0"/>
              <w:divBdr>
                <w:top w:val="none" w:sz="0" w:space="0" w:color="auto"/>
                <w:left w:val="none" w:sz="0" w:space="0" w:color="auto"/>
                <w:bottom w:val="none" w:sz="0" w:space="0" w:color="auto"/>
                <w:right w:val="none" w:sz="0" w:space="0" w:color="auto"/>
              </w:divBdr>
            </w:div>
            <w:div w:id="1281835188">
              <w:marLeft w:val="0"/>
              <w:marRight w:val="0"/>
              <w:marTop w:val="0"/>
              <w:marBottom w:val="0"/>
              <w:divBdr>
                <w:top w:val="none" w:sz="0" w:space="0" w:color="auto"/>
                <w:left w:val="none" w:sz="0" w:space="0" w:color="auto"/>
                <w:bottom w:val="none" w:sz="0" w:space="0" w:color="auto"/>
                <w:right w:val="none" w:sz="0" w:space="0" w:color="auto"/>
              </w:divBdr>
            </w:div>
            <w:div w:id="1315254161">
              <w:marLeft w:val="0"/>
              <w:marRight w:val="0"/>
              <w:marTop w:val="0"/>
              <w:marBottom w:val="0"/>
              <w:divBdr>
                <w:top w:val="none" w:sz="0" w:space="0" w:color="auto"/>
                <w:left w:val="none" w:sz="0" w:space="0" w:color="auto"/>
                <w:bottom w:val="none" w:sz="0" w:space="0" w:color="auto"/>
                <w:right w:val="none" w:sz="0" w:space="0" w:color="auto"/>
              </w:divBdr>
            </w:div>
            <w:div w:id="1495103106">
              <w:marLeft w:val="0"/>
              <w:marRight w:val="0"/>
              <w:marTop w:val="0"/>
              <w:marBottom w:val="0"/>
              <w:divBdr>
                <w:top w:val="none" w:sz="0" w:space="0" w:color="auto"/>
                <w:left w:val="none" w:sz="0" w:space="0" w:color="auto"/>
                <w:bottom w:val="none" w:sz="0" w:space="0" w:color="auto"/>
                <w:right w:val="none" w:sz="0" w:space="0" w:color="auto"/>
              </w:divBdr>
            </w:div>
            <w:div w:id="1506628539">
              <w:marLeft w:val="0"/>
              <w:marRight w:val="0"/>
              <w:marTop w:val="0"/>
              <w:marBottom w:val="0"/>
              <w:divBdr>
                <w:top w:val="none" w:sz="0" w:space="0" w:color="auto"/>
                <w:left w:val="none" w:sz="0" w:space="0" w:color="auto"/>
                <w:bottom w:val="none" w:sz="0" w:space="0" w:color="auto"/>
                <w:right w:val="none" w:sz="0" w:space="0" w:color="auto"/>
              </w:divBdr>
            </w:div>
            <w:div w:id="1581985342">
              <w:marLeft w:val="0"/>
              <w:marRight w:val="0"/>
              <w:marTop w:val="0"/>
              <w:marBottom w:val="0"/>
              <w:divBdr>
                <w:top w:val="none" w:sz="0" w:space="0" w:color="auto"/>
                <w:left w:val="none" w:sz="0" w:space="0" w:color="auto"/>
                <w:bottom w:val="none" w:sz="0" w:space="0" w:color="auto"/>
                <w:right w:val="none" w:sz="0" w:space="0" w:color="auto"/>
              </w:divBdr>
            </w:div>
            <w:div w:id="1689021130">
              <w:marLeft w:val="0"/>
              <w:marRight w:val="0"/>
              <w:marTop w:val="0"/>
              <w:marBottom w:val="0"/>
              <w:divBdr>
                <w:top w:val="none" w:sz="0" w:space="0" w:color="auto"/>
                <w:left w:val="none" w:sz="0" w:space="0" w:color="auto"/>
                <w:bottom w:val="none" w:sz="0" w:space="0" w:color="auto"/>
                <w:right w:val="none" w:sz="0" w:space="0" w:color="auto"/>
              </w:divBdr>
            </w:div>
            <w:div w:id="1721443287">
              <w:marLeft w:val="0"/>
              <w:marRight w:val="0"/>
              <w:marTop w:val="0"/>
              <w:marBottom w:val="0"/>
              <w:divBdr>
                <w:top w:val="none" w:sz="0" w:space="0" w:color="auto"/>
                <w:left w:val="none" w:sz="0" w:space="0" w:color="auto"/>
                <w:bottom w:val="none" w:sz="0" w:space="0" w:color="auto"/>
                <w:right w:val="none" w:sz="0" w:space="0" w:color="auto"/>
              </w:divBdr>
            </w:div>
            <w:div w:id="1725978973">
              <w:marLeft w:val="0"/>
              <w:marRight w:val="0"/>
              <w:marTop w:val="0"/>
              <w:marBottom w:val="0"/>
              <w:divBdr>
                <w:top w:val="none" w:sz="0" w:space="0" w:color="auto"/>
                <w:left w:val="none" w:sz="0" w:space="0" w:color="auto"/>
                <w:bottom w:val="none" w:sz="0" w:space="0" w:color="auto"/>
                <w:right w:val="none" w:sz="0" w:space="0" w:color="auto"/>
              </w:divBdr>
            </w:div>
            <w:div w:id="1728799643">
              <w:marLeft w:val="0"/>
              <w:marRight w:val="0"/>
              <w:marTop w:val="0"/>
              <w:marBottom w:val="0"/>
              <w:divBdr>
                <w:top w:val="none" w:sz="0" w:space="0" w:color="auto"/>
                <w:left w:val="none" w:sz="0" w:space="0" w:color="auto"/>
                <w:bottom w:val="none" w:sz="0" w:space="0" w:color="auto"/>
                <w:right w:val="none" w:sz="0" w:space="0" w:color="auto"/>
              </w:divBdr>
            </w:div>
            <w:div w:id="1831749880">
              <w:marLeft w:val="0"/>
              <w:marRight w:val="0"/>
              <w:marTop w:val="0"/>
              <w:marBottom w:val="0"/>
              <w:divBdr>
                <w:top w:val="none" w:sz="0" w:space="0" w:color="auto"/>
                <w:left w:val="none" w:sz="0" w:space="0" w:color="auto"/>
                <w:bottom w:val="none" w:sz="0" w:space="0" w:color="auto"/>
                <w:right w:val="none" w:sz="0" w:space="0" w:color="auto"/>
              </w:divBdr>
            </w:div>
            <w:div w:id="1970745072">
              <w:marLeft w:val="0"/>
              <w:marRight w:val="0"/>
              <w:marTop w:val="0"/>
              <w:marBottom w:val="0"/>
              <w:divBdr>
                <w:top w:val="none" w:sz="0" w:space="0" w:color="auto"/>
                <w:left w:val="none" w:sz="0" w:space="0" w:color="auto"/>
                <w:bottom w:val="none" w:sz="0" w:space="0" w:color="auto"/>
                <w:right w:val="none" w:sz="0" w:space="0" w:color="auto"/>
              </w:divBdr>
            </w:div>
            <w:div w:id="2061241054">
              <w:marLeft w:val="0"/>
              <w:marRight w:val="0"/>
              <w:marTop w:val="0"/>
              <w:marBottom w:val="0"/>
              <w:divBdr>
                <w:top w:val="none" w:sz="0" w:space="0" w:color="auto"/>
                <w:left w:val="none" w:sz="0" w:space="0" w:color="auto"/>
                <w:bottom w:val="none" w:sz="0" w:space="0" w:color="auto"/>
                <w:right w:val="none" w:sz="0" w:space="0" w:color="auto"/>
              </w:divBdr>
            </w:div>
          </w:divsChild>
        </w:div>
        <w:div w:id="1411729164">
          <w:marLeft w:val="0"/>
          <w:marRight w:val="0"/>
          <w:marTop w:val="0"/>
          <w:marBottom w:val="0"/>
          <w:divBdr>
            <w:top w:val="none" w:sz="0" w:space="0" w:color="auto"/>
            <w:left w:val="none" w:sz="0" w:space="0" w:color="auto"/>
            <w:bottom w:val="none" w:sz="0" w:space="0" w:color="auto"/>
            <w:right w:val="none" w:sz="0" w:space="0" w:color="auto"/>
          </w:divBdr>
          <w:divsChild>
            <w:div w:id="49958210">
              <w:marLeft w:val="0"/>
              <w:marRight w:val="0"/>
              <w:marTop w:val="0"/>
              <w:marBottom w:val="0"/>
              <w:divBdr>
                <w:top w:val="none" w:sz="0" w:space="0" w:color="auto"/>
                <w:left w:val="none" w:sz="0" w:space="0" w:color="auto"/>
                <w:bottom w:val="none" w:sz="0" w:space="0" w:color="auto"/>
                <w:right w:val="none" w:sz="0" w:space="0" w:color="auto"/>
              </w:divBdr>
            </w:div>
            <w:div w:id="80685786">
              <w:marLeft w:val="0"/>
              <w:marRight w:val="0"/>
              <w:marTop w:val="0"/>
              <w:marBottom w:val="0"/>
              <w:divBdr>
                <w:top w:val="none" w:sz="0" w:space="0" w:color="auto"/>
                <w:left w:val="none" w:sz="0" w:space="0" w:color="auto"/>
                <w:bottom w:val="none" w:sz="0" w:space="0" w:color="auto"/>
                <w:right w:val="none" w:sz="0" w:space="0" w:color="auto"/>
              </w:divBdr>
            </w:div>
            <w:div w:id="578290744">
              <w:marLeft w:val="0"/>
              <w:marRight w:val="0"/>
              <w:marTop w:val="0"/>
              <w:marBottom w:val="0"/>
              <w:divBdr>
                <w:top w:val="none" w:sz="0" w:space="0" w:color="auto"/>
                <w:left w:val="none" w:sz="0" w:space="0" w:color="auto"/>
                <w:bottom w:val="none" w:sz="0" w:space="0" w:color="auto"/>
                <w:right w:val="none" w:sz="0" w:space="0" w:color="auto"/>
              </w:divBdr>
            </w:div>
            <w:div w:id="593317344">
              <w:marLeft w:val="0"/>
              <w:marRight w:val="0"/>
              <w:marTop w:val="0"/>
              <w:marBottom w:val="0"/>
              <w:divBdr>
                <w:top w:val="none" w:sz="0" w:space="0" w:color="auto"/>
                <w:left w:val="none" w:sz="0" w:space="0" w:color="auto"/>
                <w:bottom w:val="none" w:sz="0" w:space="0" w:color="auto"/>
                <w:right w:val="none" w:sz="0" w:space="0" w:color="auto"/>
              </w:divBdr>
            </w:div>
            <w:div w:id="760565270">
              <w:marLeft w:val="0"/>
              <w:marRight w:val="0"/>
              <w:marTop w:val="0"/>
              <w:marBottom w:val="0"/>
              <w:divBdr>
                <w:top w:val="none" w:sz="0" w:space="0" w:color="auto"/>
                <w:left w:val="none" w:sz="0" w:space="0" w:color="auto"/>
                <w:bottom w:val="none" w:sz="0" w:space="0" w:color="auto"/>
                <w:right w:val="none" w:sz="0" w:space="0" w:color="auto"/>
              </w:divBdr>
            </w:div>
            <w:div w:id="770396229">
              <w:marLeft w:val="0"/>
              <w:marRight w:val="0"/>
              <w:marTop w:val="0"/>
              <w:marBottom w:val="0"/>
              <w:divBdr>
                <w:top w:val="none" w:sz="0" w:space="0" w:color="auto"/>
                <w:left w:val="none" w:sz="0" w:space="0" w:color="auto"/>
                <w:bottom w:val="none" w:sz="0" w:space="0" w:color="auto"/>
                <w:right w:val="none" w:sz="0" w:space="0" w:color="auto"/>
              </w:divBdr>
            </w:div>
            <w:div w:id="818158967">
              <w:marLeft w:val="0"/>
              <w:marRight w:val="0"/>
              <w:marTop w:val="0"/>
              <w:marBottom w:val="0"/>
              <w:divBdr>
                <w:top w:val="none" w:sz="0" w:space="0" w:color="auto"/>
                <w:left w:val="none" w:sz="0" w:space="0" w:color="auto"/>
                <w:bottom w:val="none" w:sz="0" w:space="0" w:color="auto"/>
                <w:right w:val="none" w:sz="0" w:space="0" w:color="auto"/>
              </w:divBdr>
            </w:div>
            <w:div w:id="892304895">
              <w:marLeft w:val="0"/>
              <w:marRight w:val="0"/>
              <w:marTop w:val="0"/>
              <w:marBottom w:val="0"/>
              <w:divBdr>
                <w:top w:val="none" w:sz="0" w:space="0" w:color="auto"/>
                <w:left w:val="none" w:sz="0" w:space="0" w:color="auto"/>
                <w:bottom w:val="none" w:sz="0" w:space="0" w:color="auto"/>
                <w:right w:val="none" w:sz="0" w:space="0" w:color="auto"/>
              </w:divBdr>
            </w:div>
            <w:div w:id="986779814">
              <w:marLeft w:val="0"/>
              <w:marRight w:val="0"/>
              <w:marTop w:val="0"/>
              <w:marBottom w:val="0"/>
              <w:divBdr>
                <w:top w:val="none" w:sz="0" w:space="0" w:color="auto"/>
                <w:left w:val="none" w:sz="0" w:space="0" w:color="auto"/>
                <w:bottom w:val="none" w:sz="0" w:space="0" w:color="auto"/>
                <w:right w:val="none" w:sz="0" w:space="0" w:color="auto"/>
              </w:divBdr>
            </w:div>
            <w:div w:id="1048719541">
              <w:marLeft w:val="0"/>
              <w:marRight w:val="0"/>
              <w:marTop w:val="0"/>
              <w:marBottom w:val="0"/>
              <w:divBdr>
                <w:top w:val="none" w:sz="0" w:space="0" w:color="auto"/>
                <w:left w:val="none" w:sz="0" w:space="0" w:color="auto"/>
                <w:bottom w:val="none" w:sz="0" w:space="0" w:color="auto"/>
                <w:right w:val="none" w:sz="0" w:space="0" w:color="auto"/>
              </w:divBdr>
            </w:div>
            <w:div w:id="1049300668">
              <w:marLeft w:val="0"/>
              <w:marRight w:val="0"/>
              <w:marTop w:val="0"/>
              <w:marBottom w:val="0"/>
              <w:divBdr>
                <w:top w:val="none" w:sz="0" w:space="0" w:color="auto"/>
                <w:left w:val="none" w:sz="0" w:space="0" w:color="auto"/>
                <w:bottom w:val="none" w:sz="0" w:space="0" w:color="auto"/>
                <w:right w:val="none" w:sz="0" w:space="0" w:color="auto"/>
              </w:divBdr>
            </w:div>
            <w:div w:id="1063065268">
              <w:marLeft w:val="0"/>
              <w:marRight w:val="0"/>
              <w:marTop w:val="0"/>
              <w:marBottom w:val="0"/>
              <w:divBdr>
                <w:top w:val="none" w:sz="0" w:space="0" w:color="auto"/>
                <w:left w:val="none" w:sz="0" w:space="0" w:color="auto"/>
                <w:bottom w:val="none" w:sz="0" w:space="0" w:color="auto"/>
                <w:right w:val="none" w:sz="0" w:space="0" w:color="auto"/>
              </w:divBdr>
            </w:div>
            <w:div w:id="1137182393">
              <w:marLeft w:val="0"/>
              <w:marRight w:val="0"/>
              <w:marTop w:val="0"/>
              <w:marBottom w:val="0"/>
              <w:divBdr>
                <w:top w:val="none" w:sz="0" w:space="0" w:color="auto"/>
                <w:left w:val="none" w:sz="0" w:space="0" w:color="auto"/>
                <w:bottom w:val="none" w:sz="0" w:space="0" w:color="auto"/>
                <w:right w:val="none" w:sz="0" w:space="0" w:color="auto"/>
              </w:divBdr>
            </w:div>
            <w:div w:id="1209957593">
              <w:marLeft w:val="0"/>
              <w:marRight w:val="0"/>
              <w:marTop w:val="0"/>
              <w:marBottom w:val="0"/>
              <w:divBdr>
                <w:top w:val="none" w:sz="0" w:space="0" w:color="auto"/>
                <w:left w:val="none" w:sz="0" w:space="0" w:color="auto"/>
                <w:bottom w:val="none" w:sz="0" w:space="0" w:color="auto"/>
                <w:right w:val="none" w:sz="0" w:space="0" w:color="auto"/>
              </w:divBdr>
            </w:div>
            <w:div w:id="1571769447">
              <w:marLeft w:val="0"/>
              <w:marRight w:val="0"/>
              <w:marTop w:val="0"/>
              <w:marBottom w:val="0"/>
              <w:divBdr>
                <w:top w:val="none" w:sz="0" w:space="0" w:color="auto"/>
                <w:left w:val="none" w:sz="0" w:space="0" w:color="auto"/>
                <w:bottom w:val="none" w:sz="0" w:space="0" w:color="auto"/>
                <w:right w:val="none" w:sz="0" w:space="0" w:color="auto"/>
              </w:divBdr>
            </w:div>
            <w:div w:id="1676415041">
              <w:marLeft w:val="0"/>
              <w:marRight w:val="0"/>
              <w:marTop w:val="0"/>
              <w:marBottom w:val="0"/>
              <w:divBdr>
                <w:top w:val="none" w:sz="0" w:space="0" w:color="auto"/>
                <w:left w:val="none" w:sz="0" w:space="0" w:color="auto"/>
                <w:bottom w:val="none" w:sz="0" w:space="0" w:color="auto"/>
                <w:right w:val="none" w:sz="0" w:space="0" w:color="auto"/>
              </w:divBdr>
            </w:div>
            <w:div w:id="1861704071">
              <w:marLeft w:val="0"/>
              <w:marRight w:val="0"/>
              <w:marTop w:val="0"/>
              <w:marBottom w:val="0"/>
              <w:divBdr>
                <w:top w:val="none" w:sz="0" w:space="0" w:color="auto"/>
                <w:left w:val="none" w:sz="0" w:space="0" w:color="auto"/>
                <w:bottom w:val="none" w:sz="0" w:space="0" w:color="auto"/>
                <w:right w:val="none" w:sz="0" w:space="0" w:color="auto"/>
              </w:divBdr>
            </w:div>
            <w:div w:id="1928537516">
              <w:marLeft w:val="0"/>
              <w:marRight w:val="0"/>
              <w:marTop w:val="0"/>
              <w:marBottom w:val="0"/>
              <w:divBdr>
                <w:top w:val="none" w:sz="0" w:space="0" w:color="auto"/>
                <w:left w:val="none" w:sz="0" w:space="0" w:color="auto"/>
                <w:bottom w:val="none" w:sz="0" w:space="0" w:color="auto"/>
                <w:right w:val="none" w:sz="0" w:space="0" w:color="auto"/>
              </w:divBdr>
            </w:div>
            <w:div w:id="2015258088">
              <w:marLeft w:val="0"/>
              <w:marRight w:val="0"/>
              <w:marTop w:val="0"/>
              <w:marBottom w:val="0"/>
              <w:divBdr>
                <w:top w:val="none" w:sz="0" w:space="0" w:color="auto"/>
                <w:left w:val="none" w:sz="0" w:space="0" w:color="auto"/>
                <w:bottom w:val="none" w:sz="0" w:space="0" w:color="auto"/>
                <w:right w:val="none" w:sz="0" w:space="0" w:color="auto"/>
              </w:divBdr>
            </w:div>
            <w:div w:id="2106151920">
              <w:marLeft w:val="0"/>
              <w:marRight w:val="0"/>
              <w:marTop w:val="0"/>
              <w:marBottom w:val="0"/>
              <w:divBdr>
                <w:top w:val="none" w:sz="0" w:space="0" w:color="auto"/>
                <w:left w:val="none" w:sz="0" w:space="0" w:color="auto"/>
                <w:bottom w:val="none" w:sz="0" w:space="0" w:color="auto"/>
                <w:right w:val="none" w:sz="0" w:space="0" w:color="auto"/>
              </w:divBdr>
            </w:div>
          </w:divsChild>
        </w:div>
        <w:div w:id="1767001153">
          <w:marLeft w:val="0"/>
          <w:marRight w:val="0"/>
          <w:marTop w:val="0"/>
          <w:marBottom w:val="0"/>
          <w:divBdr>
            <w:top w:val="none" w:sz="0" w:space="0" w:color="auto"/>
            <w:left w:val="none" w:sz="0" w:space="0" w:color="auto"/>
            <w:bottom w:val="none" w:sz="0" w:space="0" w:color="auto"/>
            <w:right w:val="none" w:sz="0" w:space="0" w:color="auto"/>
          </w:divBdr>
          <w:divsChild>
            <w:div w:id="216429414">
              <w:marLeft w:val="0"/>
              <w:marRight w:val="0"/>
              <w:marTop w:val="0"/>
              <w:marBottom w:val="0"/>
              <w:divBdr>
                <w:top w:val="none" w:sz="0" w:space="0" w:color="auto"/>
                <w:left w:val="none" w:sz="0" w:space="0" w:color="auto"/>
                <w:bottom w:val="none" w:sz="0" w:space="0" w:color="auto"/>
                <w:right w:val="none" w:sz="0" w:space="0" w:color="auto"/>
              </w:divBdr>
            </w:div>
            <w:div w:id="232082501">
              <w:marLeft w:val="0"/>
              <w:marRight w:val="0"/>
              <w:marTop w:val="0"/>
              <w:marBottom w:val="0"/>
              <w:divBdr>
                <w:top w:val="none" w:sz="0" w:space="0" w:color="auto"/>
                <w:left w:val="none" w:sz="0" w:space="0" w:color="auto"/>
                <w:bottom w:val="none" w:sz="0" w:space="0" w:color="auto"/>
                <w:right w:val="none" w:sz="0" w:space="0" w:color="auto"/>
              </w:divBdr>
            </w:div>
            <w:div w:id="242570591">
              <w:marLeft w:val="0"/>
              <w:marRight w:val="0"/>
              <w:marTop w:val="0"/>
              <w:marBottom w:val="0"/>
              <w:divBdr>
                <w:top w:val="none" w:sz="0" w:space="0" w:color="auto"/>
                <w:left w:val="none" w:sz="0" w:space="0" w:color="auto"/>
                <w:bottom w:val="none" w:sz="0" w:space="0" w:color="auto"/>
                <w:right w:val="none" w:sz="0" w:space="0" w:color="auto"/>
              </w:divBdr>
            </w:div>
            <w:div w:id="322394876">
              <w:marLeft w:val="0"/>
              <w:marRight w:val="0"/>
              <w:marTop w:val="0"/>
              <w:marBottom w:val="0"/>
              <w:divBdr>
                <w:top w:val="none" w:sz="0" w:space="0" w:color="auto"/>
                <w:left w:val="none" w:sz="0" w:space="0" w:color="auto"/>
                <w:bottom w:val="none" w:sz="0" w:space="0" w:color="auto"/>
                <w:right w:val="none" w:sz="0" w:space="0" w:color="auto"/>
              </w:divBdr>
            </w:div>
            <w:div w:id="327027422">
              <w:marLeft w:val="0"/>
              <w:marRight w:val="0"/>
              <w:marTop w:val="0"/>
              <w:marBottom w:val="0"/>
              <w:divBdr>
                <w:top w:val="none" w:sz="0" w:space="0" w:color="auto"/>
                <w:left w:val="none" w:sz="0" w:space="0" w:color="auto"/>
                <w:bottom w:val="none" w:sz="0" w:space="0" w:color="auto"/>
                <w:right w:val="none" w:sz="0" w:space="0" w:color="auto"/>
              </w:divBdr>
            </w:div>
            <w:div w:id="371998614">
              <w:marLeft w:val="0"/>
              <w:marRight w:val="0"/>
              <w:marTop w:val="0"/>
              <w:marBottom w:val="0"/>
              <w:divBdr>
                <w:top w:val="none" w:sz="0" w:space="0" w:color="auto"/>
                <w:left w:val="none" w:sz="0" w:space="0" w:color="auto"/>
                <w:bottom w:val="none" w:sz="0" w:space="0" w:color="auto"/>
                <w:right w:val="none" w:sz="0" w:space="0" w:color="auto"/>
              </w:divBdr>
            </w:div>
            <w:div w:id="530337806">
              <w:marLeft w:val="0"/>
              <w:marRight w:val="0"/>
              <w:marTop w:val="0"/>
              <w:marBottom w:val="0"/>
              <w:divBdr>
                <w:top w:val="none" w:sz="0" w:space="0" w:color="auto"/>
                <w:left w:val="none" w:sz="0" w:space="0" w:color="auto"/>
                <w:bottom w:val="none" w:sz="0" w:space="0" w:color="auto"/>
                <w:right w:val="none" w:sz="0" w:space="0" w:color="auto"/>
              </w:divBdr>
            </w:div>
            <w:div w:id="668292040">
              <w:marLeft w:val="0"/>
              <w:marRight w:val="0"/>
              <w:marTop w:val="0"/>
              <w:marBottom w:val="0"/>
              <w:divBdr>
                <w:top w:val="none" w:sz="0" w:space="0" w:color="auto"/>
                <w:left w:val="none" w:sz="0" w:space="0" w:color="auto"/>
                <w:bottom w:val="none" w:sz="0" w:space="0" w:color="auto"/>
                <w:right w:val="none" w:sz="0" w:space="0" w:color="auto"/>
              </w:divBdr>
            </w:div>
            <w:div w:id="788285167">
              <w:marLeft w:val="0"/>
              <w:marRight w:val="0"/>
              <w:marTop w:val="0"/>
              <w:marBottom w:val="0"/>
              <w:divBdr>
                <w:top w:val="none" w:sz="0" w:space="0" w:color="auto"/>
                <w:left w:val="none" w:sz="0" w:space="0" w:color="auto"/>
                <w:bottom w:val="none" w:sz="0" w:space="0" w:color="auto"/>
                <w:right w:val="none" w:sz="0" w:space="0" w:color="auto"/>
              </w:divBdr>
            </w:div>
            <w:div w:id="841244365">
              <w:marLeft w:val="0"/>
              <w:marRight w:val="0"/>
              <w:marTop w:val="0"/>
              <w:marBottom w:val="0"/>
              <w:divBdr>
                <w:top w:val="none" w:sz="0" w:space="0" w:color="auto"/>
                <w:left w:val="none" w:sz="0" w:space="0" w:color="auto"/>
                <w:bottom w:val="none" w:sz="0" w:space="0" w:color="auto"/>
                <w:right w:val="none" w:sz="0" w:space="0" w:color="auto"/>
              </w:divBdr>
            </w:div>
            <w:div w:id="1232304740">
              <w:marLeft w:val="0"/>
              <w:marRight w:val="0"/>
              <w:marTop w:val="0"/>
              <w:marBottom w:val="0"/>
              <w:divBdr>
                <w:top w:val="none" w:sz="0" w:space="0" w:color="auto"/>
                <w:left w:val="none" w:sz="0" w:space="0" w:color="auto"/>
                <w:bottom w:val="none" w:sz="0" w:space="0" w:color="auto"/>
                <w:right w:val="none" w:sz="0" w:space="0" w:color="auto"/>
              </w:divBdr>
            </w:div>
            <w:div w:id="1272476418">
              <w:marLeft w:val="0"/>
              <w:marRight w:val="0"/>
              <w:marTop w:val="0"/>
              <w:marBottom w:val="0"/>
              <w:divBdr>
                <w:top w:val="none" w:sz="0" w:space="0" w:color="auto"/>
                <w:left w:val="none" w:sz="0" w:space="0" w:color="auto"/>
                <w:bottom w:val="none" w:sz="0" w:space="0" w:color="auto"/>
                <w:right w:val="none" w:sz="0" w:space="0" w:color="auto"/>
              </w:divBdr>
            </w:div>
            <w:div w:id="1311446558">
              <w:marLeft w:val="0"/>
              <w:marRight w:val="0"/>
              <w:marTop w:val="0"/>
              <w:marBottom w:val="0"/>
              <w:divBdr>
                <w:top w:val="none" w:sz="0" w:space="0" w:color="auto"/>
                <w:left w:val="none" w:sz="0" w:space="0" w:color="auto"/>
                <w:bottom w:val="none" w:sz="0" w:space="0" w:color="auto"/>
                <w:right w:val="none" w:sz="0" w:space="0" w:color="auto"/>
              </w:divBdr>
            </w:div>
            <w:div w:id="1405953186">
              <w:marLeft w:val="0"/>
              <w:marRight w:val="0"/>
              <w:marTop w:val="0"/>
              <w:marBottom w:val="0"/>
              <w:divBdr>
                <w:top w:val="none" w:sz="0" w:space="0" w:color="auto"/>
                <w:left w:val="none" w:sz="0" w:space="0" w:color="auto"/>
                <w:bottom w:val="none" w:sz="0" w:space="0" w:color="auto"/>
                <w:right w:val="none" w:sz="0" w:space="0" w:color="auto"/>
              </w:divBdr>
            </w:div>
            <w:div w:id="1560089558">
              <w:marLeft w:val="0"/>
              <w:marRight w:val="0"/>
              <w:marTop w:val="0"/>
              <w:marBottom w:val="0"/>
              <w:divBdr>
                <w:top w:val="none" w:sz="0" w:space="0" w:color="auto"/>
                <w:left w:val="none" w:sz="0" w:space="0" w:color="auto"/>
                <w:bottom w:val="none" w:sz="0" w:space="0" w:color="auto"/>
                <w:right w:val="none" w:sz="0" w:space="0" w:color="auto"/>
              </w:divBdr>
            </w:div>
            <w:div w:id="1646738139">
              <w:marLeft w:val="0"/>
              <w:marRight w:val="0"/>
              <w:marTop w:val="0"/>
              <w:marBottom w:val="0"/>
              <w:divBdr>
                <w:top w:val="none" w:sz="0" w:space="0" w:color="auto"/>
                <w:left w:val="none" w:sz="0" w:space="0" w:color="auto"/>
                <w:bottom w:val="none" w:sz="0" w:space="0" w:color="auto"/>
                <w:right w:val="none" w:sz="0" w:space="0" w:color="auto"/>
              </w:divBdr>
            </w:div>
            <w:div w:id="1710254413">
              <w:marLeft w:val="0"/>
              <w:marRight w:val="0"/>
              <w:marTop w:val="0"/>
              <w:marBottom w:val="0"/>
              <w:divBdr>
                <w:top w:val="none" w:sz="0" w:space="0" w:color="auto"/>
                <w:left w:val="none" w:sz="0" w:space="0" w:color="auto"/>
                <w:bottom w:val="none" w:sz="0" w:space="0" w:color="auto"/>
                <w:right w:val="none" w:sz="0" w:space="0" w:color="auto"/>
              </w:divBdr>
            </w:div>
            <w:div w:id="1714385027">
              <w:marLeft w:val="0"/>
              <w:marRight w:val="0"/>
              <w:marTop w:val="0"/>
              <w:marBottom w:val="0"/>
              <w:divBdr>
                <w:top w:val="none" w:sz="0" w:space="0" w:color="auto"/>
                <w:left w:val="none" w:sz="0" w:space="0" w:color="auto"/>
                <w:bottom w:val="none" w:sz="0" w:space="0" w:color="auto"/>
                <w:right w:val="none" w:sz="0" w:space="0" w:color="auto"/>
              </w:divBdr>
            </w:div>
            <w:div w:id="1902057435">
              <w:marLeft w:val="0"/>
              <w:marRight w:val="0"/>
              <w:marTop w:val="0"/>
              <w:marBottom w:val="0"/>
              <w:divBdr>
                <w:top w:val="none" w:sz="0" w:space="0" w:color="auto"/>
                <w:left w:val="none" w:sz="0" w:space="0" w:color="auto"/>
                <w:bottom w:val="none" w:sz="0" w:space="0" w:color="auto"/>
                <w:right w:val="none" w:sz="0" w:space="0" w:color="auto"/>
              </w:divBdr>
            </w:div>
            <w:div w:id="2024091158">
              <w:marLeft w:val="0"/>
              <w:marRight w:val="0"/>
              <w:marTop w:val="0"/>
              <w:marBottom w:val="0"/>
              <w:divBdr>
                <w:top w:val="none" w:sz="0" w:space="0" w:color="auto"/>
                <w:left w:val="none" w:sz="0" w:space="0" w:color="auto"/>
                <w:bottom w:val="none" w:sz="0" w:space="0" w:color="auto"/>
                <w:right w:val="none" w:sz="0" w:space="0" w:color="auto"/>
              </w:divBdr>
            </w:div>
          </w:divsChild>
        </w:div>
        <w:div w:id="1999647774">
          <w:marLeft w:val="0"/>
          <w:marRight w:val="0"/>
          <w:marTop w:val="0"/>
          <w:marBottom w:val="0"/>
          <w:divBdr>
            <w:top w:val="none" w:sz="0" w:space="0" w:color="auto"/>
            <w:left w:val="none" w:sz="0" w:space="0" w:color="auto"/>
            <w:bottom w:val="none" w:sz="0" w:space="0" w:color="auto"/>
            <w:right w:val="none" w:sz="0" w:space="0" w:color="auto"/>
          </w:divBdr>
          <w:divsChild>
            <w:div w:id="77945039">
              <w:marLeft w:val="0"/>
              <w:marRight w:val="0"/>
              <w:marTop w:val="0"/>
              <w:marBottom w:val="0"/>
              <w:divBdr>
                <w:top w:val="none" w:sz="0" w:space="0" w:color="auto"/>
                <w:left w:val="none" w:sz="0" w:space="0" w:color="auto"/>
                <w:bottom w:val="none" w:sz="0" w:space="0" w:color="auto"/>
                <w:right w:val="none" w:sz="0" w:space="0" w:color="auto"/>
              </w:divBdr>
            </w:div>
            <w:div w:id="98068794">
              <w:marLeft w:val="0"/>
              <w:marRight w:val="0"/>
              <w:marTop w:val="0"/>
              <w:marBottom w:val="0"/>
              <w:divBdr>
                <w:top w:val="none" w:sz="0" w:space="0" w:color="auto"/>
                <w:left w:val="none" w:sz="0" w:space="0" w:color="auto"/>
                <w:bottom w:val="none" w:sz="0" w:space="0" w:color="auto"/>
                <w:right w:val="none" w:sz="0" w:space="0" w:color="auto"/>
              </w:divBdr>
            </w:div>
            <w:div w:id="227422472">
              <w:marLeft w:val="0"/>
              <w:marRight w:val="0"/>
              <w:marTop w:val="0"/>
              <w:marBottom w:val="0"/>
              <w:divBdr>
                <w:top w:val="none" w:sz="0" w:space="0" w:color="auto"/>
                <w:left w:val="none" w:sz="0" w:space="0" w:color="auto"/>
                <w:bottom w:val="none" w:sz="0" w:space="0" w:color="auto"/>
                <w:right w:val="none" w:sz="0" w:space="0" w:color="auto"/>
              </w:divBdr>
            </w:div>
            <w:div w:id="285743388">
              <w:marLeft w:val="0"/>
              <w:marRight w:val="0"/>
              <w:marTop w:val="0"/>
              <w:marBottom w:val="0"/>
              <w:divBdr>
                <w:top w:val="none" w:sz="0" w:space="0" w:color="auto"/>
                <w:left w:val="none" w:sz="0" w:space="0" w:color="auto"/>
                <w:bottom w:val="none" w:sz="0" w:space="0" w:color="auto"/>
                <w:right w:val="none" w:sz="0" w:space="0" w:color="auto"/>
              </w:divBdr>
            </w:div>
            <w:div w:id="509684861">
              <w:marLeft w:val="0"/>
              <w:marRight w:val="0"/>
              <w:marTop w:val="0"/>
              <w:marBottom w:val="0"/>
              <w:divBdr>
                <w:top w:val="none" w:sz="0" w:space="0" w:color="auto"/>
                <w:left w:val="none" w:sz="0" w:space="0" w:color="auto"/>
                <w:bottom w:val="none" w:sz="0" w:space="0" w:color="auto"/>
                <w:right w:val="none" w:sz="0" w:space="0" w:color="auto"/>
              </w:divBdr>
            </w:div>
            <w:div w:id="592318278">
              <w:marLeft w:val="0"/>
              <w:marRight w:val="0"/>
              <w:marTop w:val="0"/>
              <w:marBottom w:val="0"/>
              <w:divBdr>
                <w:top w:val="none" w:sz="0" w:space="0" w:color="auto"/>
                <w:left w:val="none" w:sz="0" w:space="0" w:color="auto"/>
                <w:bottom w:val="none" w:sz="0" w:space="0" w:color="auto"/>
                <w:right w:val="none" w:sz="0" w:space="0" w:color="auto"/>
              </w:divBdr>
            </w:div>
            <w:div w:id="698746797">
              <w:marLeft w:val="0"/>
              <w:marRight w:val="0"/>
              <w:marTop w:val="0"/>
              <w:marBottom w:val="0"/>
              <w:divBdr>
                <w:top w:val="none" w:sz="0" w:space="0" w:color="auto"/>
                <w:left w:val="none" w:sz="0" w:space="0" w:color="auto"/>
                <w:bottom w:val="none" w:sz="0" w:space="0" w:color="auto"/>
                <w:right w:val="none" w:sz="0" w:space="0" w:color="auto"/>
              </w:divBdr>
            </w:div>
            <w:div w:id="743836192">
              <w:marLeft w:val="0"/>
              <w:marRight w:val="0"/>
              <w:marTop w:val="0"/>
              <w:marBottom w:val="0"/>
              <w:divBdr>
                <w:top w:val="none" w:sz="0" w:space="0" w:color="auto"/>
                <w:left w:val="none" w:sz="0" w:space="0" w:color="auto"/>
                <w:bottom w:val="none" w:sz="0" w:space="0" w:color="auto"/>
                <w:right w:val="none" w:sz="0" w:space="0" w:color="auto"/>
              </w:divBdr>
            </w:div>
            <w:div w:id="786116836">
              <w:marLeft w:val="0"/>
              <w:marRight w:val="0"/>
              <w:marTop w:val="0"/>
              <w:marBottom w:val="0"/>
              <w:divBdr>
                <w:top w:val="none" w:sz="0" w:space="0" w:color="auto"/>
                <w:left w:val="none" w:sz="0" w:space="0" w:color="auto"/>
                <w:bottom w:val="none" w:sz="0" w:space="0" w:color="auto"/>
                <w:right w:val="none" w:sz="0" w:space="0" w:color="auto"/>
              </w:divBdr>
            </w:div>
            <w:div w:id="916749027">
              <w:marLeft w:val="0"/>
              <w:marRight w:val="0"/>
              <w:marTop w:val="0"/>
              <w:marBottom w:val="0"/>
              <w:divBdr>
                <w:top w:val="none" w:sz="0" w:space="0" w:color="auto"/>
                <w:left w:val="none" w:sz="0" w:space="0" w:color="auto"/>
                <w:bottom w:val="none" w:sz="0" w:space="0" w:color="auto"/>
                <w:right w:val="none" w:sz="0" w:space="0" w:color="auto"/>
              </w:divBdr>
            </w:div>
            <w:div w:id="1104350661">
              <w:marLeft w:val="0"/>
              <w:marRight w:val="0"/>
              <w:marTop w:val="0"/>
              <w:marBottom w:val="0"/>
              <w:divBdr>
                <w:top w:val="none" w:sz="0" w:space="0" w:color="auto"/>
                <w:left w:val="none" w:sz="0" w:space="0" w:color="auto"/>
                <w:bottom w:val="none" w:sz="0" w:space="0" w:color="auto"/>
                <w:right w:val="none" w:sz="0" w:space="0" w:color="auto"/>
              </w:divBdr>
            </w:div>
            <w:div w:id="1122380503">
              <w:marLeft w:val="0"/>
              <w:marRight w:val="0"/>
              <w:marTop w:val="0"/>
              <w:marBottom w:val="0"/>
              <w:divBdr>
                <w:top w:val="none" w:sz="0" w:space="0" w:color="auto"/>
                <w:left w:val="none" w:sz="0" w:space="0" w:color="auto"/>
                <w:bottom w:val="none" w:sz="0" w:space="0" w:color="auto"/>
                <w:right w:val="none" w:sz="0" w:space="0" w:color="auto"/>
              </w:divBdr>
            </w:div>
            <w:div w:id="1200121583">
              <w:marLeft w:val="0"/>
              <w:marRight w:val="0"/>
              <w:marTop w:val="0"/>
              <w:marBottom w:val="0"/>
              <w:divBdr>
                <w:top w:val="none" w:sz="0" w:space="0" w:color="auto"/>
                <w:left w:val="none" w:sz="0" w:space="0" w:color="auto"/>
                <w:bottom w:val="none" w:sz="0" w:space="0" w:color="auto"/>
                <w:right w:val="none" w:sz="0" w:space="0" w:color="auto"/>
              </w:divBdr>
            </w:div>
            <w:div w:id="1237858931">
              <w:marLeft w:val="0"/>
              <w:marRight w:val="0"/>
              <w:marTop w:val="0"/>
              <w:marBottom w:val="0"/>
              <w:divBdr>
                <w:top w:val="none" w:sz="0" w:space="0" w:color="auto"/>
                <w:left w:val="none" w:sz="0" w:space="0" w:color="auto"/>
                <w:bottom w:val="none" w:sz="0" w:space="0" w:color="auto"/>
                <w:right w:val="none" w:sz="0" w:space="0" w:color="auto"/>
              </w:divBdr>
            </w:div>
            <w:div w:id="1390768100">
              <w:marLeft w:val="0"/>
              <w:marRight w:val="0"/>
              <w:marTop w:val="0"/>
              <w:marBottom w:val="0"/>
              <w:divBdr>
                <w:top w:val="none" w:sz="0" w:space="0" w:color="auto"/>
                <w:left w:val="none" w:sz="0" w:space="0" w:color="auto"/>
                <w:bottom w:val="none" w:sz="0" w:space="0" w:color="auto"/>
                <w:right w:val="none" w:sz="0" w:space="0" w:color="auto"/>
              </w:divBdr>
            </w:div>
            <w:div w:id="1574660756">
              <w:marLeft w:val="0"/>
              <w:marRight w:val="0"/>
              <w:marTop w:val="0"/>
              <w:marBottom w:val="0"/>
              <w:divBdr>
                <w:top w:val="none" w:sz="0" w:space="0" w:color="auto"/>
                <w:left w:val="none" w:sz="0" w:space="0" w:color="auto"/>
                <w:bottom w:val="none" w:sz="0" w:space="0" w:color="auto"/>
                <w:right w:val="none" w:sz="0" w:space="0" w:color="auto"/>
              </w:divBdr>
            </w:div>
            <w:div w:id="1587151475">
              <w:marLeft w:val="0"/>
              <w:marRight w:val="0"/>
              <w:marTop w:val="0"/>
              <w:marBottom w:val="0"/>
              <w:divBdr>
                <w:top w:val="none" w:sz="0" w:space="0" w:color="auto"/>
                <w:left w:val="none" w:sz="0" w:space="0" w:color="auto"/>
                <w:bottom w:val="none" w:sz="0" w:space="0" w:color="auto"/>
                <w:right w:val="none" w:sz="0" w:space="0" w:color="auto"/>
              </w:divBdr>
            </w:div>
            <w:div w:id="1848014594">
              <w:marLeft w:val="0"/>
              <w:marRight w:val="0"/>
              <w:marTop w:val="0"/>
              <w:marBottom w:val="0"/>
              <w:divBdr>
                <w:top w:val="none" w:sz="0" w:space="0" w:color="auto"/>
                <w:left w:val="none" w:sz="0" w:space="0" w:color="auto"/>
                <w:bottom w:val="none" w:sz="0" w:space="0" w:color="auto"/>
                <w:right w:val="none" w:sz="0" w:space="0" w:color="auto"/>
              </w:divBdr>
            </w:div>
            <w:div w:id="1879002268">
              <w:marLeft w:val="0"/>
              <w:marRight w:val="0"/>
              <w:marTop w:val="0"/>
              <w:marBottom w:val="0"/>
              <w:divBdr>
                <w:top w:val="none" w:sz="0" w:space="0" w:color="auto"/>
                <w:left w:val="none" w:sz="0" w:space="0" w:color="auto"/>
                <w:bottom w:val="none" w:sz="0" w:space="0" w:color="auto"/>
                <w:right w:val="none" w:sz="0" w:space="0" w:color="auto"/>
              </w:divBdr>
            </w:div>
            <w:div w:id="20065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30">
      <w:bodyDiv w:val="1"/>
      <w:marLeft w:val="0"/>
      <w:marRight w:val="0"/>
      <w:marTop w:val="0"/>
      <w:marBottom w:val="0"/>
      <w:divBdr>
        <w:top w:val="none" w:sz="0" w:space="0" w:color="auto"/>
        <w:left w:val="none" w:sz="0" w:space="0" w:color="auto"/>
        <w:bottom w:val="none" w:sz="0" w:space="0" w:color="auto"/>
        <w:right w:val="none" w:sz="0" w:space="0" w:color="auto"/>
      </w:divBdr>
    </w:div>
    <w:div w:id="1781416893">
      <w:bodyDiv w:val="1"/>
      <w:marLeft w:val="0"/>
      <w:marRight w:val="0"/>
      <w:marTop w:val="0"/>
      <w:marBottom w:val="0"/>
      <w:divBdr>
        <w:top w:val="none" w:sz="0" w:space="0" w:color="auto"/>
        <w:left w:val="none" w:sz="0" w:space="0" w:color="auto"/>
        <w:bottom w:val="none" w:sz="0" w:space="0" w:color="auto"/>
        <w:right w:val="none" w:sz="0" w:space="0" w:color="auto"/>
      </w:divBdr>
    </w:div>
    <w:div w:id="1877617430">
      <w:bodyDiv w:val="1"/>
      <w:marLeft w:val="0"/>
      <w:marRight w:val="0"/>
      <w:marTop w:val="0"/>
      <w:marBottom w:val="0"/>
      <w:divBdr>
        <w:top w:val="none" w:sz="0" w:space="0" w:color="auto"/>
        <w:left w:val="none" w:sz="0" w:space="0" w:color="auto"/>
        <w:bottom w:val="none" w:sz="0" w:space="0" w:color="auto"/>
        <w:right w:val="none" w:sz="0" w:space="0" w:color="auto"/>
      </w:divBdr>
    </w:div>
    <w:div w:id="2042046843">
      <w:bodyDiv w:val="1"/>
      <w:marLeft w:val="0"/>
      <w:marRight w:val="0"/>
      <w:marTop w:val="0"/>
      <w:marBottom w:val="0"/>
      <w:divBdr>
        <w:top w:val="none" w:sz="0" w:space="0" w:color="auto"/>
        <w:left w:val="none" w:sz="0" w:space="0" w:color="auto"/>
        <w:bottom w:val="none" w:sz="0" w:space="0" w:color="auto"/>
        <w:right w:val="none" w:sz="0" w:space="0" w:color="auto"/>
      </w:divBdr>
    </w:div>
    <w:div w:id="20534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gov.br/governodigital/pt-br/contratacoes-de-tic/legislacao/modelo-de-contracao-de-servicos-de-operacao-de-infraestrutura-e-de-atendimento-a-usuarios-de-tic/portaria-sgd-mgi-no-6-680-de-4-de-outubro-de-202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gov.br/governodigital/pt-br/contratacoes-de-tic/copy_of_legislacao/modelo-de-contratacao-de-servicos-de-desenvolvimento-manutencao-e-sustentacao-de-software/portaria-sgd-mgi-no-6679-de-17-de-setembro-de-2024"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br/participamaisbrasil/novo-modelo-infraestrutura-tic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01bc55-4659-4908-9256-4dd16d9e6b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17AF64EDA1EB9448582FB3374767A06" ma:contentTypeVersion="16" ma:contentTypeDescription="Crie um novo documento." ma:contentTypeScope="" ma:versionID="e2cb357d6486a92c0b0ca6ecf0d2a2be">
  <xsd:schema xmlns:xsd="http://www.w3.org/2001/XMLSchema" xmlns:xs="http://www.w3.org/2001/XMLSchema" xmlns:p="http://schemas.microsoft.com/office/2006/metadata/properties" xmlns:ns3="3558f64f-1916-40c1-92d2-83fc51866e6a" xmlns:ns4="3901bc55-4659-4908-9256-4dd16d9e6b3f" targetNamespace="http://schemas.microsoft.com/office/2006/metadata/properties" ma:root="true" ma:fieldsID="3dbd5dbe614299a1ffee2367f13f8ecd" ns3:_="" ns4:_="">
    <xsd:import namespace="3558f64f-1916-40c1-92d2-83fc51866e6a"/>
    <xsd:import namespace="3901bc55-4659-4908-9256-4dd16d9e6b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SearchProperties" minOccurs="0"/>
                <xsd:element ref="ns4:MediaServiceObjectDetectorVersions" minOccurs="0"/>
                <xsd:element ref="ns4:MediaServiceSystemTag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8f64f-1916-40c1-92d2-83fc51866e6a" elementFormDefault="qualified">
    <xsd:import namespace="http://schemas.microsoft.com/office/2006/documentManagement/types"/>
    <xsd:import namespace="http://schemas.microsoft.com/office/infopath/2007/PartnerControls"/>
    <xsd:element name="SharedWithUsers" ma:index="8" nillable="true" ma:displayName="Compartilhado com"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element name="SharingHintHash" ma:index="10" nillable="true" ma:displayName="Hash de Dica de Compartilhamento"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01bc55-4659-4908-9256-4dd16d9e6b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8EB0C-0827-4BCA-96A0-6A220DE004E3}">
  <ds:schemaRefs>
    <ds:schemaRef ds:uri="http://schemas.microsoft.com/office/2006/metadata/properties"/>
    <ds:schemaRef ds:uri="http://schemas.microsoft.com/office/infopath/2007/PartnerControls"/>
    <ds:schemaRef ds:uri="3901bc55-4659-4908-9256-4dd16d9e6b3f"/>
  </ds:schemaRefs>
</ds:datastoreItem>
</file>

<file path=customXml/itemProps2.xml><?xml version="1.0" encoding="utf-8"?>
<ds:datastoreItem xmlns:ds="http://schemas.openxmlformats.org/officeDocument/2006/customXml" ds:itemID="{E13B57CA-E066-4E63-8FE2-43E3D7985DE2}">
  <ds:schemaRefs>
    <ds:schemaRef ds:uri="http://schemas.openxmlformats.org/officeDocument/2006/bibliography"/>
  </ds:schemaRefs>
</ds:datastoreItem>
</file>

<file path=customXml/itemProps3.xml><?xml version="1.0" encoding="utf-8"?>
<ds:datastoreItem xmlns:ds="http://schemas.openxmlformats.org/officeDocument/2006/customXml" ds:itemID="{086DF3BB-C2EB-4E6F-869B-E85B7D28240E}">
  <ds:schemaRefs>
    <ds:schemaRef ds:uri="http://schemas.microsoft.com/sharepoint/v3/contenttype/forms"/>
  </ds:schemaRefs>
</ds:datastoreItem>
</file>

<file path=customXml/itemProps4.xml><?xml version="1.0" encoding="utf-8"?>
<ds:datastoreItem xmlns:ds="http://schemas.openxmlformats.org/officeDocument/2006/customXml" ds:itemID="{EE537420-A4D5-43D6-A3B6-84D110F2A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8f64f-1916-40c1-92d2-83fc51866e6a"/>
    <ds:schemaRef ds:uri="3901bc55-4659-4908-9256-4dd16d9e6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4206</Words>
  <Characters>22715</Characters>
  <Application>Microsoft Office Word</Application>
  <DocSecurity>0</DocSecurity>
  <Lines>189</Lines>
  <Paragraphs>53</Paragraphs>
  <ScaleCrop>false</ScaleCrop>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Julião</dc:creator>
  <cp:keywords/>
  <dc:description/>
  <cp:lastModifiedBy>Rogerio Lovantino</cp:lastModifiedBy>
  <cp:revision>2</cp:revision>
  <dcterms:created xsi:type="dcterms:W3CDTF">2025-08-20T17:52:00Z</dcterms:created>
  <dcterms:modified xsi:type="dcterms:W3CDTF">2025-08-20T17:52:00Z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0x010100117AF64EDA1EB9448582FB3374767A06</vt:lpwstr>
  </property>
</Properties>
</file>