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37DD" w14:textId="77777777" w:rsidR="00350537" w:rsidRDefault="00350537" w:rsidP="00350537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A46667">
        <w:rPr>
          <w:rFonts w:ascii="Segoe UI" w:hAnsi="Segoe UI" w:cs="Segoe UI"/>
          <w:b/>
          <w:bCs/>
          <w:sz w:val="20"/>
          <w:szCs w:val="20"/>
        </w:rPr>
        <w:t>Objeto:</w:t>
      </w:r>
      <w:r w:rsidRPr="0047592A">
        <w:rPr>
          <w:rFonts w:ascii="Segoe UI" w:hAnsi="Segoe UI" w:cs="Segoe UI"/>
          <w:sz w:val="20"/>
          <w:szCs w:val="20"/>
        </w:rPr>
        <w:t xml:space="preserve"> </w:t>
      </w:r>
      <w:r w:rsidRPr="00A46667">
        <w:rPr>
          <w:rFonts w:ascii="Segoe UI" w:hAnsi="Segoe UI" w:cs="Segoe UI"/>
          <w:bCs/>
          <w:sz w:val="20"/>
          <w:szCs w:val="20"/>
        </w:rPr>
        <w:t xml:space="preserve">Interposição de Recurso </w:t>
      </w:r>
      <w:r>
        <w:rPr>
          <w:rFonts w:ascii="Segoe UI" w:hAnsi="Segoe UI" w:cs="Segoe UI"/>
          <w:bCs/>
          <w:sz w:val="20"/>
          <w:szCs w:val="20"/>
        </w:rPr>
        <w:t xml:space="preserve">Administrativo </w:t>
      </w:r>
      <w:r w:rsidRPr="00A46667">
        <w:rPr>
          <w:rFonts w:ascii="Segoe UI" w:hAnsi="Segoe UI" w:cs="Segoe UI"/>
          <w:bCs/>
          <w:sz w:val="20"/>
          <w:szCs w:val="20"/>
        </w:rPr>
        <w:t xml:space="preserve">– Pregão Eletrônico nº </w:t>
      </w:r>
      <w:r>
        <w:rPr>
          <w:rFonts w:ascii="Segoe UI" w:hAnsi="Segoe UI" w:cs="Segoe UI"/>
          <w:bCs/>
          <w:sz w:val="20"/>
          <w:szCs w:val="20"/>
        </w:rPr>
        <w:t>90003</w:t>
      </w:r>
      <w:r w:rsidRPr="00A46667">
        <w:rPr>
          <w:rFonts w:ascii="Segoe UI" w:hAnsi="Segoe UI" w:cs="Segoe UI"/>
          <w:bCs/>
          <w:sz w:val="20"/>
          <w:szCs w:val="20"/>
        </w:rPr>
        <w:t>/CPB/</w:t>
      </w:r>
      <w:r>
        <w:rPr>
          <w:rFonts w:ascii="Segoe UI" w:hAnsi="Segoe UI" w:cs="Segoe UI"/>
          <w:bCs/>
          <w:sz w:val="20"/>
          <w:szCs w:val="20"/>
        </w:rPr>
        <w:t>2025</w:t>
      </w:r>
    </w:p>
    <w:p w14:paraId="091A53A4" w14:textId="77777777" w:rsidR="00350537" w:rsidRPr="0047592A" w:rsidRDefault="00350537" w:rsidP="00350537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ABDD9F4" w14:textId="7C703FA6" w:rsidR="00350537" w:rsidRDefault="00350537" w:rsidP="00350537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46667">
        <w:rPr>
          <w:rFonts w:ascii="Segoe UI" w:hAnsi="Segoe UI" w:cs="Segoe UI"/>
          <w:b/>
          <w:bCs/>
          <w:sz w:val="20"/>
          <w:szCs w:val="20"/>
        </w:rPr>
        <w:t>Assunto:</w:t>
      </w:r>
      <w:r w:rsidRPr="0047592A">
        <w:rPr>
          <w:rFonts w:ascii="Segoe UI" w:hAnsi="Segoe UI" w:cs="Segoe UI"/>
          <w:sz w:val="20"/>
          <w:szCs w:val="20"/>
        </w:rPr>
        <w:t xml:space="preserve"> </w:t>
      </w:r>
      <w:r w:rsidR="003D4FB5">
        <w:rPr>
          <w:rFonts w:ascii="Segoe UI" w:hAnsi="Segoe UI" w:cs="Segoe UI"/>
          <w:sz w:val="20"/>
          <w:szCs w:val="20"/>
        </w:rPr>
        <w:t>Decisão do Recurso Administrativo</w:t>
      </w:r>
    </w:p>
    <w:p w14:paraId="1AFD45B5" w14:textId="77777777" w:rsidR="00350537" w:rsidRPr="0047592A" w:rsidRDefault="00350537" w:rsidP="00350537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6C9A4470" w14:textId="77777777" w:rsidR="00D117A1" w:rsidRDefault="00D117A1" w:rsidP="00D117A1">
      <w:pPr>
        <w:jc w:val="both"/>
      </w:pPr>
      <w:r w:rsidRPr="001C72EF">
        <w:t>Trata-se de análise de Recurso Administrativo interpostos pela empresa</w:t>
      </w:r>
      <w:r>
        <w:t xml:space="preserve"> </w:t>
      </w:r>
      <w:r w:rsidRPr="00DB5217">
        <w:rPr>
          <w:b/>
        </w:rPr>
        <w:t>JAWA COMERCIO E SERVICOS LTDA</w:t>
      </w:r>
      <w:r>
        <w:rPr>
          <w:b/>
        </w:rPr>
        <w:t>,</w:t>
      </w:r>
      <w:r w:rsidRPr="001C72EF">
        <w:rPr>
          <w:b/>
        </w:rPr>
        <w:t xml:space="preserve"> </w:t>
      </w:r>
      <w:r w:rsidRPr="001C72EF">
        <w:rPr>
          <w:b/>
          <w:bCs/>
        </w:rPr>
        <w:t xml:space="preserve">CNPJ: </w:t>
      </w:r>
      <w:r w:rsidRPr="00DB5217">
        <w:rPr>
          <w:b/>
          <w:bCs/>
        </w:rPr>
        <w:t>00.049.460/0001-04</w:t>
      </w:r>
      <w:r w:rsidRPr="001C72EF">
        <w:t xml:space="preserve">, doravante RECORRENTE; manifestou oposição à forma como se procedeu a aceitação e habilitação da empresa </w:t>
      </w:r>
      <w:r w:rsidRPr="00DB5217">
        <w:rPr>
          <w:b/>
        </w:rPr>
        <w:t>54.269.301 YANARA FERREIRA DE ANDRADE SOARES</w:t>
      </w:r>
      <w:r>
        <w:rPr>
          <w:b/>
        </w:rPr>
        <w:t>,</w:t>
      </w:r>
      <w:r w:rsidRPr="001C72EF">
        <w:rPr>
          <w:b/>
        </w:rPr>
        <w:t xml:space="preserve"> CNPJ: </w:t>
      </w:r>
      <w:r w:rsidRPr="00DB5217">
        <w:rPr>
          <w:b/>
        </w:rPr>
        <w:t>54.269.301/0001-44</w:t>
      </w:r>
      <w:r w:rsidRPr="001C72EF">
        <w:rPr>
          <w:b/>
        </w:rPr>
        <w:t xml:space="preserve">, </w:t>
      </w:r>
      <w:r w:rsidRPr="001C72EF">
        <w:t>doravante RECORRIDA,</w:t>
      </w:r>
      <w:r w:rsidRPr="001C72EF">
        <w:rPr>
          <w:b/>
        </w:rPr>
        <w:t xml:space="preserve"> </w:t>
      </w:r>
      <w:r w:rsidRPr="001C72EF">
        <w:t xml:space="preserve">do Pregão Eletrônico nº </w:t>
      </w:r>
      <w:r>
        <w:t>90003</w:t>
      </w:r>
      <w:r w:rsidRPr="001C72EF">
        <w:t>/</w:t>
      </w:r>
      <w:r>
        <w:t>2025</w:t>
      </w:r>
      <w:r w:rsidRPr="001C72EF">
        <w:t xml:space="preserve">. A licitação tem como objeto </w:t>
      </w:r>
      <w:r>
        <w:t>a c</w:t>
      </w:r>
      <w:r w:rsidRPr="00DB5217">
        <w:t>ontratação de empresa para manutenção preventiva e corretiva de equipamentos da academia</w:t>
      </w:r>
      <w:r w:rsidRPr="001C72EF">
        <w:t xml:space="preserve">, </w:t>
      </w:r>
      <w:r>
        <w:t>para atender as necessidades do Comitê Paralímpico Brasileiro.</w:t>
      </w:r>
    </w:p>
    <w:p w14:paraId="75407877" w14:textId="77777777" w:rsidR="00D117A1" w:rsidRDefault="00D117A1" w:rsidP="00D117A1">
      <w:pPr>
        <w:jc w:val="both"/>
        <w:rPr>
          <w:color w:val="000000"/>
        </w:rPr>
      </w:pPr>
      <w:r w:rsidRPr="00DB5217">
        <w:rPr>
          <w:color w:val="000000"/>
        </w:rPr>
        <w:t xml:space="preserve">A presente licitação restou ao final da sessão pública do certame com intenções de recursos para o item </w:t>
      </w:r>
      <w:r>
        <w:rPr>
          <w:color w:val="000000"/>
        </w:rPr>
        <w:t>único</w:t>
      </w:r>
      <w:r w:rsidRPr="00DB5217">
        <w:rPr>
          <w:color w:val="000000"/>
        </w:rPr>
        <w:t xml:space="preserve"> com fundamentos próprios, por sua vez há contrarrazões da empresa então declarada vencedora para o referido item.</w:t>
      </w:r>
    </w:p>
    <w:p w14:paraId="455A7021" w14:textId="77777777" w:rsidR="00D117A1" w:rsidRPr="001C72EF" w:rsidRDefault="00D117A1" w:rsidP="00D117A1">
      <w:pPr>
        <w:jc w:val="both"/>
        <w:rPr>
          <w:color w:val="000000"/>
        </w:rPr>
      </w:pPr>
      <w:r>
        <w:rPr>
          <w:color w:val="000000"/>
        </w:rPr>
        <w:t>Após apreciação da interposição do recurso e da contrarrazão, o processo licitatório foi encaminhado ao Departamento Jurídico para emissão da análise jurídica.</w:t>
      </w:r>
    </w:p>
    <w:p w14:paraId="398C886A" w14:textId="021260C8" w:rsidR="00D117A1" w:rsidRPr="003D4FB5" w:rsidRDefault="003D4FB5" w:rsidP="00D117A1">
      <w:pPr>
        <w:jc w:val="both"/>
        <w:rPr>
          <w:b/>
          <w:bCs/>
        </w:rPr>
      </w:pPr>
      <w:r w:rsidRPr="003D4FB5">
        <w:rPr>
          <w:b/>
          <w:bCs/>
        </w:rPr>
        <w:t>DA ANÁLISE JURÍDICA:</w:t>
      </w:r>
    </w:p>
    <w:p w14:paraId="5F5A2FF6" w14:textId="77777777" w:rsidR="00D117A1" w:rsidRPr="00DB5217" w:rsidRDefault="00D117A1" w:rsidP="00D117A1">
      <w:pPr>
        <w:jc w:val="both"/>
      </w:pPr>
      <w:r w:rsidRPr="00DB5217">
        <w:t xml:space="preserve">Inicialmente, a título de contextualização, a Lei nº 14.133/2021, no bojo do artigo 67 traz as condições de habilitação técnico-profissional e técnico-operacional, o que se vislumbra nos itens 4.1.5.3 e 4.1.5.4 do edital no processo em comento, como se lê o artigo 67 e incisos seguintes; </w:t>
      </w:r>
    </w:p>
    <w:p w14:paraId="21EEC7F6" w14:textId="77777777" w:rsidR="00D117A1" w:rsidRPr="00DB5217" w:rsidRDefault="00D117A1" w:rsidP="00D117A1">
      <w:pPr>
        <w:jc w:val="both"/>
      </w:pPr>
      <w:r w:rsidRPr="00DB5217">
        <w:t xml:space="preserve">Art. 67. A documentação relativa à qualificação técnico-profissional e técnico-operacional será restrita a: </w:t>
      </w:r>
    </w:p>
    <w:p w14:paraId="6079E8CE" w14:textId="77777777" w:rsidR="00D117A1" w:rsidRPr="00DB5217" w:rsidRDefault="00D117A1" w:rsidP="00D117A1">
      <w:pPr>
        <w:jc w:val="both"/>
      </w:pPr>
      <w:r w:rsidRPr="00DB5217">
        <w:t xml:space="preserve">II - </w:t>
      </w:r>
      <w:proofErr w:type="gramStart"/>
      <w:r w:rsidRPr="00DB5217">
        <w:t>certidões ou atestados</w:t>
      </w:r>
      <w:proofErr w:type="gramEnd"/>
      <w:r w:rsidRPr="00DB5217">
        <w:t xml:space="preserve">, regularmente emitidos pelo conselho profissional competente, quando for o caso, que demonstrem capacidade operacional na execução de serviços similares de complexidade tecnológica e operacional equivalente ou superior, bem como documentos comprobatórios emitidos na forma do § 3º do art. 88 desta Lei; </w:t>
      </w:r>
    </w:p>
    <w:p w14:paraId="3FE508C4" w14:textId="77777777" w:rsidR="00D117A1" w:rsidRPr="00DB5217" w:rsidRDefault="00D117A1" w:rsidP="00D117A1">
      <w:pPr>
        <w:jc w:val="both"/>
      </w:pPr>
      <w:r w:rsidRPr="00DB5217">
        <w:t>III - indicação do pessoal técnico, das instalações e do aparelhamento adequados e disponíveis para a realização do objeto da licitação, bem como da qualificação de cada</w:t>
      </w:r>
      <w:r>
        <w:t xml:space="preserve"> </w:t>
      </w:r>
      <w:r w:rsidRPr="00DB5217">
        <w:t xml:space="preserve">membro da equipe técnica que se responsabilizará pelos trabalhos; </w:t>
      </w:r>
    </w:p>
    <w:p w14:paraId="508E308D" w14:textId="77777777" w:rsidR="00D117A1" w:rsidRPr="00DB5217" w:rsidRDefault="00D117A1" w:rsidP="00D117A1">
      <w:pPr>
        <w:jc w:val="both"/>
      </w:pPr>
      <w:r w:rsidRPr="00DB5217">
        <w:t xml:space="preserve">IV - </w:t>
      </w:r>
      <w:proofErr w:type="gramStart"/>
      <w:r w:rsidRPr="00DB5217">
        <w:t>prova</w:t>
      </w:r>
      <w:proofErr w:type="gramEnd"/>
      <w:r w:rsidRPr="00DB5217">
        <w:t xml:space="preserve"> do atendimento de requisitos previstos em lei especial, quando for o caso; </w:t>
      </w:r>
    </w:p>
    <w:p w14:paraId="79E979E5" w14:textId="77777777" w:rsidR="00D117A1" w:rsidRPr="00DB5217" w:rsidRDefault="00D117A1" w:rsidP="00D117A1">
      <w:pPr>
        <w:jc w:val="both"/>
      </w:pPr>
      <w:r w:rsidRPr="00DB5217">
        <w:t xml:space="preserve">Primeiro ponto, o edital no item 4.1.5.3, recai sobre a capacidade técnica operacional, guarda relação com a efetiva capacidade de prestar os serviços, quanto a essa exigência editalícia, a vencedora apresentou atestado de capacidade técnica emitido em 17 de janeiro de 2025, onde se mostra que foi prestado serviço similar pelo período de 9 (nove) meses, tendo que a exigência se refere a um período de 2 (dois) anos, o que é fatídico disparidade de período, logo o atestado encaminhado não atende ao período estipulado no item. </w:t>
      </w:r>
    </w:p>
    <w:p w14:paraId="0CF63CE2" w14:textId="77777777" w:rsidR="00D117A1" w:rsidRPr="00DB5217" w:rsidRDefault="00D117A1" w:rsidP="00D117A1">
      <w:pPr>
        <w:jc w:val="both"/>
      </w:pPr>
      <w:r w:rsidRPr="00DB5217">
        <w:t xml:space="preserve">O segundo ponto trata-se da exigência contida no item 4.1.5.4, relativamente a exigência técnico-profissional, em cumprimento do referido requisito a empresa apresentou “Declaração de profissionais qualificados e treinados” embora a declaração é expressa quanto ao período de 2 anos de experiência profissional, a equipe responsável não cuidou de averiguar ao momento do certame as devidas diligências no sentido de busca por comprovações, a fim de se certificar dos fatos declarados, como orienta a seguinte decisão; </w:t>
      </w:r>
    </w:p>
    <w:p w14:paraId="5D8A52C9" w14:textId="77777777" w:rsidR="00D117A1" w:rsidRPr="00DB5217" w:rsidRDefault="00D117A1" w:rsidP="00D117A1">
      <w:pPr>
        <w:jc w:val="both"/>
      </w:pPr>
      <w:r w:rsidRPr="00DB5217">
        <w:t xml:space="preserve">Acordão TCU 747/2011-plenário – André Carvalho; </w:t>
      </w:r>
    </w:p>
    <w:p w14:paraId="1E96DB10" w14:textId="77777777" w:rsidR="00D117A1" w:rsidRPr="00DB5217" w:rsidRDefault="00D117A1" w:rsidP="00D117A1">
      <w:pPr>
        <w:jc w:val="both"/>
      </w:pPr>
      <w:r w:rsidRPr="00DB5217">
        <w:lastRenderedPageBreak/>
        <w:t xml:space="preserve">É adequada a diligência efetuada para esclarecimentos de atestado de capacidade técnica </w:t>
      </w:r>
    </w:p>
    <w:p w14:paraId="1C5EB9D3" w14:textId="77777777" w:rsidR="00D117A1" w:rsidRDefault="00D117A1" w:rsidP="00D117A1">
      <w:pPr>
        <w:jc w:val="both"/>
      </w:pPr>
      <w:r w:rsidRPr="00DB5217">
        <w:t xml:space="preserve">Dessa forma, considerando o exposto acima, esta Assessoria Jurídica opina pelo conhecimento do recurso apresentado pela empresa: </w:t>
      </w:r>
      <w:r w:rsidRPr="00DB5217">
        <w:rPr>
          <w:b/>
          <w:bCs/>
        </w:rPr>
        <w:t>JAWA COMERCIO E SERVICOS LTDA</w:t>
      </w:r>
      <w:r w:rsidRPr="00DB5217">
        <w:t>, pois tempestivo, e, no mérito, pelo seu DEFERIMENTO, por entender que, para a integral legalidade do procedimento licitatório, necessário a desclassificação da empresa e continuidade das etapas do certame em busca de êxito, observadas as devidas legalidades para segurança do processo.</w:t>
      </w:r>
    </w:p>
    <w:p w14:paraId="4BF81B64" w14:textId="098E9BFF" w:rsidR="00D117A1" w:rsidRPr="00D117A1" w:rsidRDefault="003D4FB5" w:rsidP="00D117A1">
      <w:pPr>
        <w:jc w:val="both"/>
        <w:rPr>
          <w:b/>
          <w:bCs/>
        </w:rPr>
      </w:pPr>
      <w:r>
        <w:rPr>
          <w:b/>
          <w:bCs/>
        </w:rPr>
        <w:t xml:space="preserve">DA </w:t>
      </w:r>
      <w:r w:rsidR="00D117A1" w:rsidRPr="00D117A1">
        <w:rPr>
          <w:b/>
          <w:bCs/>
        </w:rPr>
        <w:t>CONCLUSÃO:</w:t>
      </w:r>
    </w:p>
    <w:p w14:paraId="0C993555" w14:textId="77777777" w:rsidR="00D117A1" w:rsidRDefault="00D117A1" w:rsidP="00D117A1">
      <w:pPr>
        <w:jc w:val="both"/>
      </w:pPr>
      <w:r>
        <w:t xml:space="preserve">Por todo o exposto, decido considerar procedente o recurso administrativo interposto pela empresa JAWA COMÉRCIO E SERVIÇOS LTDA, CNPJ: 00.049.460/0001-04, concedendo-lhe provimento e alterando a decisão que aceitou a proposta de preços e habilitou a empresa, proferida por </w:t>
      </w:r>
      <w:proofErr w:type="spellStart"/>
      <w:r>
        <w:t>Yanara</w:t>
      </w:r>
      <w:proofErr w:type="spellEnd"/>
      <w:r>
        <w:t xml:space="preserve"> Ferreira de Andrade Soares, no âmbito do Pregão Eletrônico nº 90003/2025.</w:t>
      </w:r>
    </w:p>
    <w:p w14:paraId="47DAE65C" w14:textId="2E4CA2A2" w:rsidR="00023CD6" w:rsidRPr="00511963" w:rsidRDefault="00D117A1" w:rsidP="00511963">
      <w:pPr>
        <w:jc w:val="both"/>
      </w:pPr>
      <w:r>
        <w:t>Como consequência, será procedida a reabertura do julgamento/habilitação do item em questão, a fim de que sejam retomadas e concluídas as etapas subsequentes do certame, em estrita observância às normas legais e editalícias.</w:t>
      </w:r>
    </w:p>
    <w:p w14:paraId="0940C1E7" w14:textId="77777777" w:rsidR="00023CD6" w:rsidRPr="00677EE3" w:rsidRDefault="00023CD6" w:rsidP="00023CD6">
      <w:pPr>
        <w:pStyle w:val="textojustificado"/>
        <w:spacing w:before="0" w:beforeAutospacing="0" w:after="0" w:afterAutospacing="0"/>
        <w:ind w:right="119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26CB82F" w14:textId="77777777" w:rsidR="00A275D6" w:rsidRPr="00677EE3" w:rsidRDefault="00A275D6" w:rsidP="00341ECE">
      <w:pPr>
        <w:pStyle w:val="textojustificado"/>
        <w:spacing w:before="0" w:beforeAutospacing="0" w:after="0" w:afterAutospacing="0"/>
        <w:ind w:right="119"/>
        <w:jc w:val="both"/>
        <w:rPr>
          <w:rFonts w:ascii="Segoe UI" w:hAnsi="Segoe UI" w:cs="Segoe UI"/>
          <w:color w:val="000000"/>
          <w:sz w:val="20"/>
          <w:szCs w:val="20"/>
        </w:rPr>
      </w:pPr>
      <w:r w:rsidRPr="00677EE3">
        <w:rPr>
          <w:rFonts w:ascii="Segoe UI" w:hAnsi="Segoe UI" w:cs="Segoe UI"/>
          <w:color w:val="000000"/>
          <w:sz w:val="20"/>
          <w:szCs w:val="20"/>
        </w:rPr>
        <w:t>É o que tenho a relatar sobre o presente pregão.</w:t>
      </w:r>
    </w:p>
    <w:p w14:paraId="2C0DBE68" w14:textId="77777777" w:rsidR="00A275D6" w:rsidRPr="00677EE3" w:rsidRDefault="00A275D6" w:rsidP="008167FD">
      <w:pPr>
        <w:pStyle w:val="textojustificado"/>
        <w:spacing w:before="120" w:beforeAutospacing="0" w:after="0" w:afterAutospacing="0"/>
        <w:ind w:right="120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7A2547C1" w14:textId="0E907B4F" w:rsidR="008C254C" w:rsidRPr="00677EE3" w:rsidRDefault="00430D1C" w:rsidP="008167FD">
      <w:pPr>
        <w:pStyle w:val="textojustificado"/>
        <w:spacing w:before="120" w:beforeAutospacing="0" w:after="0" w:afterAutospacing="0"/>
        <w:ind w:left="4956" w:right="119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alias w:val="Data de Publicação"/>
          <w:tag w:val=""/>
          <w:id w:val="1774042858"/>
          <w:placeholder>
            <w:docPart w:val="6E82873BCBC04B88B214951834F827B9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8C254C" w:rsidRPr="00430D1C">
            <w:rPr>
              <w:rFonts w:ascii="Segoe UI" w:hAnsi="Segoe UI" w:cs="Segoe UI"/>
              <w:sz w:val="20"/>
              <w:szCs w:val="20"/>
            </w:rPr>
            <w:t>São Paulo,</w:t>
          </w:r>
          <w:r w:rsidR="008669C3" w:rsidRPr="00430D1C">
            <w:rPr>
              <w:rFonts w:ascii="Segoe UI" w:hAnsi="Segoe UI" w:cs="Segoe UI"/>
              <w:sz w:val="20"/>
              <w:szCs w:val="20"/>
            </w:rPr>
            <w:t xml:space="preserve"> </w:t>
          </w:r>
          <w:r w:rsidRPr="00430D1C">
            <w:rPr>
              <w:rFonts w:ascii="Segoe UI" w:hAnsi="Segoe UI" w:cs="Segoe UI"/>
              <w:sz w:val="20"/>
              <w:szCs w:val="20"/>
            </w:rPr>
            <w:t>11</w:t>
          </w:r>
          <w:r w:rsidR="008C254C" w:rsidRPr="00430D1C">
            <w:rPr>
              <w:rFonts w:ascii="Segoe UI" w:hAnsi="Segoe UI" w:cs="Segoe UI"/>
              <w:sz w:val="20"/>
              <w:szCs w:val="20"/>
            </w:rPr>
            <w:t xml:space="preserve"> </w:t>
          </w:r>
          <w:r w:rsidR="00794DF0" w:rsidRPr="00430D1C">
            <w:rPr>
              <w:rFonts w:ascii="Segoe UI" w:hAnsi="Segoe UI" w:cs="Segoe UI"/>
              <w:sz w:val="20"/>
              <w:szCs w:val="20"/>
            </w:rPr>
            <w:t xml:space="preserve">de </w:t>
          </w:r>
          <w:r w:rsidRPr="00430D1C">
            <w:rPr>
              <w:rFonts w:ascii="Segoe UI" w:hAnsi="Segoe UI" w:cs="Segoe UI"/>
              <w:sz w:val="20"/>
              <w:szCs w:val="20"/>
            </w:rPr>
            <w:t>fevereiro</w:t>
          </w:r>
          <w:r w:rsidR="00AE780E" w:rsidRPr="00430D1C">
            <w:rPr>
              <w:rFonts w:ascii="Segoe UI" w:hAnsi="Segoe UI" w:cs="Segoe UI"/>
              <w:sz w:val="20"/>
              <w:szCs w:val="20"/>
            </w:rPr>
            <w:t xml:space="preserve"> </w:t>
          </w:r>
          <w:r w:rsidR="008C254C" w:rsidRPr="00430D1C">
            <w:rPr>
              <w:rFonts w:ascii="Segoe UI" w:hAnsi="Segoe UI" w:cs="Segoe UI"/>
              <w:sz w:val="20"/>
              <w:szCs w:val="20"/>
            </w:rPr>
            <w:t xml:space="preserve">de </w:t>
          </w:r>
          <w:r w:rsidRPr="00430D1C">
            <w:rPr>
              <w:rFonts w:ascii="Segoe UI" w:hAnsi="Segoe UI" w:cs="Segoe UI"/>
              <w:sz w:val="20"/>
              <w:szCs w:val="20"/>
            </w:rPr>
            <w:t>2025</w:t>
          </w:r>
          <w:r w:rsidR="0076245A" w:rsidRPr="00430D1C">
            <w:rPr>
              <w:rFonts w:ascii="Segoe UI" w:hAnsi="Segoe UI" w:cs="Segoe UI"/>
              <w:sz w:val="20"/>
              <w:szCs w:val="20"/>
            </w:rPr>
            <w:t>.</w:t>
          </w:r>
        </w:sdtContent>
      </w:sdt>
    </w:p>
    <w:p w14:paraId="033EB359" w14:textId="60709AB3" w:rsidR="008C254C" w:rsidRDefault="008C254C" w:rsidP="008167FD">
      <w:pPr>
        <w:spacing w:after="0" w:line="240" w:lineRule="auto"/>
        <w:ind w:left="1418" w:hanging="1418"/>
        <w:jc w:val="both"/>
        <w:rPr>
          <w:rFonts w:ascii="Segoe UI" w:hAnsi="Segoe UI" w:cs="Segoe UI"/>
          <w:sz w:val="20"/>
          <w:szCs w:val="20"/>
        </w:rPr>
      </w:pPr>
    </w:p>
    <w:p w14:paraId="7C78AE1C" w14:textId="77777777" w:rsidR="008167FD" w:rsidRPr="00677EE3" w:rsidRDefault="008167FD" w:rsidP="008167FD">
      <w:pPr>
        <w:spacing w:after="0" w:line="240" w:lineRule="auto"/>
        <w:ind w:left="1418" w:hanging="1418"/>
        <w:jc w:val="both"/>
        <w:rPr>
          <w:rFonts w:ascii="Segoe UI" w:hAnsi="Segoe UI" w:cs="Segoe UI"/>
          <w:sz w:val="20"/>
          <w:szCs w:val="20"/>
        </w:rPr>
      </w:pPr>
    </w:p>
    <w:p w14:paraId="6A549B94" w14:textId="35302416" w:rsidR="003368E7" w:rsidRPr="00677EE3" w:rsidRDefault="003368E7" w:rsidP="008167FD">
      <w:pPr>
        <w:spacing w:after="0" w:line="240" w:lineRule="auto"/>
        <w:jc w:val="center"/>
        <w:rPr>
          <w:rFonts w:ascii="Segoe UI" w:hAnsi="Segoe UI"/>
          <w:sz w:val="20"/>
          <w:szCs w:val="20"/>
        </w:rPr>
      </w:pPr>
      <w:r w:rsidRPr="00677EE3">
        <w:rPr>
          <w:rFonts w:ascii="Segoe UI" w:hAnsi="Segoe UI" w:cs="Segoe UI"/>
          <w:sz w:val="20"/>
          <w:szCs w:val="20"/>
        </w:rPr>
        <w:t>_____________________________________________</w:t>
      </w:r>
      <w:r w:rsidR="008167FD">
        <w:rPr>
          <w:rFonts w:ascii="Segoe UI" w:hAnsi="Segoe UI" w:cs="Segoe UI"/>
          <w:sz w:val="20"/>
          <w:szCs w:val="20"/>
        </w:rPr>
        <w:t>___________</w:t>
      </w:r>
      <w:r w:rsidRPr="00677EE3">
        <w:rPr>
          <w:rFonts w:ascii="Segoe UI" w:hAnsi="Segoe UI" w:cs="Segoe UI"/>
          <w:sz w:val="20"/>
          <w:szCs w:val="20"/>
        </w:rPr>
        <w:t>____</w:t>
      </w:r>
    </w:p>
    <w:p w14:paraId="7BEA3294" w14:textId="5EDE77E5" w:rsidR="008669C3" w:rsidRPr="00677EE3" w:rsidRDefault="008167FD" w:rsidP="008167FD">
      <w:pPr>
        <w:spacing w:after="0" w:line="240" w:lineRule="auto"/>
        <w:ind w:left="1418" w:hanging="1418"/>
        <w:jc w:val="center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Wellington Roberto Marques da Silva Ribeiro</w:t>
      </w:r>
    </w:p>
    <w:p w14:paraId="57A810F9" w14:textId="65AD94B4" w:rsidR="008C254C" w:rsidRPr="00677EE3" w:rsidRDefault="008C254C" w:rsidP="008167FD">
      <w:pPr>
        <w:spacing w:after="0" w:line="240" w:lineRule="auto"/>
        <w:ind w:left="1418" w:hanging="1418"/>
        <w:jc w:val="center"/>
        <w:rPr>
          <w:rFonts w:ascii="Segoe UI" w:hAnsi="Segoe UI" w:cs="Segoe UI"/>
          <w:sz w:val="20"/>
          <w:szCs w:val="20"/>
        </w:rPr>
      </w:pPr>
      <w:r w:rsidRPr="00677EE3">
        <w:rPr>
          <w:rFonts w:ascii="Segoe UI" w:hAnsi="Segoe UI" w:cs="Segoe UI"/>
          <w:sz w:val="20"/>
          <w:szCs w:val="20"/>
        </w:rPr>
        <w:t>Pregoeir</w:t>
      </w:r>
      <w:r w:rsidR="007A78FF" w:rsidRPr="00677EE3">
        <w:rPr>
          <w:rFonts w:ascii="Segoe UI" w:hAnsi="Segoe UI" w:cs="Segoe UI"/>
          <w:sz w:val="20"/>
          <w:szCs w:val="20"/>
        </w:rPr>
        <w:t>o</w:t>
      </w:r>
    </w:p>
    <w:p w14:paraId="659FF832" w14:textId="77777777" w:rsidR="008C254C" w:rsidRPr="00677EE3" w:rsidRDefault="008C254C" w:rsidP="008167FD">
      <w:pPr>
        <w:pStyle w:val="SemEspaamento"/>
        <w:ind w:left="1418" w:hanging="1418"/>
        <w:jc w:val="center"/>
        <w:rPr>
          <w:rFonts w:ascii="Segoe UI" w:hAnsi="Segoe UI" w:cs="Segoe UI"/>
          <w:sz w:val="20"/>
          <w:szCs w:val="20"/>
        </w:rPr>
      </w:pPr>
      <w:r w:rsidRPr="00677EE3">
        <w:rPr>
          <w:rFonts w:ascii="Segoe UI" w:hAnsi="Segoe UI" w:cs="Segoe UI"/>
          <w:sz w:val="20"/>
          <w:szCs w:val="20"/>
        </w:rPr>
        <w:t>Departamento de Aquisições e Contratos</w:t>
      </w:r>
    </w:p>
    <w:p w14:paraId="3CE390EC" w14:textId="110471BB" w:rsidR="00010672" w:rsidRPr="00677EE3" w:rsidRDefault="008C254C" w:rsidP="008167FD">
      <w:pPr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677EE3">
        <w:rPr>
          <w:rFonts w:ascii="Segoe UI" w:hAnsi="Segoe UI" w:cs="Segoe UI"/>
          <w:sz w:val="20"/>
          <w:szCs w:val="20"/>
        </w:rPr>
        <w:t>Comitê Paralímpico Brasileiro</w:t>
      </w:r>
    </w:p>
    <w:sectPr w:rsidR="00010672" w:rsidRPr="00677EE3" w:rsidSect="00E904A8">
      <w:headerReference w:type="default" r:id="rId12"/>
      <w:footerReference w:type="default" r:id="rId13"/>
      <w:pgSz w:w="11906" w:h="16838"/>
      <w:pgMar w:top="1418" w:right="198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3A30" w14:textId="77777777" w:rsidR="00191772" w:rsidRDefault="00191772" w:rsidP="00B6442E">
      <w:pPr>
        <w:spacing w:after="0" w:line="240" w:lineRule="auto"/>
      </w:pPr>
      <w:r>
        <w:separator/>
      </w:r>
    </w:p>
  </w:endnote>
  <w:endnote w:type="continuationSeparator" w:id="0">
    <w:p w14:paraId="4C996976" w14:textId="77777777" w:rsidR="00191772" w:rsidRDefault="00191772" w:rsidP="00B6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78FDC755" w14:paraId="46B9C030" w14:textId="77777777" w:rsidTr="78FDC755">
      <w:tc>
        <w:tcPr>
          <w:tcW w:w="2925" w:type="dxa"/>
        </w:tcPr>
        <w:p w14:paraId="7616EFA7" w14:textId="23C09827" w:rsidR="78FDC755" w:rsidRDefault="78FDC755" w:rsidP="78FDC755">
          <w:pPr>
            <w:pStyle w:val="Cabealho"/>
            <w:ind w:left="-115"/>
          </w:pPr>
        </w:p>
      </w:tc>
      <w:tc>
        <w:tcPr>
          <w:tcW w:w="2925" w:type="dxa"/>
        </w:tcPr>
        <w:p w14:paraId="4282A0AB" w14:textId="663C4420" w:rsidR="78FDC755" w:rsidRDefault="78FDC755" w:rsidP="78FDC755">
          <w:pPr>
            <w:pStyle w:val="Cabealho"/>
            <w:jc w:val="center"/>
          </w:pPr>
        </w:p>
      </w:tc>
      <w:tc>
        <w:tcPr>
          <w:tcW w:w="2925" w:type="dxa"/>
        </w:tcPr>
        <w:p w14:paraId="56AEF099" w14:textId="728831B1" w:rsidR="78FDC755" w:rsidRDefault="78FDC755" w:rsidP="78FDC755">
          <w:pPr>
            <w:pStyle w:val="Cabealho"/>
            <w:ind w:right="-115"/>
            <w:jc w:val="right"/>
          </w:pPr>
        </w:p>
      </w:tc>
    </w:tr>
  </w:tbl>
  <w:p w14:paraId="354C96AD" w14:textId="1235D56D" w:rsidR="78FDC755" w:rsidRDefault="78FDC755" w:rsidP="78FDC7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27C70" w14:textId="77777777" w:rsidR="00191772" w:rsidRDefault="00191772" w:rsidP="00B6442E">
      <w:pPr>
        <w:spacing w:after="0" w:line="240" w:lineRule="auto"/>
      </w:pPr>
      <w:r>
        <w:separator/>
      </w:r>
    </w:p>
  </w:footnote>
  <w:footnote w:type="continuationSeparator" w:id="0">
    <w:p w14:paraId="7EB06E39" w14:textId="77777777" w:rsidR="00191772" w:rsidRDefault="00191772" w:rsidP="00B6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584D" w14:textId="675259E9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402A0E" wp14:editId="3EA68C6C">
          <wp:simplePos x="0" y="0"/>
          <wp:positionH relativeFrom="margin">
            <wp:posOffset>-734695</wp:posOffset>
          </wp:positionH>
          <wp:positionV relativeFrom="margin">
            <wp:posOffset>-885440</wp:posOffset>
          </wp:positionV>
          <wp:extent cx="7592660" cy="10687789"/>
          <wp:effectExtent l="0" t="0" r="2540" b="0"/>
          <wp:wrapNone/>
          <wp:docPr id="8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65E2F1F6" w14:textId="0B200AFE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37647"/>
    <w:multiLevelType w:val="hybridMultilevel"/>
    <w:tmpl w:val="A240EB3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3FB6CA1"/>
    <w:multiLevelType w:val="multilevel"/>
    <w:tmpl w:val="3ABC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94471"/>
    <w:multiLevelType w:val="multilevel"/>
    <w:tmpl w:val="C9F6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A78CC"/>
    <w:multiLevelType w:val="multilevel"/>
    <w:tmpl w:val="F114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9560B"/>
    <w:multiLevelType w:val="multilevel"/>
    <w:tmpl w:val="605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457668">
    <w:abstractNumId w:val="2"/>
  </w:num>
  <w:num w:numId="2" w16cid:durableId="327943910">
    <w:abstractNumId w:val="3"/>
  </w:num>
  <w:num w:numId="3" w16cid:durableId="28575160">
    <w:abstractNumId w:val="1"/>
  </w:num>
  <w:num w:numId="4" w16cid:durableId="144208583">
    <w:abstractNumId w:val="4"/>
  </w:num>
  <w:num w:numId="5" w16cid:durableId="74823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E2"/>
    <w:rsid w:val="00010672"/>
    <w:rsid w:val="0001170F"/>
    <w:rsid w:val="00017B08"/>
    <w:rsid w:val="00023CD6"/>
    <w:rsid w:val="000247CE"/>
    <w:rsid w:val="00030264"/>
    <w:rsid w:val="00033961"/>
    <w:rsid w:val="000370CD"/>
    <w:rsid w:val="00047EB5"/>
    <w:rsid w:val="000505FF"/>
    <w:rsid w:val="00060E07"/>
    <w:rsid w:val="0006601C"/>
    <w:rsid w:val="00074C7A"/>
    <w:rsid w:val="00077D5D"/>
    <w:rsid w:val="000843D9"/>
    <w:rsid w:val="00085473"/>
    <w:rsid w:val="0008687A"/>
    <w:rsid w:val="00087AE6"/>
    <w:rsid w:val="00093553"/>
    <w:rsid w:val="00095508"/>
    <w:rsid w:val="000A224D"/>
    <w:rsid w:val="000A6565"/>
    <w:rsid w:val="000B3E0E"/>
    <w:rsid w:val="000C1255"/>
    <w:rsid w:val="000C1843"/>
    <w:rsid w:val="000C4C5C"/>
    <w:rsid w:val="000D0016"/>
    <w:rsid w:val="0010151C"/>
    <w:rsid w:val="00105FAB"/>
    <w:rsid w:val="00107B7A"/>
    <w:rsid w:val="00110718"/>
    <w:rsid w:val="00117289"/>
    <w:rsid w:val="00121ADE"/>
    <w:rsid w:val="001222FD"/>
    <w:rsid w:val="00123623"/>
    <w:rsid w:val="001254EF"/>
    <w:rsid w:val="001364F3"/>
    <w:rsid w:val="00142CCA"/>
    <w:rsid w:val="0015118D"/>
    <w:rsid w:val="00153BA0"/>
    <w:rsid w:val="00154656"/>
    <w:rsid w:val="001569D4"/>
    <w:rsid w:val="00160EC1"/>
    <w:rsid w:val="0016143C"/>
    <w:rsid w:val="0016618A"/>
    <w:rsid w:val="00167CD3"/>
    <w:rsid w:val="0017500F"/>
    <w:rsid w:val="00191772"/>
    <w:rsid w:val="001A201A"/>
    <w:rsid w:val="001C3E09"/>
    <w:rsid w:val="001E39AB"/>
    <w:rsid w:val="001E6819"/>
    <w:rsid w:val="001E790D"/>
    <w:rsid w:val="001F2E86"/>
    <w:rsid w:val="001F5202"/>
    <w:rsid w:val="001F76AE"/>
    <w:rsid w:val="0020692A"/>
    <w:rsid w:val="00215FA1"/>
    <w:rsid w:val="0021736D"/>
    <w:rsid w:val="00222A8C"/>
    <w:rsid w:val="00224C19"/>
    <w:rsid w:val="00226280"/>
    <w:rsid w:val="00237B98"/>
    <w:rsid w:val="00252CF8"/>
    <w:rsid w:val="00263B8C"/>
    <w:rsid w:val="0028133A"/>
    <w:rsid w:val="0028745B"/>
    <w:rsid w:val="002A451B"/>
    <w:rsid w:val="002B35B5"/>
    <w:rsid w:val="002B6246"/>
    <w:rsid w:val="002C1AEA"/>
    <w:rsid w:val="002C4BA7"/>
    <w:rsid w:val="002D6D59"/>
    <w:rsid w:val="002F379A"/>
    <w:rsid w:val="002F57B1"/>
    <w:rsid w:val="00302DC5"/>
    <w:rsid w:val="0030680E"/>
    <w:rsid w:val="003117D4"/>
    <w:rsid w:val="00323760"/>
    <w:rsid w:val="003249D3"/>
    <w:rsid w:val="00325321"/>
    <w:rsid w:val="00327202"/>
    <w:rsid w:val="00332D5E"/>
    <w:rsid w:val="003368E7"/>
    <w:rsid w:val="00336BF8"/>
    <w:rsid w:val="00341952"/>
    <w:rsid w:val="00341ADD"/>
    <w:rsid w:val="00341ECE"/>
    <w:rsid w:val="00350537"/>
    <w:rsid w:val="003601A0"/>
    <w:rsid w:val="00362DB3"/>
    <w:rsid w:val="00373A03"/>
    <w:rsid w:val="003824D9"/>
    <w:rsid w:val="00396574"/>
    <w:rsid w:val="003A6CCE"/>
    <w:rsid w:val="003B35E5"/>
    <w:rsid w:val="003C5F8C"/>
    <w:rsid w:val="003D4FB5"/>
    <w:rsid w:val="003E1A59"/>
    <w:rsid w:val="003E7C30"/>
    <w:rsid w:val="003F3E5E"/>
    <w:rsid w:val="004028B3"/>
    <w:rsid w:val="00403D0C"/>
    <w:rsid w:val="0042064A"/>
    <w:rsid w:val="00430199"/>
    <w:rsid w:val="00430D1C"/>
    <w:rsid w:val="00444531"/>
    <w:rsid w:val="0045137D"/>
    <w:rsid w:val="00452BA8"/>
    <w:rsid w:val="00460F10"/>
    <w:rsid w:val="00464786"/>
    <w:rsid w:val="00471EA0"/>
    <w:rsid w:val="00475D42"/>
    <w:rsid w:val="00490068"/>
    <w:rsid w:val="00496FAB"/>
    <w:rsid w:val="004A23EF"/>
    <w:rsid w:val="004A54CD"/>
    <w:rsid w:val="004B0F57"/>
    <w:rsid w:val="004C7FF6"/>
    <w:rsid w:val="004D15C8"/>
    <w:rsid w:val="004D3F6A"/>
    <w:rsid w:val="004E500C"/>
    <w:rsid w:val="004E787B"/>
    <w:rsid w:val="004F2E34"/>
    <w:rsid w:val="0050006B"/>
    <w:rsid w:val="005000AD"/>
    <w:rsid w:val="00511963"/>
    <w:rsid w:val="00511DC8"/>
    <w:rsid w:val="00512491"/>
    <w:rsid w:val="005329E0"/>
    <w:rsid w:val="00532AC0"/>
    <w:rsid w:val="00532AC6"/>
    <w:rsid w:val="00537C64"/>
    <w:rsid w:val="00537D5F"/>
    <w:rsid w:val="00542A84"/>
    <w:rsid w:val="00542D96"/>
    <w:rsid w:val="0054311E"/>
    <w:rsid w:val="00546507"/>
    <w:rsid w:val="0055529B"/>
    <w:rsid w:val="005568EF"/>
    <w:rsid w:val="00556FDF"/>
    <w:rsid w:val="00557BC6"/>
    <w:rsid w:val="0056712F"/>
    <w:rsid w:val="005821F8"/>
    <w:rsid w:val="00584FFB"/>
    <w:rsid w:val="005868D7"/>
    <w:rsid w:val="0058786E"/>
    <w:rsid w:val="00596954"/>
    <w:rsid w:val="005A7563"/>
    <w:rsid w:val="005B4781"/>
    <w:rsid w:val="005D25AA"/>
    <w:rsid w:val="005E22EF"/>
    <w:rsid w:val="005E3176"/>
    <w:rsid w:val="005E34B7"/>
    <w:rsid w:val="005E5B5C"/>
    <w:rsid w:val="005F075D"/>
    <w:rsid w:val="005F1F6D"/>
    <w:rsid w:val="00607C17"/>
    <w:rsid w:val="0061316E"/>
    <w:rsid w:val="00622E79"/>
    <w:rsid w:val="0062340A"/>
    <w:rsid w:val="00630C7D"/>
    <w:rsid w:val="00632979"/>
    <w:rsid w:val="00636C6F"/>
    <w:rsid w:val="00647E35"/>
    <w:rsid w:val="00651C69"/>
    <w:rsid w:val="0065358C"/>
    <w:rsid w:val="00666DD8"/>
    <w:rsid w:val="00673429"/>
    <w:rsid w:val="006764F1"/>
    <w:rsid w:val="00677EE3"/>
    <w:rsid w:val="006921FC"/>
    <w:rsid w:val="00695253"/>
    <w:rsid w:val="00696E3D"/>
    <w:rsid w:val="006A441F"/>
    <w:rsid w:val="006B0C67"/>
    <w:rsid w:val="006B4388"/>
    <w:rsid w:val="006B78E8"/>
    <w:rsid w:val="006C5935"/>
    <w:rsid w:val="006C5D14"/>
    <w:rsid w:val="006C6660"/>
    <w:rsid w:val="006C710B"/>
    <w:rsid w:val="006C7EC0"/>
    <w:rsid w:val="006D6E27"/>
    <w:rsid w:val="006D7F83"/>
    <w:rsid w:val="006E14E2"/>
    <w:rsid w:val="006F329D"/>
    <w:rsid w:val="00703152"/>
    <w:rsid w:val="00706CC8"/>
    <w:rsid w:val="00713597"/>
    <w:rsid w:val="00716978"/>
    <w:rsid w:val="00717E11"/>
    <w:rsid w:val="00717FD1"/>
    <w:rsid w:val="007201AC"/>
    <w:rsid w:val="00724811"/>
    <w:rsid w:val="00724B37"/>
    <w:rsid w:val="00731B34"/>
    <w:rsid w:val="007339DD"/>
    <w:rsid w:val="00735F58"/>
    <w:rsid w:val="0074437B"/>
    <w:rsid w:val="007459A7"/>
    <w:rsid w:val="0074790E"/>
    <w:rsid w:val="0075536D"/>
    <w:rsid w:val="0076245A"/>
    <w:rsid w:val="007775A4"/>
    <w:rsid w:val="007852E5"/>
    <w:rsid w:val="00792DD8"/>
    <w:rsid w:val="00794DF0"/>
    <w:rsid w:val="007950B2"/>
    <w:rsid w:val="00796359"/>
    <w:rsid w:val="00797F02"/>
    <w:rsid w:val="007A6076"/>
    <w:rsid w:val="007A78FF"/>
    <w:rsid w:val="007B4732"/>
    <w:rsid w:val="007C4431"/>
    <w:rsid w:val="007C48C9"/>
    <w:rsid w:val="007D600C"/>
    <w:rsid w:val="007E1929"/>
    <w:rsid w:val="007E4B84"/>
    <w:rsid w:val="007E6A34"/>
    <w:rsid w:val="007F427A"/>
    <w:rsid w:val="008042D3"/>
    <w:rsid w:val="00814D18"/>
    <w:rsid w:val="00815E49"/>
    <w:rsid w:val="008167FD"/>
    <w:rsid w:val="00817FFE"/>
    <w:rsid w:val="008350BE"/>
    <w:rsid w:val="00835C20"/>
    <w:rsid w:val="00846A16"/>
    <w:rsid w:val="008509F1"/>
    <w:rsid w:val="00852218"/>
    <w:rsid w:val="0085237E"/>
    <w:rsid w:val="00863A0A"/>
    <w:rsid w:val="008669C3"/>
    <w:rsid w:val="008736CB"/>
    <w:rsid w:val="00874EC1"/>
    <w:rsid w:val="008818F1"/>
    <w:rsid w:val="008837F1"/>
    <w:rsid w:val="008A488D"/>
    <w:rsid w:val="008B2EF5"/>
    <w:rsid w:val="008C254C"/>
    <w:rsid w:val="0090191B"/>
    <w:rsid w:val="00905F58"/>
    <w:rsid w:val="00912DE5"/>
    <w:rsid w:val="0091409C"/>
    <w:rsid w:val="00915834"/>
    <w:rsid w:val="009234D7"/>
    <w:rsid w:val="00926879"/>
    <w:rsid w:val="00927EE3"/>
    <w:rsid w:val="00936DEF"/>
    <w:rsid w:val="0094354A"/>
    <w:rsid w:val="0094638E"/>
    <w:rsid w:val="009466EF"/>
    <w:rsid w:val="00956659"/>
    <w:rsid w:val="0095763B"/>
    <w:rsid w:val="0096446F"/>
    <w:rsid w:val="00966811"/>
    <w:rsid w:val="0096687C"/>
    <w:rsid w:val="00966C8A"/>
    <w:rsid w:val="00970154"/>
    <w:rsid w:val="0097225D"/>
    <w:rsid w:val="00981D55"/>
    <w:rsid w:val="00983EB5"/>
    <w:rsid w:val="00985052"/>
    <w:rsid w:val="0098718F"/>
    <w:rsid w:val="009930C0"/>
    <w:rsid w:val="00996748"/>
    <w:rsid w:val="009A13CF"/>
    <w:rsid w:val="009A6ABE"/>
    <w:rsid w:val="009B0795"/>
    <w:rsid w:val="009C65C4"/>
    <w:rsid w:val="009D17E1"/>
    <w:rsid w:val="009D55D4"/>
    <w:rsid w:val="009E0B8C"/>
    <w:rsid w:val="009E143D"/>
    <w:rsid w:val="009E3745"/>
    <w:rsid w:val="009F1DCE"/>
    <w:rsid w:val="009F1DD3"/>
    <w:rsid w:val="00A03BFC"/>
    <w:rsid w:val="00A11B88"/>
    <w:rsid w:val="00A12549"/>
    <w:rsid w:val="00A12828"/>
    <w:rsid w:val="00A13244"/>
    <w:rsid w:val="00A13CA9"/>
    <w:rsid w:val="00A207BE"/>
    <w:rsid w:val="00A25D54"/>
    <w:rsid w:val="00A275D6"/>
    <w:rsid w:val="00A31C3A"/>
    <w:rsid w:val="00A3595A"/>
    <w:rsid w:val="00A3607F"/>
    <w:rsid w:val="00A53B03"/>
    <w:rsid w:val="00A57A55"/>
    <w:rsid w:val="00A614DA"/>
    <w:rsid w:val="00A62C2F"/>
    <w:rsid w:val="00A63F15"/>
    <w:rsid w:val="00A67BD0"/>
    <w:rsid w:val="00A8232C"/>
    <w:rsid w:val="00A93893"/>
    <w:rsid w:val="00A944A5"/>
    <w:rsid w:val="00AA324E"/>
    <w:rsid w:val="00AB1F7B"/>
    <w:rsid w:val="00AB227C"/>
    <w:rsid w:val="00AC228F"/>
    <w:rsid w:val="00AC478E"/>
    <w:rsid w:val="00AD1496"/>
    <w:rsid w:val="00AD6686"/>
    <w:rsid w:val="00AD70F3"/>
    <w:rsid w:val="00AE780E"/>
    <w:rsid w:val="00AF3C47"/>
    <w:rsid w:val="00AF3EFA"/>
    <w:rsid w:val="00AF45B5"/>
    <w:rsid w:val="00AF6FB2"/>
    <w:rsid w:val="00B10A10"/>
    <w:rsid w:val="00B1749A"/>
    <w:rsid w:val="00B21A09"/>
    <w:rsid w:val="00B233FB"/>
    <w:rsid w:val="00B36CA8"/>
    <w:rsid w:val="00B375AC"/>
    <w:rsid w:val="00B42D2F"/>
    <w:rsid w:val="00B45594"/>
    <w:rsid w:val="00B5059A"/>
    <w:rsid w:val="00B51449"/>
    <w:rsid w:val="00B51D40"/>
    <w:rsid w:val="00B531C7"/>
    <w:rsid w:val="00B540CC"/>
    <w:rsid w:val="00B63CF4"/>
    <w:rsid w:val="00B6442E"/>
    <w:rsid w:val="00B66D44"/>
    <w:rsid w:val="00B66E86"/>
    <w:rsid w:val="00B7438D"/>
    <w:rsid w:val="00B77913"/>
    <w:rsid w:val="00B831D9"/>
    <w:rsid w:val="00B9099B"/>
    <w:rsid w:val="00B91604"/>
    <w:rsid w:val="00B91D1B"/>
    <w:rsid w:val="00BA3746"/>
    <w:rsid w:val="00BA6092"/>
    <w:rsid w:val="00BB0F30"/>
    <w:rsid w:val="00BB358E"/>
    <w:rsid w:val="00BC2A3A"/>
    <w:rsid w:val="00BC51EF"/>
    <w:rsid w:val="00BC7A76"/>
    <w:rsid w:val="00BD52FA"/>
    <w:rsid w:val="00BD58F2"/>
    <w:rsid w:val="00BD7BF1"/>
    <w:rsid w:val="00BF7334"/>
    <w:rsid w:val="00C05A40"/>
    <w:rsid w:val="00C120C4"/>
    <w:rsid w:val="00C274FF"/>
    <w:rsid w:val="00C301B3"/>
    <w:rsid w:val="00C334D4"/>
    <w:rsid w:val="00C361F4"/>
    <w:rsid w:val="00C372D1"/>
    <w:rsid w:val="00C442F8"/>
    <w:rsid w:val="00C54C48"/>
    <w:rsid w:val="00C645C4"/>
    <w:rsid w:val="00C703A4"/>
    <w:rsid w:val="00C74ECF"/>
    <w:rsid w:val="00C7690D"/>
    <w:rsid w:val="00C80D12"/>
    <w:rsid w:val="00C82107"/>
    <w:rsid w:val="00C87165"/>
    <w:rsid w:val="00C871D0"/>
    <w:rsid w:val="00C87A0F"/>
    <w:rsid w:val="00C91948"/>
    <w:rsid w:val="00C952BD"/>
    <w:rsid w:val="00C95337"/>
    <w:rsid w:val="00C96D97"/>
    <w:rsid w:val="00C97272"/>
    <w:rsid w:val="00CA1A02"/>
    <w:rsid w:val="00CA5B1A"/>
    <w:rsid w:val="00CA70C9"/>
    <w:rsid w:val="00CB1C74"/>
    <w:rsid w:val="00CD5C7D"/>
    <w:rsid w:val="00CE51D7"/>
    <w:rsid w:val="00CE5873"/>
    <w:rsid w:val="00CE765B"/>
    <w:rsid w:val="00CF3DA2"/>
    <w:rsid w:val="00D117A1"/>
    <w:rsid w:val="00D135B0"/>
    <w:rsid w:val="00D1602A"/>
    <w:rsid w:val="00D269F3"/>
    <w:rsid w:val="00D2789B"/>
    <w:rsid w:val="00D357E5"/>
    <w:rsid w:val="00D35F73"/>
    <w:rsid w:val="00D45180"/>
    <w:rsid w:val="00D47420"/>
    <w:rsid w:val="00D6030A"/>
    <w:rsid w:val="00D60B62"/>
    <w:rsid w:val="00D62007"/>
    <w:rsid w:val="00D66FD2"/>
    <w:rsid w:val="00D673B0"/>
    <w:rsid w:val="00D77CAB"/>
    <w:rsid w:val="00D81271"/>
    <w:rsid w:val="00D833FE"/>
    <w:rsid w:val="00D911C8"/>
    <w:rsid w:val="00D92483"/>
    <w:rsid w:val="00D940A9"/>
    <w:rsid w:val="00D95FA1"/>
    <w:rsid w:val="00DA4037"/>
    <w:rsid w:val="00DA4438"/>
    <w:rsid w:val="00DC21A7"/>
    <w:rsid w:val="00DD1242"/>
    <w:rsid w:val="00DD7D71"/>
    <w:rsid w:val="00DE39DF"/>
    <w:rsid w:val="00DE6FD4"/>
    <w:rsid w:val="00DF0B54"/>
    <w:rsid w:val="00DF1D88"/>
    <w:rsid w:val="00DF374D"/>
    <w:rsid w:val="00DF6DEC"/>
    <w:rsid w:val="00E01EA6"/>
    <w:rsid w:val="00E1055A"/>
    <w:rsid w:val="00E176DA"/>
    <w:rsid w:val="00E26972"/>
    <w:rsid w:val="00E33C48"/>
    <w:rsid w:val="00E53598"/>
    <w:rsid w:val="00E71B0F"/>
    <w:rsid w:val="00E73C6E"/>
    <w:rsid w:val="00E7480F"/>
    <w:rsid w:val="00E80FBF"/>
    <w:rsid w:val="00E831AD"/>
    <w:rsid w:val="00E8501D"/>
    <w:rsid w:val="00E87710"/>
    <w:rsid w:val="00E87CAA"/>
    <w:rsid w:val="00E904A8"/>
    <w:rsid w:val="00EA6003"/>
    <w:rsid w:val="00EB0E57"/>
    <w:rsid w:val="00EC028B"/>
    <w:rsid w:val="00EC167E"/>
    <w:rsid w:val="00EF0F2B"/>
    <w:rsid w:val="00F16952"/>
    <w:rsid w:val="00F17409"/>
    <w:rsid w:val="00F20CDF"/>
    <w:rsid w:val="00F25DB4"/>
    <w:rsid w:val="00F42D44"/>
    <w:rsid w:val="00F513AF"/>
    <w:rsid w:val="00F621D1"/>
    <w:rsid w:val="00F66D20"/>
    <w:rsid w:val="00F67A6B"/>
    <w:rsid w:val="00F71E7F"/>
    <w:rsid w:val="00F73CB1"/>
    <w:rsid w:val="00F74DCA"/>
    <w:rsid w:val="00F809FC"/>
    <w:rsid w:val="00F83746"/>
    <w:rsid w:val="00F84078"/>
    <w:rsid w:val="00F871C4"/>
    <w:rsid w:val="00F87E1A"/>
    <w:rsid w:val="00F93496"/>
    <w:rsid w:val="00FA2F0A"/>
    <w:rsid w:val="00FA7372"/>
    <w:rsid w:val="00FC1EE0"/>
    <w:rsid w:val="00FC2CF4"/>
    <w:rsid w:val="00FD19D2"/>
    <w:rsid w:val="00FE1489"/>
    <w:rsid w:val="00FE2B0C"/>
    <w:rsid w:val="00FF5257"/>
    <w:rsid w:val="00FF5DA4"/>
    <w:rsid w:val="78FDC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7176C"/>
  <w15:chartTrackingRefBased/>
  <w15:docId w15:val="{63B94A4F-5EEC-4E90-A562-88F73A99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nhideWhenUsed/>
    <w:rsid w:val="00010672"/>
    <w:rPr>
      <w:color w:val="0563C1" w:themeColor="hyperlink"/>
      <w:u w:val="single"/>
    </w:rPr>
  </w:style>
  <w:style w:type="paragraph" w:styleId="SemEspaamento">
    <w:name w:val="No Spacing"/>
    <w:link w:val="SemEspaamentoChar"/>
    <w:uiPriority w:val="1"/>
    <w:qFormat/>
    <w:rsid w:val="00010672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10672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010672"/>
  </w:style>
  <w:style w:type="character" w:styleId="Forte">
    <w:name w:val="Strong"/>
    <w:basedOn w:val="Fontepargpadro"/>
    <w:uiPriority w:val="22"/>
    <w:qFormat/>
    <w:rsid w:val="0016618A"/>
    <w:rPr>
      <w:b/>
      <w:bCs/>
    </w:rPr>
  </w:style>
  <w:style w:type="paragraph" w:customStyle="1" w:styleId="textojustificado">
    <w:name w:val="texto_justificado"/>
    <w:basedOn w:val="Normal"/>
    <w:rsid w:val="00166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166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35F7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9872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40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017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83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912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345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2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663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557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5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234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384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81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579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9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987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358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688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2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5987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691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558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6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50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530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438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8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99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1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503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769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6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64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6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343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82873BCBC04B88B214951834F82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79A50-11BD-47C2-9AD3-FD2AFB5724F1}"/>
      </w:docPartPr>
      <w:docPartBody>
        <w:p w:rsidR="0009715B" w:rsidRDefault="00252913" w:rsidP="00252913">
          <w:pPr>
            <w:pStyle w:val="6E82873BCBC04B88B214951834F827B9"/>
          </w:pPr>
          <w:r w:rsidRPr="005F6175">
            <w:rPr>
              <w:rStyle w:val="TextodoEspaoReservado"/>
            </w:rPr>
            <w:t>[Data de Publicação]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6D"/>
    <w:rsid w:val="00017B08"/>
    <w:rsid w:val="000529BB"/>
    <w:rsid w:val="0008687A"/>
    <w:rsid w:val="00095508"/>
    <w:rsid w:val="0009715B"/>
    <w:rsid w:val="000C1843"/>
    <w:rsid w:val="000C4C5C"/>
    <w:rsid w:val="00154656"/>
    <w:rsid w:val="001A201A"/>
    <w:rsid w:val="001B336D"/>
    <w:rsid w:val="0020692A"/>
    <w:rsid w:val="00252913"/>
    <w:rsid w:val="002544F7"/>
    <w:rsid w:val="002C5211"/>
    <w:rsid w:val="00321A02"/>
    <w:rsid w:val="00332163"/>
    <w:rsid w:val="0036388E"/>
    <w:rsid w:val="003A31AE"/>
    <w:rsid w:val="003A394C"/>
    <w:rsid w:val="003A6CCE"/>
    <w:rsid w:val="003E1A59"/>
    <w:rsid w:val="003F3E5E"/>
    <w:rsid w:val="00542D96"/>
    <w:rsid w:val="00584FFB"/>
    <w:rsid w:val="00607C17"/>
    <w:rsid w:val="0062340A"/>
    <w:rsid w:val="00636C6F"/>
    <w:rsid w:val="006921FC"/>
    <w:rsid w:val="006F329D"/>
    <w:rsid w:val="006F3C8F"/>
    <w:rsid w:val="007950B2"/>
    <w:rsid w:val="007C48C9"/>
    <w:rsid w:val="007F11D5"/>
    <w:rsid w:val="008837F1"/>
    <w:rsid w:val="008F7ED5"/>
    <w:rsid w:val="009A13CF"/>
    <w:rsid w:val="00A82FC6"/>
    <w:rsid w:val="00A93893"/>
    <w:rsid w:val="00AC228F"/>
    <w:rsid w:val="00AD1496"/>
    <w:rsid w:val="00AD49B3"/>
    <w:rsid w:val="00B432D9"/>
    <w:rsid w:val="00B51449"/>
    <w:rsid w:val="00C442F8"/>
    <w:rsid w:val="00C91948"/>
    <w:rsid w:val="00C97272"/>
    <w:rsid w:val="00CA70C9"/>
    <w:rsid w:val="00E01EA6"/>
    <w:rsid w:val="00E7480F"/>
    <w:rsid w:val="00F20CDF"/>
    <w:rsid w:val="00FA7372"/>
    <w:rsid w:val="00FE1489"/>
    <w:rsid w:val="00FE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3A394C"/>
    <w:rPr>
      <w:color w:val="808080"/>
    </w:rPr>
  </w:style>
  <w:style w:type="paragraph" w:customStyle="1" w:styleId="FB28CBEEADAC4BE8931E47AC7ADBB722">
    <w:name w:val="FB28CBEEADAC4BE8931E47AC7ADBB722"/>
    <w:rsid w:val="00252913"/>
  </w:style>
  <w:style w:type="paragraph" w:customStyle="1" w:styleId="F7CA4604771345E3A5D423B2017C27AA">
    <w:name w:val="F7CA4604771345E3A5D423B2017C27AA"/>
    <w:rsid w:val="00252913"/>
  </w:style>
  <w:style w:type="paragraph" w:customStyle="1" w:styleId="F9C037D63E3C4D8DB210CF69789891BA">
    <w:name w:val="F9C037D63E3C4D8DB210CF69789891BA"/>
    <w:rsid w:val="00252913"/>
  </w:style>
  <w:style w:type="paragraph" w:customStyle="1" w:styleId="27B95E4960B443A8B3F4E9F9C24FEA0C">
    <w:name w:val="27B95E4960B443A8B3F4E9F9C24FEA0C"/>
    <w:rsid w:val="00252913"/>
  </w:style>
  <w:style w:type="paragraph" w:customStyle="1" w:styleId="17ADD089714844D0972E0D854FA58FF8">
    <w:name w:val="17ADD089714844D0972E0D854FA58FF8"/>
    <w:rsid w:val="00252913"/>
  </w:style>
  <w:style w:type="paragraph" w:customStyle="1" w:styleId="6E82873BCBC04B88B214951834F827B9">
    <w:name w:val="6E82873BCBC04B88B214951834F827B9"/>
    <w:rsid w:val="002529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11 de fevereiro de 2025.</PublishDate>
  <Abstract/>
  <CompanyAddress>Resolução CPB nº 01 de 03/04/2023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0" ma:contentTypeDescription="Crie um novo documento." ma:contentTypeScope="" ma:versionID="4075f49011b2a5184b55695111780f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d2d35cd79d80d3b38601b74d693a05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A3F021-BF9B-4CFF-9690-164736BA1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</Pages>
  <Words>724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0516/2024</vt:lpstr>
    </vt:vector>
  </TitlesOfParts>
  <Company>CONEXÃO CHINELOS – CONFECÇÕES EITELI -ME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1057/2024</dc:title>
  <dc:subject>Encaminhamento do Pregoeiro</dc:subject>
  <dc:creator>Lucas Julião</dc:creator>
  <cp:keywords>Art. 71, da Lei Federal nº 14.133/2021</cp:keywords>
  <dc:description/>
  <cp:lastModifiedBy>Wellington Roberto Marques Ribeiro</cp:lastModifiedBy>
  <cp:revision>189</cp:revision>
  <cp:lastPrinted>2022-08-04T13:55:00Z</cp:lastPrinted>
  <dcterms:created xsi:type="dcterms:W3CDTF">2022-03-07T17:38:00Z</dcterms:created>
  <dcterms:modified xsi:type="dcterms:W3CDTF">2025-02-11T12:58:00Z</dcterms:modified>
  <cp:category>Pregão Eletrônico nº 90003/CPB/2025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